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91" w:rsidRPr="004E20F6" w:rsidRDefault="003D0991" w:rsidP="00F44E56">
      <w:pPr>
        <w:pStyle w:val="NoSpacing"/>
        <w:jc w:val="both"/>
        <w:rPr>
          <w:b/>
          <w:sz w:val="24"/>
          <w:szCs w:val="24"/>
        </w:rPr>
      </w:pPr>
      <w:bookmarkStart w:id="0" w:name="_GoBack"/>
      <w:bookmarkEnd w:id="0"/>
      <w:r w:rsidRPr="004E20F6">
        <w:rPr>
          <w:b/>
          <w:sz w:val="24"/>
          <w:szCs w:val="24"/>
        </w:rPr>
        <w:t>THE STATE</w:t>
      </w:r>
    </w:p>
    <w:p w:rsidR="004E20F6" w:rsidRPr="004E20F6" w:rsidRDefault="004E20F6" w:rsidP="00F44E56">
      <w:pPr>
        <w:pStyle w:val="NoSpacing"/>
        <w:jc w:val="both"/>
        <w:rPr>
          <w:b/>
          <w:sz w:val="24"/>
          <w:szCs w:val="24"/>
        </w:rPr>
      </w:pPr>
    </w:p>
    <w:p w:rsidR="003D0991" w:rsidRPr="004E20F6" w:rsidRDefault="003D0991" w:rsidP="00F44E56">
      <w:pPr>
        <w:pStyle w:val="NoSpacing"/>
        <w:jc w:val="both"/>
        <w:rPr>
          <w:b/>
          <w:sz w:val="24"/>
          <w:szCs w:val="24"/>
        </w:rPr>
      </w:pPr>
      <w:r w:rsidRPr="004E20F6">
        <w:rPr>
          <w:b/>
          <w:sz w:val="24"/>
          <w:szCs w:val="24"/>
        </w:rPr>
        <w:t>VERSUS</w:t>
      </w:r>
    </w:p>
    <w:p w:rsidR="004E20F6" w:rsidRPr="004E20F6" w:rsidRDefault="004E20F6" w:rsidP="00F44E56">
      <w:pPr>
        <w:pStyle w:val="NoSpacing"/>
        <w:jc w:val="both"/>
        <w:rPr>
          <w:b/>
          <w:sz w:val="24"/>
          <w:szCs w:val="24"/>
        </w:rPr>
      </w:pPr>
    </w:p>
    <w:p w:rsidR="003D0991" w:rsidRPr="004E20F6" w:rsidRDefault="003D0991" w:rsidP="00F44E56">
      <w:pPr>
        <w:pStyle w:val="NoSpacing"/>
        <w:jc w:val="both"/>
        <w:rPr>
          <w:b/>
          <w:sz w:val="24"/>
          <w:szCs w:val="24"/>
        </w:rPr>
      </w:pPr>
      <w:r w:rsidRPr="004E20F6">
        <w:rPr>
          <w:b/>
          <w:sz w:val="24"/>
          <w:szCs w:val="24"/>
        </w:rPr>
        <w:t>TAMOLIN LAMOLA</w:t>
      </w:r>
    </w:p>
    <w:p w:rsidR="004E20F6" w:rsidRPr="004E20F6" w:rsidRDefault="004E20F6" w:rsidP="00F44E56">
      <w:pPr>
        <w:pStyle w:val="NoSpacing"/>
        <w:jc w:val="both"/>
        <w:rPr>
          <w:sz w:val="24"/>
          <w:szCs w:val="24"/>
        </w:rPr>
      </w:pPr>
    </w:p>
    <w:p w:rsidR="004E20F6" w:rsidRPr="004E20F6" w:rsidRDefault="004E20F6" w:rsidP="00F44E56">
      <w:pPr>
        <w:pStyle w:val="NoSpacing"/>
        <w:jc w:val="both"/>
        <w:rPr>
          <w:sz w:val="24"/>
          <w:szCs w:val="24"/>
        </w:rPr>
      </w:pPr>
      <w:r w:rsidRPr="004E20F6">
        <w:rPr>
          <w:sz w:val="24"/>
          <w:szCs w:val="24"/>
        </w:rPr>
        <w:t>IN THE HIGH COURT OF ZIMBABWE</w:t>
      </w:r>
    </w:p>
    <w:p w:rsidR="004E20F6" w:rsidRPr="004E20F6" w:rsidRDefault="004E20F6" w:rsidP="00F44E56">
      <w:pPr>
        <w:pStyle w:val="NoSpacing"/>
        <w:jc w:val="both"/>
        <w:rPr>
          <w:sz w:val="24"/>
          <w:szCs w:val="24"/>
        </w:rPr>
      </w:pPr>
      <w:r w:rsidRPr="004E20F6">
        <w:rPr>
          <w:sz w:val="24"/>
          <w:szCs w:val="24"/>
        </w:rPr>
        <w:t>TAKUVA J</w:t>
      </w:r>
      <w:r w:rsidR="00442204">
        <w:rPr>
          <w:sz w:val="24"/>
          <w:szCs w:val="24"/>
        </w:rPr>
        <w:t xml:space="preserve"> with Assessors Mrs E. Mashengele &amp; Mr Nyoni</w:t>
      </w:r>
    </w:p>
    <w:p w:rsidR="004E20F6" w:rsidRPr="004E20F6" w:rsidRDefault="004E20F6" w:rsidP="00F44E56">
      <w:pPr>
        <w:pStyle w:val="NoSpacing"/>
        <w:jc w:val="both"/>
        <w:rPr>
          <w:sz w:val="24"/>
          <w:szCs w:val="24"/>
        </w:rPr>
      </w:pPr>
      <w:r w:rsidRPr="004E20F6">
        <w:rPr>
          <w:sz w:val="24"/>
          <w:szCs w:val="24"/>
        </w:rPr>
        <w:t>BULAWAYO 9 &amp; 1</w:t>
      </w:r>
      <w:r w:rsidR="00702EE0">
        <w:rPr>
          <w:sz w:val="24"/>
          <w:szCs w:val="24"/>
        </w:rPr>
        <w:t>0</w:t>
      </w:r>
      <w:r w:rsidRPr="004E20F6">
        <w:rPr>
          <w:sz w:val="24"/>
          <w:szCs w:val="24"/>
        </w:rPr>
        <w:t xml:space="preserve"> JUNE 2015</w:t>
      </w:r>
    </w:p>
    <w:p w:rsidR="004E20F6" w:rsidRPr="004E20F6" w:rsidRDefault="004E20F6" w:rsidP="00F44E56">
      <w:pPr>
        <w:pStyle w:val="NoSpacing"/>
        <w:jc w:val="both"/>
        <w:rPr>
          <w:sz w:val="24"/>
          <w:szCs w:val="24"/>
        </w:rPr>
      </w:pPr>
    </w:p>
    <w:p w:rsidR="004E20F6" w:rsidRPr="004E20F6" w:rsidRDefault="004E20F6" w:rsidP="00F44E56">
      <w:pPr>
        <w:pStyle w:val="NoSpacing"/>
        <w:jc w:val="both"/>
        <w:rPr>
          <w:b/>
          <w:sz w:val="24"/>
          <w:szCs w:val="24"/>
        </w:rPr>
      </w:pPr>
      <w:r w:rsidRPr="004E20F6">
        <w:rPr>
          <w:b/>
          <w:sz w:val="24"/>
          <w:szCs w:val="24"/>
        </w:rPr>
        <w:t>Criminal Trial</w:t>
      </w:r>
    </w:p>
    <w:p w:rsidR="004E20F6" w:rsidRPr="004E20F6" w:rsidRDefault="004E20F6" w:rsidP="00F44E56">
      <w:pPr>
        <w:pStyle w:val="NoSpacing"/>
        <w:jc w:val="both"/>
        <w:rPr>
          <w:sz w:val="24"/>
          <w:szCs w:val="24"/>
        </w:rPr>
      </w:pPr>
    </w:p>
    <w:p w:rsidR="003D0991" w:rsidRPr="004E20F6" w:rsidRDefault="003D0991" w:rsidP="00F44E56">
      <w:pPr>
        <w:pStyle w:val="NoSpacing"/>
        <w:jc w:val="both"/>
        <w:rPr>
          <w:sz w:val="24"/>
          <w:szCs w:val="24"/>
        </w:rPr>
      </w:pPr>
      <w:r w:rsidRPr="004E20F6">
        <w:rPr>
          <w:sz w:val="24"/>
          <w:szCs w:val="24"/>
        </w:rPr>
        <w:t xml:space="preserve"> </w:t>
      </w:r>
      <w:r w:rsidRPr="004E20F6">
        <w:rPr>
          <w:i/>
          <w:sz w:val="24"/>
          <w:szCs w:val="24"/>
        </w:rPr>
        <w:t>T.  Hove</w:t>
      </w:r>
      <w:r w:rsidRPr="004E20F6">
        <w:rPr>
          <w:sz w:val="24"/>
          <w:szCs w:val="24"/>
        </w:rPr>
        <w:t xml:space="preserve"> for the State</w:t>
      </w:r>
    </w:p>
    <w:p w:rsidR="003D0991" w:rsidRPr="004E20F6" w:rsidRDefault="003D0991" w:rsidP="00F44E56">
      <w:pPr>
        <w:pStyle w:val="NoSpacing"/>
        <w:jc w:val="both"/>
        <w:rPr>
          <w:sz w:val="24"/>
          <w:szCs w:val="24"/>
        </w:rPr>
      </w:pPr>
      <w:r w:rsidRPr="004E20F6">
        <w:rPr>
          <w:sz w:val="24"/>
          <w:szCs w:val="24"/>
        </w:rPr>
        <w:t xml:space="preserve"> </w:t>
      </w:r>
      <w:r w:rsidRPr="004E20F6">
        <w:rPr>
          <w:i/>
          <w:sz w:val="24"/>
          <w:szCs w:val="24"/>
        </w:rPr>
        <w:t>T.  J. Mabhikwa</w:t>
      </w:r>
      <w:r w:rsidRPr="004E20F6">
        <w:rPr>
          <w:sz w:val="24"/>
          <w:szCs w:val="24"/>
        </w:rPr>
        <w:t xml:space="preserve"> for the Accused</w:t>
      </w:r>
    </w:p>
    <w:p w:rsidR="00F44E56" w:rsidRDefault="00F44E56" w:rsidP="00F44E56">
      <w:pPr>
        <w:spacing w:line="480" w:lineRule="auto"/>
        <w:ind w:firstLine="720"/>
        <w:jc w:val="both"/>
        <w:rPr>
          <w:b/>
          <w:sz w:val="24"/>
          <w:szCs w:val="24"/>
        </w:rPr>
      </w:pPr>
    </w:p>
    <w:p w:rsidR="00F77207" w:rsidRDefault="004E20F6" w:rsidP="00F44E56">
      <w:pPr>
        <w:spacing w:line="480" w:lineRule="auto"/>
        <w:ind w:firstLine="720"/>
        <w:jc w:val="both"/>
        <w:rPr>
          <w:sz w:val="24"/>
          <w:szCs w:val="24"/>
        </w:rPr>
      </w:pPr>
      <w:r>
        <w:rPr>
          <w:b/>
          <w:sz w:val="24"/>
          <w:szCs w:val="24"/>
        </w:rPr>
        <w:t>TAKUVA J:</w:t>
      </w:r>
      <w:r>
        <w:rPr>
          <w:b/>
          <w:sz w:val="24"/>
          <w:szCs w:val="24"/>
        </w:rPr>
        <w:tab/>
      </w:r>
      <w:r w:rsidR="00A464F9">
        <w:rPr>
          <w:sz w:val="24"/>
          <w:szCs w:val="24"/>
        </w:rPr>
        <w:t>The accused is charge</w:t>
      </w:r>
      <w:r w:rsidR="00A86356">
        <w:rPr>
          <w:sz w:val="24"/>
          <w:szCs w:val="24"/>
        </w:rPr>
        <w:t>d with murder in</w:t>
      </w:r>
      <w:r w:rsidR="00A464F9">
        <w:rPr>
          <w:sz w:val="24"/>
          <w:szCs w:val="24"/>
        </w:rPr>
        <w:t xml:space="preserve"> that on the 23</w:t>
      </w:r>
      <w:r w:rsidR="00A464F9" w:rsidRPr="00A464F9">
        <w:rPr>
          <w:sz w:val="24"/>
          <w:szCs w:val="24"/>
          <w:vertAlign w:val="superscript"/>
        </w:rPr>
        <w:t>rd</w:t>
      </w:r>
      <w:r w:rsidR="00A464F9">
        <w:rPr>
          <w:sz w:val="24"/>
          <w:szCs w:val="24"/>
        </w:rPr>
        <w:t xml:space="preserve"> of</w:t>
      </w:r>
      <w:r w:rsidR="0014271E">
        <w:rPr>
          <w:sz w:val="24"/>
          <w:szCs w:val="24"/>
        </w:rPr>
        <w:t xml:space="preserve"> December 2010 and at John Dip Business C</w:t>
      </w:r>
      <w:r w:rsidR="00A464F9">
        <w:rPr>
          <w:sz w:val="24"/>
          <w:szCs w:val="24"/>
        </w:rPr>
        <w:t>en</w:t>
      </w:r>
      <w:r w:rsidR="00A86356">
        <w:rPr>
          <w:sz w:val="24"/>
          <w:szCs w:val="24"/>
        </w:rPr>
        <w:t xml:space="preserve">tre, John Dip area in </w:t>
      </w:r>
      <w:r w:rsidR="00702EE0">
        <w:rPr>
          <w:sz w:val="24"/>
          <w:szCs w:val="24"/>
        </w:rPr>
        <w:t>Matabeleland South</w:t>
      </w:r>
      <w:r w:rsidR="00A86356">
        <w:rPr>
          <w:sz w:val="24"/>
          <w:szCs w:val="24"/>
        </w:rPr>
        <w:t xml:space="preserve"> P</w:t>
      </w:r>
      <w:r w:rsidR="00A464F9">
        <w:rPr>
          <w:sz w:val="24"/>
          <w:szCs w:val="24"/>
        </w:rPr>
        <w:t>rovince</w:t>
      </w:r>
      <w:r w:rsidR="00A86356">
        <w:rPr>
          <w:sz w:val="24"/>
          <w:szCs w:val="24"/>
        </w:rPr>
        <w:t>, t</w:t>
      </w:r>
      <w:r w:rsidR="00A464F9">
        <w:rPr>
          <w:sz w:val="24"/>
          <w:szCs w:val="24"/>
        </w:rPr>
        <w:t>he accused did wrongfully</w:t>
      </w:r>
      <w:r w:rsidR="00A86356">
        <w:rPr>
          <w:sz w:val="24"/>
          <w:szCs w:val="24"/>
        </w:rPr>
        <w:t>,</w:t>
      </w:r>
      <w:r w:rsidR="00A464F9">
        <w:rPr>
          <w:sz w:val="24"/>
          <w:szCs w:val="24"/>
        </w:rPr>
        <w:t xml:space="preserve"> unlawfully and intentionally kill and murder Never Ngulube</w:t>
      </w:r>
      <w:r w:rsidR="00A86356">
        <w:rPr>
          <w:sz w:val="24"/>
          <w:szCs w:val="24"/>
        </w:rPr>
        <w:t>,</w:t>
      </w:r>
      <w:r w:rsidR="00A464F9">
        <w:rPr>
          <w:sz w:val="24"/>
          <w:szCs w:val="24"/>
        </w:rPr>
        <w:t xml:space="preserve"> a male adult during his life time there being.</w:t>
      </w:r>
    </w:p>
    <w:p w:rsidR="00981B80" w:rsidRDefault="00F77207" w:rsidP="00F44E56">
      <w:pPr>
        <w:spacing w:line="480" w:lineRule="auto"/>
        <w:ind w:firstLine="720"/>
        <w:jc w:val="both"/>
        <w:rPr>
          <w:sz w:val="24"/>
          <w:szCs w:val="24"/>
        </w:rPr>
      </w:pPr>
      <w:r>
        <w:rPr>
          <w:sz w:val="24"/>
          <w:szCs w:val="24"/>
        </w:rPr>
        <w:t xml:space="preserve">The facts </w:t>
      </w:r>
      <w:r w:rsidR="00A86356">
        <w:rPr>
          <w:sz w:val="24"/>
          <w:szCs w:val="24"/>
        </w:rPr>
        <w:t>are as outlined in the S</w:t>
      </w:r>
      <w:r>
        <w:rPr>
          <w:sz w:val="24"/>
          <w:szCs w:val="24"/>
        </w:rPr>
        <w:t>ummar</w:t>
      </w:r>
      <w:r w:rsidR="00A86356">
        <w:rPr>
          <w:sz w:val="24"/>
          <w:szCs w:val="24"/>
        </w:rPr>
        <w:t>y of the S</w:t>
      </w:r>
      <w:r w:rsidR="000F146F">
        <w:rPr>
          <w:sz w:val="24"/>
          <w:szCs w:val="24"/>
        </w:rPr>
        <w:t>tate which</w:t>
      </w:r>
      <w:r>
        <w:rPr>
          <w:sz w:val="24"/>
          <w:szCs w:val="24"/>
        </w:rPr>
        <w:t xml:space="preserve"> is exhibit one </w:t>
      </w:r>
      <w:r w:rsidR="00557262">
        <w:rPr>
          <w:sz w:val="24"/>
          <w:szCs w:val="24"/>
        </w:rPr>
        <w:t>and I am not going to repeat its contents which were read into</w:t>
      </w:r>
      <w:r w:rsidR="00A86356">
        <w:rPr>
          <w:sz w:val="24"/>
          <w:szCs w:val="24"/>
        </w:rPr>
        <w:t xml:space="preserve"> the record by the State Counsel</w:t>
      </w:r>
      <w:r w:rsidR="00557262">
        <w:rPr>
          <w:sz w:val="24"/>
          <w:szCs w:val="24"/>
        </w:rPr>
        <w:t>.</w:t>
      </w:r>
      <w:r w:rsidR="00A4666A">
        <w:rPr>
          <w:sz w:val="24"/>
          <w:szCs w:val="24"/>
        </w:rPr>
        <w:t xml:space="preserve"> </w:t>
      </w:r>
      <w:r w:rsidR="000F146F">
        <w:rPr>
          <w:sz w:val="24"/>
          <w:szCs w:val="24"/>
        </w:rPr>
        <w:t>The accused</w:t>
      </w:r>
      <w:r w:rsidR="00981B80">
        <w:rPr>
          <w:sz w:val="24"/>
          <w:szCs w:val="24"/>
        </w:rPr>
        <w:t xml:space="preserve"> pleaded not guilty and his defence o</w:t>
      </w:r>
      <w:r w:rsidR="00A86356">
        <w:rPr>
          <w:sz w:val="24"/>
          <w:szCs w:val="24"/>
        </w:rPr>
        <w:t>utline was read into the record and</w:t>
      </w:r>
      <w:r w:rsidR="00981B80">
        <w:rPr>
          <w:sz w:val="24"/>
          <w:szCs w:val="24"/>
        </w:rPr>
        <w:t xml:space="preserve"> produced as exhibit 2.  </w:t>
      </w:r>
    </w:p>
    <w:p w:rsidR="000F146F" w:rsidRDefault="00981B80" w:rsidP="00F44E56">
      <w:pPr>
        <w:spacing w:line="480" w:lineRule="auto"/>
        <w:ind w:firstLine="720"/>
        <w:jc w:val="both"/>
        <w:rPr>
          <w:sz w:val="24"/>
          <w:szCs w:val="24"/>
        </w:rPr>
      </w:pPr>
      <w:r>
        <w:rPr>
          <w:sz w:val="24"/>
          <w:szCs w:val="24"/>
        </w:rPr>
        <w:t>Briefly his story was that on the fateful day he was playing soccer when deceased insulted and later clapped him.  He ran away to the shops but deceased followed him and found him there.   Deceased accosted and further assaulted him with an open hand on his face</w:t>
      </w:r>
      <w:r w:rsidR="004E20F6">
        <w:rPr>
          <w:sz w:val="24"/>
          <w:szCs w:val="24"/>
        </w:rPr>
        <w:t>.  H</w:t>
      </w:r>
      <w:r w:rsidR="00BF1BDD">
        <w:rPr>
          <w:sz w:val="24"/>
          <w:szCs w:val="24"/>
        </w:rPr>
        <w:t>e further stated</w:t>
      </w:r>
      <w:r w:rsidR="000F146F">
        <w:rPr>
          <w:sz w:val="24"/>
          <w:szCs w:val="24"/>
        </w:rPr>
        <w:t xml:space="preserve"> that he was corne</w:t>
      </w:r>
      <w:r w:rsidR="00BF1BDD">
        <w:rPr>
          <w:sz w:val="24"/>
          <w:szCs w:val="24"/>
        </w:rPr>
        <w:t>red by the deceased who was spoiling</w:t>
      </w:r>
      <w:r w:rsidR="000F146F">
        <w:rPr>
          <w:sz w:val="24"/>
          <w:szCs w:val="24"/>
        </w:rPr>
        <w:t xml:space="preserve"> for a fight and he was left with no choice but to pick his own stone.  </w:t>
      </w:r>
    </w:p>
    <w:p w:rsidR="00C5793C" w:rsidRDefault="00A825FB" w:rsidP="00F44E56">
      <w:pPr>
        <w:spacing w:line="480" w:lineRule="auto"/>
        <w:ind w:firstLine="720"/>
        <w:jc w:val="both"/>
        <w:rPr>
          <w:sz w:val="24"/>
          <w:szCs w:val="24"/>
        </w:rPr>
      </w:pPr>
      <w:r>
        <w:rPr>
          <w:sz w:val="24"/>
          <w:szCs w:val="24"/>
        </w:rPr>
        <w:lastRenderedPageBreak/>
        <w:t>He said he struck first</w:t>
      </w:r>
      <w:r w:rsidR="004E20F6">
        <w:rPr>
          <w:sz w:val="24"/>
          <w:szCs w:val="24"/>
        </w:rPr>
        <w:t>,</w:t>
      </w:r>
      <w:r w:rsidR="000F146F">
        <w:rPr>
          <w:sz w:val="24"/>
          <w:szCs w:val="24"/>
        </w:rPr>
        <w:t xml:space="preserve"> found an opening and made good his escape.  The accused prayed that he should be acquitted of murder as he acted in self defence.  </w:t>
      </w:r>
      <w:r w:rsidR="00C6625D">
        <w:rPr>
          <w:sz w:val="24"/>
          <w:szCs w:val="24"/>
        </w:rPr>
        <w:t>After that the State produced the accused</w:t>
      </w:r>
      <w:r>
        <w:rPr>
          <w:sz w:val="24"/>
          <w:szCs w:val="24"/>
        </w:rPr>
        <w:t>’s confirmed warned and</w:t>
      </w:r>
      <w:r w:rsidR="00C6625D">
        <w:rPr>
          <w:sz w:val="24"/>
          <w:szCs w:val="24"/>
        </w:rPr>
        <w:t xml:space="preserve"> cautioned statement as exhibit number 3.  The statement was read into the record and there is no need to repeat its contents.  </w:t>
      </w:r>
      <w:r w:rsidR="004E20F6">
        <w:rPr>
          <w:sz w:val="24"/>
          <w:szCs w:val="24"/>
        </w:rPr>
        <w:t>E</w:t>
      </w:r>
      <w:r w:rsidR="00C6625D">
        <w:rPr>
          <w:sz w:val="24"/>
          <w:szCs w:val="24"/>
        </w:rPr>
        <w:t>xhibit 4 was an affidavit by constable Max Pascal Ndlovu</w:t>
      </w:r>
      <w:r w:rsidR="004E20F6">
        <w:rPr>
          <w:sz w:val="24"/>
          <w:szCs w:val="24"/>
        </w:rPr>
        <w:t xml:space="preserve"> </w:t>
      </w:r>
      <w:r w:rsidR="00C5793C">
        <w:rPr>
          <w:sz w:val="24"/>
          <w:szCs w:val="24"/>
        </w:rPr>
        <w:t xml:space="preserve">who identified the body of the deceased to the pathologist.  </w:t>
      </w:r>
    </w:p>
    <w:p w:rsidR="007F1DEA" w:rsidRDefault="004E20F6" w:rsidP="00F44E56">
      <w:pPr>
        <w:spacing w:line="480" w:lineRule="auto"/>
        <w:ind w:firstLine="720"/>
        <w:jc w:val="both"/>
        <w:rPr>
          <w:sz w:val="24"/>
          <w:szCs w:val="24"/>
        </w:rPr>
      </w:pPr>
      <w:r>
        <w:rPr>
          <w:sz w:val="24"/>
          <w:szCs w:val="24"/>
        </w:rPr>
        <w:t>E</w:t>
      </w:r>
      <w:r w:rsidR="00C5793C">
        <w:rPr>
          <w:sz w:val="24"/>
          <w:szCs w:val="24"/>
        </w:rPr>
        <w:t>xhibit 5 was a post</w:t>
      </w:r>
      <w:r w:rsidR="00A825FB">
        <w:rPr>
          <w:sz w:val="24"/>
          <w:szCs w:val="24"/>
        </w:rPr>
        <w:t xml:space="preserve"> mortem report by doctor Casteii</w:t>
      </w:r>
      <w:r w:rsidR="00C5793C">
        <w:rPr>
          <w:sz w:val="24"/>
          <w:szCs w:val="24"/>
        </w:rPr>
        <w:t>anos who found the cause of death as depressed skull fracture, head injury and assau</w:t>
      </w:r>
      <w:r w:rsidR="005D1230">
        <w:rPr>
          <w:sz w:val="24"/>
          <w:szCs w:val="24"/>
        </w:rPr>
        <w:t xml:space="preserve">lt.  The state then led </w:t>
      </w:r>
      <w:r w:rsidR="00A825FB">
        <w:rPr>
          <w:i/>
          <w:sz w:val="24"/>
          <w:szCs w:val="24"/>
        </w:rPr>
        <w:t>viva voc</w:t>
      </w:r>
      <w:r w:rsidR="005D1230" w:rsidRPr="005D1230">
        <w:rPr>
          <w:i/>
          <w:sz w:val="24"/>
          <w:szCs w:val="24"/>
        </w:rPr>
        <w:t>e</w:t>
      </w:r>
      <w:r>
        <w:rPr>
          <w:i/>
          <w:sz w:val="24"/>
          <w:szCs w:val="24"/>
        </w:rPr>
        <w:t xml:space="preserve"> </w:t>
      </w:r>
      <w:r w:rsidR="00193541">
        <w:rPr>
          <w:sz w:val="24"/>
          <w:szCs w:val="24"/>
        </w:rPr>
        <w:t>evidence</w:t>
      </w:r>
      <w:r w:rsidR="00C5793C">
        <w:rPr>
          <w:sz w:val="24"/>
          <w:szCs w:val="24"/>
        </w:rPr>
        <w:t xml:space="preserve"> from Danisa</w:t>
      </w:r>
      <w:r w:rsidR="007B4CC8">
        <w:rPr>
          <w:sz w:val="24"/>
          <w:szCs w:val="24"/>
        </w:rPr>
        <w:t xml:space="preserve"> </w:t>
      </w:r>
      <w:r w:rsidR="00C5793C">
        <w:rPr>
          <w:sz w:val="24"/>
          <w:szCs w:val="24"/>
        </w:rPr>
        <w:t>Lamola who is an eye witness.  H</w:t>
      </w:r>
      <w:r w:rsidR="00C22E7E">
        <w:rPr>
          <w:sz w:val="24"/>
          <w:szCs w:val="24"/>
        </w:rPr>
        <w:t>e said when he got to John Dip Business C</w:t>
      </w:r>
      <w:r w:rsidR="00C5793C">
        <w:rPr>
          <w:sz w:val="24"/>
          <w:szCs w:val="24"/>
        </w:rPr>
        <w:t xml:space="preserve">entre a fight broke out between accused and </w:t>
      </w:r>
      <w:r w:rsidR="00B85C12">
        <w:rPr>
          <w:sz w:val="24"/>
          <w:szCs w:val="24"/>
        </w:rPr>
        <w:t xml:space="preserve">the </w:t>
      </w:r>
      <w:r w:rsidR="00C5793C">
        <w:rPr>
          <w:sz w:val="24"/>
          <w:szCs w:val="24"/>
        </w:rPr>
        <w:t>deceased.   He did not know the cause of the fight but before it broke out</w:t>
      </w:r>
      <w:r w:rsidR="00530DE4">
        <w:rPr>
          <w:sz w:val="24"/>
          <w:szCs w:val="24"/>
        </w:rPr>
        <w:t xml:space="preserve"> he heard</w:t>
      </w:r>
      <w:r w:rsidR="00C5793C">
        <w:rPr>
          <w:sz w:val="24"/>
          <w:szCs w:val="24"/>
        </w:rPr>
        <w:t xml:space="preserve"> the sound of a clap which he categorised as a hard clap.  He later realised that it was the deceased who had clapped the accused</w:t>
      </w:r>
      <w:r w:rsidR="00530DE4">
        <w:rPr>
          <w:sz w:val="24"/>
          <w:szCs w:val="24"/>
        </w:rPr>
        <w:t>,</w:t>
      </w:r>
      <w:r>
        <w:rPr>
          <w:sz w:val="24"/>
          <w:szCs w:val="24"/>
        </w:rPr>
        <w:t xml:space="preserve"> </w:t>
      </w:r>
      <w:r w:rsidR="007F1DEA">
        <w:rPr>
          <w:sz w:val="24"/>
          <w:szCs w:val="24"/>
        </w:rPr>
        <w:t xml:space="preserve">he intervened and stopped the fight.  He noticed that the deceased who was drunk and aggressive was now armed with two stones.  </w:t>
      </w:r>
    </w:p>
    <w:p w:rsidR="00C66BE8" w:rsidRDefault="007F1DEA" w:rsidP="00F44E56">
      <w:pPr>
        <w:spacing w:line="480" w:lineRule="auto"/>
        <w:ind w:firstLine="720"/>
        <w:jc w:val="both"/>
        <w:rPr>
          <w:sz w:val="24"/>
          <w:szCs w:val="24"/>
        </w:rPr>
      </w:pPr>
      <w:r>
        <w:rPr>
          <w:sz w:val="24"/>
          <w:szCs w:val="24"/>
        </w:rPr>
        <w:t xml:space="preserve">It was also his evidence that the accused also armed himself with a stone and </w:t>
      </w:r>
      <w:r w:rsidR="004E20F6">
        <w:rPr>
          <w:sz w:val="24"/>
          <w:szCs w:val="24"/>
        </w:rPr>
        <w:t xml:space="preserve">proceeded </w:t>
      </w:r>
      <w:r>
        <w:rPr>
          <w:sz w:val="24"/>
          <w:szCs w:val="24"/>
        </w:rPr>
        <w:t>t</w:t>
      </w:r>
      <w:r w:rsidR="004E20F6">
        <w:rPr>
          <w:sz w:val="24"/>
          <w:szCs w:val="24"/>
        </w:rPr>
        <w:t>o strike</w:t>
      </w:r>
      <w:r>
        <w:rPr>
          <w:sz w:val="24"/>
          <w:szCs w:val="24"/>
        </w:rPr>
        <w:t xml:space="preserve"> the deceased on the head with that stone.  The deceased fell down still holding the two stones and the witness said the deceased was bleeding and he bandaged the wound and removed the deceased from the scene.  According to this witness</w:t>
      </w:r>
      <w:r w:rsidR="004E20F6">
        <w:rPr>
          <w:sz w:val="24"/>
          <w:szCs w:val="24"/>
        </w:rPr>
        <w:t>,</w:t>
      </w:r>
      <w:r w:rsidR="00193541">
        <w:rPr>
          <w:sz w:val="24"/>
          <w:szCs w:val="24"/>
        </w:rPr>
        <w:t xml:space="preserve"> prior to the assault the deceased kept on following the accused.  Further</w:t>
      </w:r>
      <w:r w:rsidR="00E85B33">
        <w:rPr>
          <w:sz w:val="24"/>
          <w:szCs w:val="24"/>
        </w:rPr>
        <w:t>,</w:t>
      </w:r>
      <w:r w:rsidR="00193541">
        <w:rPr>
          <w:sz w:val="24"/>
          <w:szCs w:val="24"/>
        </w:rPr>
        <w:t xml:space="preserve"> he said</w:t>
      </w:r>
      <w:r w:rsidR="00E85B33">
        <w:rPr>
          <w:sz w:val="24"/>
          <w:szCs w:val="24"/>
        </w:rPr>
        <w:t>,</w:t>
      </w:r>
      <w:r w:rsidR="00193541">
        <w:rPr>
          <w:sz w:val="24"/>
          <w:szCs w:val="24"/>
        </w:rPr>
        <w:t xml:space="preserve"> the accused was angered by the assault perpetrated upon him by the deceased.  As regards how the accused assaulted the deceased</w:t>
      </w:r>
      <w:r w:rsidR="004E20F6">
        <w:rPr>
          <w:sz w:val="24"/>
          <w:szCs w:val="24"/>
        </w:rPr>
        <w:t>,</w:t>
      </w:r>
      <w:r w:rsidR="00193541">
        <w:rPr>
          <w:sz w:val="24"/>
          <w:szCs w:val="24"/>
        </w:rPr>
        <w:t xml:space="preserve"> the witness said the two were approximately five paces apart and accused aimed at deceased who was standing </w:t>
      </w:r>
      <w:r w:rsidR="00C66BE8">
        <w:rPr>
          <w:sz w:val="24"/>
          <w:szCs w:val="24"/>
        </w:rPr>
        <w:t>behind him but slightly at the side.</w:t>
      </w:r>
    </w:p>
    <w:p w:rsidR="0021327C" w:rsidRDefault="00DB0D7E" w:rsidP="00F44E56">
      <w:pPr>
        <w:spacing w:line="480" w:lineRule="auto"/>
        <w:ind w:firstLine="720"/>
        <w:jc w:val="both"/>
        <w:rPr>
          <w:sz w:val="24"/>
          <w:szCs w:val="24"/>
        </w:rPr>
      </w:pPr>
      <w:r>
        <w:rPr>
          <w:sz w:val="24"/>
          <w:szCs w:val="24"/>
        </w:rPr>
        <w:lastRenderedPageBreak/>
        <w:t>The witness maintained his version under cross examination</w:t>
      </w:r>
      <w:r w:rsidR="00D821D0">
        <w:rPr>
          <w:sz w:val="24"/>
          <w:szCs w:val="24"/>
        </w:rPr>
        <w:t>,</w:t>
      </w:r>
      <w:r>
        <w:rPr>
          <w:sz w:val="24"/>
          <w:szCs w:val="24"/>
        </w:rPr>
        <w:t xml:space="preserve"> and in our view this witness simply told the court what he observed.  Although he is related to the accused in that he is the accused’s uncle</w:t>
      </w:r>
      <w:r w:rsidR="00D821D0">
        <w:rPr>
          <w:sz w:val="24"/>
          <w:szCs w:val="24"/>
        </w:rPr>
        <w:t>,</w:t>
      </w:r>
      <w:r>
        <w:rPr>
          <w:sz w:val="24"/>
          <w:szCs w:val="24"/>
        </w:rPr>
        <w:t xml:space="preserve"> he did not endeavour to exonerate the accused.  We noticed however that his </w:t>
      </w:r>
      <w:r w:rsidR="00D821D0">
        <w:rPr>
          <w:i/>
          <w:sz w:val="24"/>
          <w:szCs w:val="24"/>
        </w:rPr>
        <w:t>viva voc</w:t>
      </w:r>
      <w:r w:rsidR="0021327C" w:rsidRPr="0021327C">
        <w:rPr>
          <w:i/>
          <w:sz w:val="24"/>
          <w:szCs w:val="24"/>
        </w:rPr>
        <w:t>e</w:t>
      </w:r>
      <w:r w:rsidR="00D821D0">
        <w:rPr>
          <w:sz w:val="24"/>
          <w:szCs w:val="24"/>
        </w:rPr>
        <w:t xml:space="preserve"> evidence differed from the S</w:t>
      </w:r>
      <w:r w:rsidR="0021327C">
        <w:rPr>
          <w:sz w:val="24"/>
          <w:szCs w:val="24"/>
        </w:rPr>
        <w:t>tate</w:t>
      </w:r>
      <w:r w:rsidR="00D821D0">
        <w:rPr>
          <w:sz w:val="24"/>
          <w:szCs w:val="24"/>
        </w:rPr>
        <w:t>’s</w:t>
      </w:r>
      <w:r w:rsidR="0021327C">
        <w:rPr>
          <w:sz w:val="24"/>
          <w:szCs w:val="24"/>
        </w:rPr>
        <w:t xml:space="preserve"> version in th</w:t>
      </w:r>
      <w:r w:rsidR="00D821D0">
        <w:rPr>
          <w:sz w:val="24"/>
          <w:szCs w:val="24"/>
        </w:rPr>
        <w:t>e summary.  The S</w:t>
      </w:r>
      <w:r w:rsidR="0021327C">
        <w:rPr>
          <w:sz w:val="24"/>
          <w:szCs w:val="24"/>
        </w:rPr>
        <w:t xml:space="preserve">tate did not make an issue of it </w:t>
      </w:r>
      <w:r w:rsidR="00D821D0">
        <w:rPr>
          <w:sz w:val="24"/>
          <w:szCs w:val="24"/>
        </w:rPr>
        <w:t>and the witness was not impeach</w:t>
      </w:r>
      <w:r w:rsidR="004C51E4">
        <w:rPr>
          <w:sz w:val="24"/>
          <w:szCs w:val="24"/>
        </w:rPr>
        <w:t>ed.  In our view the S</w:t>
      </w:r>
      <w:r w:rsidR="0021327C">
        <w:rPr>
          <w:sz w:val="24"/>
          <w:szCs w:val="24"/>
        </w:rPr>
        <w:t xml:space="preserve">tate probably attributed these discrepancies to mistakes and decided to let sleeping dogs lie.  </w:t>
      </w:r>
    </w:p>
    <w:p w:rsidR="00812272" w:rsidRDefault="0021327C" w:rsidP="00F44E56">
      <w:pPr>
        <w:spacing w:line="480" w:lineRule="auto"/>
        <w:ind w:firstLine="720"/>
        <w:jc w:val="both"/>
        <w:rPr>
          <w:sz w:val="24"/>
          <w:szCs w:val="24"/>
        </w:rPr>
      </w:pPr>
      <w:r>
        <w:rPr>
          <w:sz w:val="24"/>
          <w:szCs w:val="24"/>
        </w:rPr>
        <w:t>In our view the witness was a credible witness and we a</w:t>
      </w:r>
      <w:r w:rsidR="004C51E4">
        <w:rPr>
          <w:sz w:val="24"/>
          <w:szCs w:val="24"/>
        </w:rPr>
        <w:t>ccept his evidence in toto.</w:t>
      </w:r>
      <w:r>
        <w:rPr>
          <w:sz w:val="24"/>
          <w:szCs w:val="24"/>
        </w:rPr>
        <w:t xml:space="preserve">  The second witness one Lucas Tlou had no relevant evidence to the determination of issues in this case.  </w:t>
      </w:r>
      <w:r w:rsidR="00FC5613">
        <w:rPr>
          <w:sz w:val="24"/>
          <w:szCs w:val="24"/>
        </w:rPr>
        <w:t>The State then closed its</w:t>
      </w:r>
      <w:r w:rsidR="00812272">
        <w:rPr>
          <w:sz w:val="24"/>
          <w:szCs w:val="24"/>
        </w:rPr>
        <w:t xml:space="preserve"> case after the evidence of these two witnesses.</w:t>
      </w:r>
    </w:p>
    <w:p w:rsidR="002E020E" w:rsidRDefault="00812272" w:rsidP="00F44E56">
      <w:pPr>
        <w:spacing w:line="480" w:lineRule="auto"/>
        <w:ind w:firstLine="720"/>
        <w:jc w:val="both"/>
        <w:rPr>
          <w:sz w:val="24"/>
          <w:szCs w:val="24"/>
        </w:rPr>
      </w:pPr>
      <w:r>
        <w:rPr>
          <w:sz w:val="24"/>
          <w:szCs w:val="24"/>
        </w:rPr>
        <w:t>The Defence opened its case by calling the accused as a witness. He adhered to the defence outline and he confirmed the insults and assault at the football pitch by the deceased.  He also said that the deceased confronted him at the shops where th</w:t>
      </w:r>
      <w:r w:rsidR="009231DC">
        <w:rPr>
          <w:sz w:val="24"/>
          <w:szCs w:val="24"/>
        </w:rPr>
        <w:t>e deceased s</w:t>
      </w:r>
      <w:r>
        <w:rPr>
          <w:sz w:val="24"/>
          <w:szCs w:val="24"/>
        </w:rPr>
        <w:t xml:space="preserve">lapped </w:t>
      </w:r>
      <w:r w:rsidR="004E20F6">
        <w:rPr>
          <w:sz w:val="24"/>
          <w:szCs w:val="24"/>
        </w:rPr>
        <w:t>him</w:t>
      </w:r>
      <w:r>
        <w:rPr>
          <w:sz w:val="24"/>
          <w:szCs w:val="24"/>
        </w:rPr>
        <w:t xml:space="preserve"> with an open hand and th</w:t>
      </w:r>
      <w:r w:rsidR="00FC5613">
        <w:rPr>
          <w:sz w:val="24"/>
          <w:szCs w:val="24"/>
        </w:rPr>
        <w:t>e first S</w:t>
      </w:r>
      <w:r>
        <w:rPr>
          <w:sz w:val="24"/>
          <w:szCs w:val="24"/>
        </w:rPr>
        <w:t xml:space="preserve">tate witness intervened and restrained the deceased.  </w:t>
      </w:r>
      <w:r w:rsidR="00C90711">
        <w:rPr>
          <w:sz w:val="24"/>
          <w:szCs w:val="24"/>
        </w:rPr>
        <w:t xml:space="preserve">The accused said that </w:t>
      </w:r>
      <w:r w:rsidR="00135787">
        <w:rPr>
          <w:sz w:val="24"/>
          <w:szCs w:val="24"/>
        </w:rPr>
        <w:t>the deceased who at this stage was armed with a stone in one hand</w:t>
      </w:r>
      <w:r w:rsidR="00FC5613">
        <w:rPr>
          <w:sz w:val="24"/>
          <w:szCs w:val="24"/>
        </w:rPr>
        <w:t xml:space="preserve"> and a beer bottle in the other, f</w:t>
      </w:r>
      <w:r w:rsidR="00135787">
        <w:rPr>
          <w:sz w:val="24"/>
          <w:szCs w:val="24"/>
        </w:rPr>
        <w:t xml:space="preserve">ollowed him and blocked his way </w:t>
      </w:r>
      <w:r w:rsidR="002E020E">
        <w:rPr>
          <w:sz w:val="24"/>
          <w:szCs w:val="24"/>
        </w:rPr>
        <w:t>at a corner to a building.  The deceased attempted to hit the accused with the beer bottle but the accused acted faster than the deceased, picked up a stone and threw it at the deceased without aiming at any particular part of the body.</w:t>
      </w:r>
    </w:p>
    <w:p w:rsidR="001176E0" w:rsidRDefault="002E020E" w:rsidP="00F44E56">
      <w:pPr>
        <w:spacing w:line="480" w:lineRule="auto"/>
        <w:ind w:firstLine="720"/>
        <w:jc w:val="both"/>
        <w:rPr>
          <w:sz w:val="24"/>
          <w:szCs w:val="24"/>
        </w:rPr>
      </w:pPr>
      <w:r>
        <w:rPr>
          <w:sz w:val="24"/>
          <w:szCs w:val="24"/>
        </w:rPr>
        <w:t>The accused said he then fled from the scene</w:t>
      </w:r>
      <w:r w:rsidR="00195E61">
        <w:rPr>
          <w:sz w:val="24"/>
          <w:szCs w:val="24"/>
        </w:rPr>
        <w:t>,</w:t>
      </w:r>
      <w:r>
        <w:rPr>
          <w:sz w:val="24"/>
          <w:szCs w:val="24"/>
        </w:rPr>
        <w:t xml:space="preserve"> and according to him the deceased was complaining about </w:t>
      </w:r>
      <w:r w:rsidR="00195E61">
        <w:rPr>
          <w:sz w:val="24"/>
          <w:szCs w:val="24"/>
        </w:rPr>
        <w:t>policing duties performed by a</w:t>
      </w:r>
      <w:r w:rsidR="001176E0">
        <w:rPr>
          <w:sz w:val="24"/>
          <w:szCs w:val="24"/>
        </w:rPr>
        <w:t xml:space="preserve"> youth group in which the accused is a member.  Specifically the group was targeting stock thieves in that area and the accused said the deceased was not happy or appeared not to be happy about these duties.  Asked </w:t>
      </w:r>
      <w:r w:rsidR="00195E61">
        <w:rPr>
          <w:sz w:val="24"/>
          <w:szCs w:val="24"/>
        </w:rPr>
        <w:t>in</w:t>
      </w:r>
      <w:r w:rsidR="001176E0">
        <w:rPr>
          <w:sz w:val="24"/>
          <w:szCs w:val="24"/>
        </w:rPr>
        <w:t xml:space="preserve"> </w:t>
      </w:r>
      <w:r w:rsidR="001176E0">
        <w:rPr>
          <w:sz w:val="24"/>
          <w:szCs w:val="24"/>
        </w:rPr>
        <w:lastRenderedPageBreak/>
        <w:t>cross examination why he had decided to hit the deceased the accused said firstly</w:t>
      </w:r>
      <w:r w:rsidR="00195E61">
        <w:rPr>
          <w:sz w:val="24"/>
          <w:szCs w:val="24"/>
        </w:rPr>
        <w:t>,</w:t>
      </w:r>
      <w:r w:rsidR="001176E0">
        <w:rPr>
          <w:sz w:val="24"/>
          <w:szCs w:val="24"/>
        </w:rPr>
        <w:t xml:space="preserve"> it was because deceased kept on following him and secondly</w:t>
      </w:r>
      <w:r w:rsidR="00195E61">
        <w:rPr>
          <w:sz w:val="24"/>
          <w:szCs w:val="24"/>
        </w:rPr>
        <w:t>,</w:t>
      </w:r>
      <w:r w:rsidR="001176E0">
        <w:rPr>
          <w:sz w:val="24"/>
          <w:szCs w:val="24"/>
        </w:rPr>
        <w:t xml:space="preserve"> the deceased had cornered him and he had no option.  </w:t>
      </w:r>
    </w:p>
    <w:p w:rsidR="00EC6A5F" w:rsidRDefault="001176E0" w:rsidP="00F44E56">
      <w:pPr>
        <w:spacing w:line="480" w:lineRule="auto"/>
        <w:ind w:firstLine="720"/>
        <w:jc w:val="both"/>
        <w:rPr>
          <w:sz w:val="24"/>
          <w:szCs w:val="24"/>
        </w:rPr>
      </w:pPr>
      <w:r>
        <w:rPr>
          <w:sz w:val="24"/>
          <w:szCs w:val="24"/>
        </w:rPr>
        <w:t>The accused also said that at the time the fatal blow was delivered</w:t>
      </w:r>
      <w:r w:rsidR="00195E61">
        <w:rPr>
          <w:sz w:val="24"/>
          <w:szCs w:val="24"/>
        </w:rPr>
        <w:t>, the first State</w:t>
      </w:r>
      <w:r>
        <w:rPr>
          <w:sz w:val="24"/>
          <w:szCs w:val="24"/>
        </w:rPr>
        <w:t xml:space="preserve"> witness was not in between the two of them but some 11 paces away.</w:t>
      </w:r>
      <w:r w:rsidR="00FD03D0">
        <w:rPr>
          <w:sz w:val="24"/>
          <w:szCs w:val="24"/>
        </w:rPr>
        <w:t xml:space="preserve">  It should be noted however</w:t>
      </w:r>
      <w:r w:rsidR="00195E61">
        <w:rPr>
          <w:sz w:val="24"/>
          <w:szCs w:val="24"/>
        </w:rPr>
        <w:t>,</w:t>
      </w:r>
      <w:r w:rsidR="00FD03D0">
        <w:rPr>
          <w:sz w:val="24"/>
          <w:szCs w:val="24"/>
        </w:rPr>
        <w:t xml:space="preserve"> that the accused had earlier on admitted that the witness was standing between the two of them and he specifically </w:t>
      </w:r>
      <w:r w:rsidR="00B14297">
        <w:rPr>
          <w:sz w:val="24"/>
          <w:szCs w:val="24"/>
        </w:rPr>
        <w:t xml:space="preserve">indicated the distance between deceased and himself as five paces away.  The accused further stated that </w:t>
      </w:r>
      <w:r w:rsidR="00EC6A5F">
        <w:rPr>
          <w:sz w:val="24"/>
          <w:szCs w:val="24"/>
        </w:rPr>
        <w:t xml:space="preserve">he wanted to hurt the deceased and then escape from the scene.  He however denied that he wanted to kill the deceased.  </w:t>
      </w:r>
    </w:p>
    <w:p w:rsidR="00EC6A5F" w:rsidRDefault="00EC6A5F" w:rsidP="00F44E56">
      <w:pPr>
        <w:spacing w:line="480" w:lineRule="auto"/>
        <w:ind w:firstLine="720"/>
        <w:jc w:val="both"/>
        <w:rPr>
          <w:sz w:val="24"/>
          <w:szCs w:val="24"/>
        </w:rPr>
      </w:pPr>
      <w:r>
        <w:rPr>
          <w:sz w:val="24"/>
          <w:szCs w:val="24"/>
        </w:rPr>
        <w:t>In our view</w:t>
      </w:r>
      <w:r w:rsidR="00CB58B7">
        <w:rPr>
          <w:sz w:val="24"/>
          <w:szCs w:val="24"/>
        </w:rPr>
        <w:t>,</w:t>
      </w:r>
      <w:r>
        <w:rPr>
          <w:sz w:val="24"/>
          <w:szCs w:val="24"/>
        </w:rPr>
        <w:t xml:space="preserve"> the accused </w:t>
      </w:r>
      <w:r w:rsidR="004E20F6">
        <w:rPr>
          <w:sz w:val="24"/>
          <w:szCs w:val="24"/>
        </w:rPr>
        <w:t>performed</w:t>
      </w:r>
      <w:r>
        <w:rPr>
          <w:sz w:val="24"/>
          <w:szCs w:val="24"/>
        </w:rPr>
        <w:t xml:space="preserve"> quite fairly as a witness.  However</w:t>
      </w:r>
      <w:r w:rsidR="00CB58B7">
        <w:rPr>
          <w:sz w:val="24"/>
          <w:szCs w:val="24"/>
        </w:rPr>
        <w:t>,</w:t>
      </w:r>
      <w:r>
        <w:rPr>
          <w:sz w:val="24"/>
          <w:szCs w:val="24"/>
        </w:rPr>
        <w:t xml:space="preserve"> his version as regard</w:t>
      </w:r>
      <w:r w:rsidR="00CB58B7">
        <w:rPr>
          <w:sz w:val="24"/>
          <w:szCs w:val="24"/>
        </w:rPr>
        <w:t>s</w:t>
      </w:r>
      <w:r>
        <w:rPr>
          <w:sz w:val="24"/>
          <w:szCs w:val="24"/>
        </w:rPr>
        <w:t xml:space="preserve"> how and why he struck the deceased is not supported by other evidence.  We find in particular that his version that he was cornered as untrue for the following reasons.  </w:t>
      </w:r>
    </w:p>
    <w:p w:rsidR="00812DD2" w:rsidRDefault="00EC6A5F" w:rsidP="00F44E56">
      <w:pPr>
        <w:spacing w:line="480" w:lineRule="auto"/>
        <w:ind w:firstLine="720"/>
        <w:jc w:val="both"/>
        <w:rPr>
          <w:sz w:val="24"/>
          <w:szCs w:val="24"/>
        </w:rPr>
      </w:pPr>
      <w:r>
        <w:rPr>
          <w:sz w:val="24"/>
          <w:szCs w:val="24"/>
        </w:rPr>
        <w:t>Firstly</w:t>
      </w:r>
      <w:r w:rsidR="00B92301">
        <w:rPr>
          <w:sz w:val="24"/>
          <w:szCs w:val="24"/>
        </w:rPr>
        <w:t>, he never mentioned it in his</w:t>
      </w:r>
      <w:r>
        <w:rPr>
          <w:sz w:val="24"/>
          <w:szCs w:val="24"/>
        </w:rPr>
        <w:t xml:space="preserve"> warned and cautioned statement</w:t>
      </w:r>
      <w:r w:rsidR="00B4016E">
        <w:rPr>
          <w:sz w:val="24"/>
          <w:szCs w:val="24"/>
        </w:rPr>
        <w:t xml:space="preserve"> which he made when events were still fresh in his mind.  </w:t>
      </w:r>
      <w:r w:rsidR="0015742C">
        <w:rPr>
          <w:sz w:val="24"/>
          <w:szCs w:val="24"/>
        </w:rPr>
        <w:t>For this</w:t>
      </w:r>
      <w:r w:rsidR="00B92301">
        <w:rPr>
          <w:sz w:val="24"/>
          <w:szCs w:val="24"/>
        </w:rPr>
        <w:t xml:space="preserve"> reason we find that this is an</w:t>
      </w:r>
      <w:r w:rsidR="0015742C">
        <w:rPr>
          <w:sz w:val="24"/>
          <w:szCs w:val="24"/>
        </w:rPr>
        <w:t xml:space="preserve"> afterthought by the accused. If indeed he had been cornered this would have been the strongest point in his defence and he was e</w:t>
      </w:r>
      <w:r w:rsidR="00B92301">
        <w:rPr>
          <w:sz w:val="24"/>
          <w:szCs w:val="24"/>
        </w:rPr>
        <w:t xml:space="preserve">xpected to have mentioned it.  </w:t>
      </w:r>
      <w:r w:rsidR="0015742C">
        <w:rPr>
          <w:sz w:val="24"/>
          <w:szCs w:val="24"/>
        </w:rPr>
        <w:t>Secondly</w:t>
      </w:r>
      <w:r w:rsidR="00B92301">
        <w:rPr>
          <w:sz w:val="24"/>
          <w:szCs w:val="24"/>
        </w:rPr>
        <w:t>,</w:t>
      </w:r>
      <w:r w:rsidR="0015742C">
        <w:rPr>
          <w:sz w:val="24"/>
          <w:szCs w:val="24"/>
        </w:rPr>
        <w:t xml:space="preserve"> his uncle who gave evidence favourable to him</w:t>
      </w:r>
      <w:r w:rsidR="00812DD2">
        <w:rPr>
          <w:sz w:val="24"/>
          <w:szCs w:val="24"/>
        </w:rPr>
        <w:t>,</w:t>
      </w:r>
      <w:r w:rsidR="0015742C">
        <w:rPr>
          <w:sz w:val="24"/>
          <w:szCs w:val="24"/>
        </w:rPr>
        <w:t xml:space="preserve"> did not say that the accused was cornered by the deceased</w:t>
      </w:r>
      <w:r w:rsidR="00F35038">
        <w:rPr>
          <w:sz w:val="24"/>
          <w:szCs w:val="24"/>
        </w:rPr>
        <w:t>.</w:t>
      </w:r>
    </w:p>
    <w:p w:rsidR="00135C04" w:rsidRDefault="00812DD2" w:rsidP="00F44E56">
      <w:pPr>
        <w:spacing w:line="480" w:lineRule="auto"/>
        <w:ind w:firstLine="720"/>
        <w:jc w:val="both"/>
        <w:rPr>
          <w:sz w:val="24"/>
          <w:szCs w:val="24"/>
        </w:rPr>
      </w:pPr>
      <w:r>
        <w:rPr>
          <w:sz w:val="24"/>
          <w:szCs w:val="24"/>
        </w:rPr>
        <w:t>Thirdly</w:t>
      </w:r>
      <w:r w:rsidR="00B92301">
        <w:rPr>
          <w:sz w:val="24"/>
          <w:szCs w:val="24"/>
        </w:rPr>
        <w:t>,</w:t>
      </w:r>
      <w:r>
        <w:rPr>
          <w:sz w:val="24"/>
          <w:szCs w:val="24"/>
        </w:rPr>
        <w:t xml:space="preserve"> his description of the scene and how he claimed to have been cornered was less convincing.  Apart from saying that he had been blocked by the accused who was standing 5 paces ahead of him he did not say why he could not move to the left or to the right or backwards.  For these reasons we find that the accused lied on this portion of his evidence in order to </w:t>
      </w:r>
      <w:r w:rsidR="0010146D">
        <w:rPr>
          <w:sz w:val="24"/>
          <w:szCs w:val="24"/>
        </w:rPr>
        <w:t>bolster</w:t>
      </w:r>
      <w:r>
        <w:rPr>
          <w:sz w:val="24"/>
          <w:szCs w:val="24"/>
        </w:rPr>
        <w:t xml:space="preserve"> his defence.  And </w:t>
      </w:r>
      <w:r w:rsidR="004E20F6">
        <w:rPr>
          <w:sz w:val="24"/>
          <w:szCs w:val="24"/>
        </w:rPr>
        <w:t>as</w:t>
      </w:r>
      <w:r>
        <w:rPr>
          <w:sz w:val="24"/>
          <w:szCs w:val="24"/>
        </w:rPr>
        <w:t xml:space="preserve"> indicated before, the fact that he was </w:t>
      </w:r>
      <w:r>
        <w:rPr>
          <w:sz w:val="24"/>
          <w:szCs w:val="24"/>
        </w:rPr>
        <w:lastRenderedPageBreak/>
        <w:t xml:space="preserve">cornered is clearly an </w:t>
      </w:r>
      <w:r w:rsidR="0010146D">
        <w:rPr>
          <w:sz w:val="24"/>
          <w:szCs w:val="24"/>
        </w:rPr>
        <w:t>afterthought</w:t>
      </w:r>
      <w:r w:rsidR="0097572D">
        <w:rPr>
          <w:sz w:val="24"/>
          <w:szCs w:val="24"/>
        </w:rPr>
        <w:t>.  Therefore</w:t>
      </w:r>
      <w:r w:rsidR="0010146D">
        <w:rPr>
          <w:sz w:val="24"/>
          <w:szCs w:val="24"/>
        </w:rPr>
        <w:t>,</w:t>
      </w:r>
      <w:r w:rsidR="0097572D">
        <w:rPr>
          <w:sz w:val="24"/>
          <w:szCs w:val="24"/>
        </w:rPr>
        <w:t xml:space="preserve"> accused’s evidence surrounding the delivery of the fatal blow is not worthy to be believed.  In this respect</w:t>
      </w:r>
      <w:r w:rsidR="008F677F">
        <w:rPr>
          <w:sz w:val="24"/>
          <w:szCs w:val="24"/>
        </w:rPr>
        <w:t>,</w:t>
      </w:r>
      <w:r w:rsidR="0097572D">
        <w:rPr>
          <w:sz w:val="24"/>
          <w:szCs w:val="24"/>
        </w:rPr>
        <w:t xml:space="preserve"> the court accepts the evidence of h</w:t>
      </w:r>
      <w:r w:rsidR="008F677F">
        <w:rPr>
          <w:sz w:val="24"/>
          <w:szCs w:val="24"/>
        </w:rPr>
        <w:t>is uncle as the truth.  The sole</w:t>
      </w:r>
      <w:r w:rsidR="0097572D">
        <w:rPr>
          <w:sz w:val="24"/>
          <w:szCs w:val="24"/>
        </w:rPr>
        <w:t xml:space="preserve"> legal issue to be determined in this case is whether or not th</w:t>
      </w:r>
      <w:r w:rsidR="008F677F">
        <w:rPr>
          <w:sz w:val="24"/>
          <w:szCs w:val="24"/>
        </w:rPr>
        <w:t>e accused acted in self defence,</w:t>
      </w:r>
      <w:r w:rsidR="0099354A">
        <w:rPr>
          <w:sz w:val="24"/>
          <w:szCs w:val="24"/>
        </w:rPr>
        <w:t xml:space="preserve"> </w:t>
      </w:r>
      <w:r w:rsidR="008F677F">
        <w:rPr>
          <w:sz w:val="24"/>
          <w:szCs w:val="24"/>
        </w:rPr>
        <w:t>t</w:t>
      </w:r>
      <w:r w:rsidR="00D56F7A">
        <w:rPr>
          <w:sz w:val="24"/>
          <w:szCs w:val="24"/>
        </w:rPr>
        <w:t xml:space="preserve">hat is at the time he hit the deceased with the stone.  The State counsel </w:t>
      </w:r>
      <w:r w:rsidR="008F677F">
        <w:rPr>
          <w:sz w:val="24"/>
          <w:szCs w:val="24"/>
        </w:rPr>
        <w:t>conceded</w:t>
      </w:r>
      <w:r w:rsidR="00D56F7A">
        <w:rPr>
          <w:sz w:val="24"/>
          <w:szCs w:val="24"/>
        </w:rPr>
        <w:t xml:space="preserve"> that the accused cannot be found guilty of murder and that he should be found guilty of culpable homicide.  </w:t>
      </w:r>
    </w:p>
    <w:p w:rsidR="00C0056F" w:rsidRDefault="00135C04" w:rsidP="00F44E56">
      <w:pPr>
        <w:spacing w:line="480" w:lineRule="auto"/>
        <w:ind w:firstLine="360"/>
        <w:jc w:val="both"/>
        <w:rPr>
          <w:sz w:val="24"/>
          <w:szCs w:val="24"/>
        </w:rPr>
      </w:pPr>
      <w:r>
        <w:rPr>
          <w:sz w:val="24"/>
          <w:szCs w:val="24"/>
        </w:rPr>
        <w:t>Mr</w:t>
      </w:r>
      <w:r w:rsidR="0099354A">
        <w:rPr>
          <w:sz w:val="24"/>
          <w:szCs w:val="24"/>
        </w:rPr>
        <w:t xml:space="preserve"> </w:t>
      </w:r>
      <w:r w:rsidR="005042CD" w:rsidRPr="0099354A">
        <w:rPr>
          <w:i/>
          <w:sz w:val="24"/>
          <w:szCs w:val="24"/>
        </w:rPr>
        <w:t>Mabhikwa</w:t>
      </w:r>
      <w:r w:rsidR="005042CD">
        <w:rPr>
          <w:sz w:val="24"/>
          <w:szCs w:val="24"/>
        </w:rPr>
        <w:t xml:space="preserve"> for the defence argued</w:t>
      </w:r>
      <w:r>
        <w:rPr>
          <w:sz w:val="24"/>
          <w:szCs w:val="24"/>
        </w:rPr>
        <w:t xml:space="preserve"> that</w:t>
      </w:r>
      <w:r w:rsidR="00C0056F">
        <w:rPr>
          <w:sz w:val="24"/>
          <w:szCs w:val="24"/>
        </w:rPr>
        <w:t xml:space="preserve"> the accused should be acquitted</w:t>
      </w:r>
      <w:r w:rsidR="008F677F">
        <w:rPr>
          <w:sz w:val="24"/>
          <w:szCs w:val="24"/>
        </w:rPr>
        <w:t>,</w:t>
      </w:r>
      <w:r w:rsidR="00C0056F">
        <w:rPr>
          <w:sz w:val="24"/>
          <w:szCs w:val="24"/>
        </w:rPr>
        <w:t xml:space="preserve"> because</w:t>
      </w:r>
      <w:r w:rsidR="0099354A">
        <w:rPr>
          <w:sz w:val="24"/>
          <w:szCs w:val="24"/>
        </w:rPr>
        <w:t xml:space="preserve"> </w:t>
      </w:r>
      <w:r w:rsidR="00EA6068">
        <w:rPr>
          <w:sz w:val="24"/>
          <w:szCs w:val="24"/>
        </w:rPr>
        <w:t xml:space="preserve">self defence is a complete </w:t>
      </w:r>
      <w:r w:rsidR="008F677F">
        <w:rPr>
          <w:sz w:val="24"/>
          <w:szCs w:val="24"/>
        </w:rPr>
        <w:t xml:space="preserve">or </w:t>
      </w:r>
      <w:r w:rsidR="00EA6068">
        <w:rPr>
          <w:sz w:val="24"/>
          <w:szCs w:val="24"/>
        </w:rPr>
        <w:t>full</w:t>
      </w:r>
      <w:r w:rsidR="00C0056F">
        <w:rPr>
          <w:sz w:val="24"/>
          <w:szCs w:val="24"/>
        </w:rPr>
        <w:t xml:space="preserve"> defence.  In terms of our law a victim of an unlawful attack is entitled to defend himself.  However</w:t>
      </w:r>
      <w:r w:rsidR="008F677F">
        <w:rPr>
          <w:sz w:val="24"/>
          <w:szCs w:val="24"/>
        </w:rPr>
        <w:t>,</w:t>
      </w:r>
      <w:r w:rsidR="00C0056F">
        <w:rPr>
          <w:sz w:val="24"/>
          <w:szCs w:val="24"/>
        </w:rPr>
        <w:t xml:space="preserve"> this defence has strict limits or requirements.  The requirements are as follows:</w:t>
      </w:r>
    </w:p>
    <w:p w:rsidR="00C0056F" w:rsidRDefault="004E20F6" w:rsidP="00F44E56">
      <w:pPr>
        <w:pStyle w:val="ListParagraph"/>
        <w:numPr>
          <w:ilvl w:val="0"/>
          <w:numId w:val="4"/>
        </w:numPr>
        <w:spacing w:line="480" w:lineRule="auto"/>
        <w:jc w:val="both"/>
        <w:rPr>
          <w:sz w:val="24"/>
          <w:szCs w:val="24"/>
        </w:rPr>
      </w:pPr>
      <w:r>
        <w:rPr>
          <w:sz w:val="24"/>
          <w:szCs w:val="24"/>
        </w:rPr>
        <w:t>t</w:t>
      </w:r>
      <w:r w:rsidR="00C0056F">
        <w:rPr>
          <w:sz w:val="24"/>
          <w:szCs w:val="24"/>
        </w:rPr>
        <w:t xml:space="preserve">here must be an unlawful attack </w:t>
      </w:r>
    </w:p>
    <w:p w:rsidR="00C0056F" w:rsidRDefault="004E20F6" w:rsidP="00F44E56">
      <w:pPr>
        <w:pStyle w:val="ListParagraph"/>
        <w:numPr>
          <w:ilvl w:val="0"/>
          <w:numId w:val="4"/>
        </w:numPr>
        <w:spacing w:line="480" w:lineRule="auto"/>
        <w:jc w:val="both"/>
        <w:rPr>
          <w:sz w:val="24"/>
          <w:szCs w:val="24"/>
        </w:rPr>
      </w:pPr>
      <w:r>
        <w:rPr>
          <w:sz w:val="24"/>
          <w:szCs w:val="24"/>
        </w:rPr>
        <w:t>t</w:t>
      </w:r>
      <w:r w:rsidR="00C0056F">
        <w:rPr>
          <w:sz w:val="24"/>
          <w:szCs w:val="24"/>
        </w:rPr>
        <w:t>hat attack must be directed upon an accused person or upon a third party</w:t>
      </w:r>
    </w:p>
    <w:p w:rsidR="00C0056F" w:rsidRDefault="004E20F6" w:rsidP="00F44E56">
      <w:pPr>
        <w:pStyle w:val="ListParagraph"/>
        <w:numPr>
          <w:ilvl w:val="0"/>
          <w:numId w:val="4"/>
        </w:numPr>
        <w:spacing w:line="480" w:lineRule="auto"/>
        <w:jc w:val="both"/>
        <w:rPr>
          <w:sz w:val="24"/>
          <w:szCs w:val="24"/>
        </w:rPr>
      </w:pPr>
      <w:r>
        <w:rPr>
          <w:sz w:val="24"/>
          <w:szCs w:val="24"/>
        </w:rPr>
        <w:t>t</w:t>
      </w:r>
      <w:r w:rsidR="00C0056F">
        <w:rPr>
          <w:sz w:val="24"/>
          <w:szCs w:val="24"/>
        </w:rPr>
        <w:t xml:space="preserve">he attack must have commenced or be imminent </w:t>
      </w:r>
    </w:p>
    <w:p w:rsidR="004E135D" w:rsidRDefault="004E20F6" w:rsidP="00F44E56">
      <w:pPr>
        <w:pStyle w:val="ListParagraph"/>
        <w:numPr>
          <w:ilvl w:val="0"/>
          <w:numId w:val="4"/>
        </w:numPr>
        <w:spacing w:line="480" w:lineRule="auto"/>
        <w:jc w:val="both"/>
        <w:rPr>
          <w:sz w:val="24"/>
          <w:szCs w:val="24"/>
        </w:rPr>
      </w:pPr>
      <w:r>
        <w:rPr>
          <w:sz w:val="24"/>
          <w:szCs w:val="24"/>
        </w:rPr>
        <w:t>t</w:t>
      </w:r>
      <w:r w:rsidR="00C0056F">
        <w:rPr>
          <w:sz w:val="24"/>
          <w:szCs w:val="24"/>
        </w:rPr>
        <w:t>he action taken must be necessary to avert the attack</w:t>
      </w:r>
    </w:p>
    <w:p w:rsidR="004E135D" w:rsidRPr="004E135D" w:rsidRDefault="004E20F6" w:rsidP="00F44E56">
      <w:pPr>
        <w:pStyle w:val="ListParagraph"/>
        <w:numPr>
          <w:ilvl w:val="0"/>
          <w:numId w:val="4"/>
        </w:numPr>
        <w:spacing w:line="480" w:lineRule="auto"/>
        <w:jc w:val="both"/>
        <w:rPr>
          <w:sz w:val="24"/>
          <w:szCs w:val="24"/>
        </w:rPr>
      </w:pPr>
      <w:r>
        <w:rPr>
          <w:sz w:val="24"/>
          <w:szCs w:val="24"/>
        </w:rPr>
        <w:t>t</w:t>
      </w:r>
      <w:r w:rsidR="004E135D">
        <w:rPr>
          <w:sz w:val="24"/>
          <w:szCs w:val="24"/>
        </w:rPr>
        <w:t>he means used to avert the attack must be reasonable.</w:t>
      </w:r>
    </w:p>
    <w:p w:rsidR="0083637D" w:rsidRDefault="004E135D" w:rsidP="00F44E56">
      <w:pPr>
        <w:spacing w:line="480" w:lineRule="auto"/>
        <w:ind w:firstLine="720"/>
        <w:jc w:val="both"/>
        <w:rPr>
          <w:sz w:val="24"/>
          <w:szCs w:val="24"/>
        </w:rPr>
      </w:pPr>
      <w:r>
        <w:rPr>
          <w:sz w:val="24"/>
          <w:szCs w:val="24"/>
        </w:rPr>
        <w:t xml:space="preserve">The </w:t>
      </w:r>
      <w:r w:rsidR="00ED121F">
        <w:rPr>
          <w:sz w:val="24"/>
          <w:szCs w:val="24"/>
        </w:rPr>
        <w:t>rationale</w:t>
      </w:r>
      <w:r>
        <w:rPr>
          <w:sz w:val="24"/>
          <w:szCs w:val="24"/>
        </w:rPr>
        <w:t xml:space="preserve"> behind these restrictions is to ensure that people do not take the law into their own hands.  So whenever such a defence</w:t>
      </w:r>
      <w:r w:rsidR="0083637D">
        <w:rPr>
          <w:sz w:val="24"/>
          <w:szCs w:val="24"/>
        </w:rPr>
        <w:t xml:space="preserve"> is raised in a criminal matter the courts have a duty to examine the requirements closely.  Applying these principles to the fact</w:t>
      </w:r>
      <w:r w:rsidR="00951F55">
        <w:rPr>
          <w:sz w:val="24"/>
          <w:szCs w:val="24"/>
        </w:rPr>
        <w:t>s</w:t>
      </w:r>
      <w:r w:rsidR="0083637D">
        <w:rPr>
          <w:sz w:val="24"/>
          <w:szCs w:val="24"/>
        </w:rPr>
        <w:t xml:space="preserve"> </w:t>
      </w:r>
      <w:r w:rsidR="0083637D" w:rsidRPr="00951F55">
        <w:rPr>
          <w:i/>
          <w:sz w:val="24"/>
          <w:szCs w:val="24"/>
        </w:rPr>
        <w:t>in casu</w:t>
      </w:r>
      <w:r w:rsidR="0083637D">
        <w:rPr>
          <w:sz w:val="24"/>
          <w:szCs w:val="24"/>
        </w:rPr>
        <w:t xml:space="preserve"> we find as follows:</w:t>
      </w:r>
    </w:p>
    <w:p w:rsidR="009967A9" w:rsidRDefault="00951F55" w:rsidP="00F44E56">
      <w:pPr>
        <w:pStyle w:val="ListParagraph"/>
        <w:numPr>
          <w:ilvl w:val="0"/>
          <w:numId w:val="5"/>
        </w:numPr>
        <w:spacing w:line="480" w:lineRule="auto"/>
        <w:jc w:val="both"/>
        <w:rPr>
          <w:sz w:val="24"/>
          <w:szCs w:val="24"/>
        </w:rPr>
      </w:pPr>
      <w:r>
        <w:rPr>
          <w:sz w:val="24"/>
          <w:szCs w:val="24"/>
        </w:rPr>
        <w:t>t</w:t>
      </w:r>
      <w:r w:rsidR="00C267EF" w:rsidRPr="00C267EF">
        <w:rPr>
          <w:sz w:val="24"/>
          <w:szCs w:val="24"/>
        </w:rPr>
        <w:t>hat t</w:t>
      </w:r>
      <w:r w:rsidR="00C267EF">
        <w:rPr>
          <w:sz w:val="24"/>
          <w:szCs w:val="24"/>
        </w:rPr>
        <w:t xml:space="preserve">here was indeed </w:t>
      </w:r>
      <w:r w:rsidR="002D322F">
        <w:rPr>
          <w:sz w:val="24"/>
          <w:szCs w:val="24"/>
        </w:rPr>
        <w:t>an unlawful attack upon the accused by the deceased.  By this attack we are referring to the claps</w:t>
      </w:r>
      <w:r w:rsidR="00ED121F">
        <w:rPr>
          <w:sz w:val="24"/>
          <w:szCs w:val="24"/>
        </w:rPr>
        <w:t>,</w:t>
      </w:r>
      <w:r w:rsidR="002D322F">
        <w:rPr>
          <w:sz w:val="24"/>
          <w:szCs w:val="24"/>
        </w:rPr>
        <w:t xml:space="preserve"> that is</w:t>
      </w:r>
      <w:r w:rsidR="00ED121F">
        <w:rPr>
          <w:sz w:val="24"/>
          <w:szCs w:val="24"/>
        </w:rPr>
        <w:t>,</w:t>
      </w:r>
      <w:r w:rsidR="002D322F">
        <w:rPr>
          <w:sz w:val="24"/>
          <w:szCs w:val="24"/>
        </w:rPr>
        <w:t xml:space="preserve"> the assault at the football pitch and the assault at the Business Centre.  So quite clearly the second requirement has also </w:t>
      </w:r>
      <w:r w:rsidR="002D322F">
        <w:rPr>
          <w:sz w:val="24"/>
          <w:szCs w:val="24"/>
        </w:rPr>
        <w:lastRenderedPageBreak/>
        <w:t>been met which is that the attack must have commenced</w:t>
      </w:r>
      <w:r>
        <w:rPr>
          <w:sz w:val="24"/>
          <w:szCs w:val="24"/>
        </w:rPr>
        <w:t xml:space="preserve">. </w:t>
      </w:r>
      <w:r w:rsidR="002D322F">
        <w:rPr>
          <w:sz w:val="24"/>
          <w:szCs w:val="24"/>
        </w:rPr>
        <w:t xml:space="preserve"> We also find that the action taken by the accused to avert the attack was necessary in that the deceased was causing a significant threat to the accused at the time.  However</w:t>
      </w:r>
      <w:r w:rsidR="00ED121F">
        <w:rPr>
          <w:sz w:val="24"/>
          <w:szCs w:val="24"/>
        </w:rPr>
        <w:t>,</w:t>
      </w:r>
      <w:r w:rsidR="002D322F">
        <w:rPr>
          <w:sz w:val="24"/>
          <w:szCs w:val="24"/>
        </w:rPr>
        <w:t xml:space="preserve"> the means used by the accused to avert the attack were unreasonable</w:t>
      </w:r>
      <w:r w:rsidR="009967A9">
        <w:rPr>
          <w:sz w:val="24"/>
          <w:szCs w:val="24"/>
        </w:rPr>
        <w:t xml:space="preserve"> in the circumstances.  In arriving at this conclusion</w:t>
      </w:r>
      <w:r w:rsidR="00476A66">
        <w:rPr>
          <w:sz w:val="24"/>
          <w:szCs w:val="24"/>
        </w:rPr>
        <w:t>, the court had to avoid an arm</w:t>
      </w:r>
      <w:r w:rsidR="009967A9">
        <w:rPr>
          <w:sz w:val="24"/>
          <w:szCs w:val="24"/>
        </w:rPr>
        <w:t>chair approach in assessing the danger posed against the accused and the means he used to avert that</w:t>
      </w:r>
      <w:r w:rsidR="00476A66">
        <w:rPr>
          <w:sz w:val="24"/>
          <w:szCs w:val="24"/>
        </w:rPr>
        <w:t xml:space="preserve"> danger.  </w:t>
      </w:r>
      <w:r>
        <w:rPr>
          <w:sz w:val="24"/>
          <w:szCs w:val="24"/>
        </w:rPr>
        <w:t>The c</w:t>
      </w:r>
      <w:r w:rsidR="00476A66">
        <w:rPr>
          <w:sz w:val="24"/>
          <w:szCs w:val="24"/>
        </w:rPr>
        <w:t>ourt accepts that a</w:t>
      </w:r>
      <w:r w:rsidR="009967A9">
        <w:rPr>
          <w:sz w:val="24"/>
          <w:szCs w:val="24"/>
        </w:rPr>
        <w:t xml:space="preserve"> person found in the accused</w:t>
      </w:r>
      <w:r>
        <w:rPr>
          <w:sz w:val="24"/>
          <w:szCs w:val="24"/>
        </w:rPr>
        <w:t>’s</w:t>
      </w:r>
      <w:r w:rsidR="009967A9">
        <w:rPr>
          <w:sz w:val="24"/>
          <w:szCs w:val="24"/>
        </w:rPr>
        <w:t xml:space="preserve"> shoes is not expected to have acted rationally </w:t>
      </w:r>
      <w:r w:rsidR="00476A66">
        <w:rPr>
          <w:sz w:val="24"/>
          <w:szCs w:val="24"/>
        </w:rPr>
        <w:t>or in a calc</w:t>
      </w:r>
      <w:r w:rsidR="00F11B07">
        <w:rPr>
          <w:sz w:val="24"/>
          <w:szCs w:val="24"/>
        </w:rPr>
        <w:t>ulating manner.  We</w:t>
      </w:r>
      <w:r w:rsidR="00476A66">
        <w:rPr>
          <w:sz w:val="24"/>
          <w:szCs w:val="24"/>
        </w:rPr>
        <w:t>,</w:t>
      </w:r>
      <w:r w:rsidR="00F11B07">
        <w:rPr>
          <w:sz w:val="24"/>
          <w:szCs w:val="24"/>
        </w:rPr>
        <w:t xml:space="preserve"> however</w:t>
      </w:r>
      <w:r w:rsidR="00476A66">
        <w:rPr>
          <w:sz w:val="24"/>
          <w:szCs w:val="24"/>
        </w:rPr>
        <w:t>,</w:t>
      </w:r>
      <w:r w:rsidR="00F11B07">
        <w:rPr>
          <w:sz w:val="24"/>
          <w:szCs w:val="24"/>
        </w:rPr>
        <w:t xml:space="preserve"> find as we have done that the accused was not cornered at all.  Our law imposes a duty on</w:t>
      </w:r>
      <w:r w:rsidR="00476A66">
        <w:rPr>
          <w:sz w:val="24"/>
          <w:szCs w:val="24"/>
        </w:rPr>
        <w:t xml:space="preserve"> a person to flee</w:t>
      </w:r>
      <w:r w:rsidR="00F11B07">
        <w:rPr>
          <w:sz w:val="24"/>
          <w:szCs w:val="24"/>
        </w:rPr>
        <w:t xml:space="preserve"> where running away would not have placed him in a m</w:t>
      </w:r>
      <w:r w:rsidR="00476A66">
        <w:rPr>
          <w:sz w:val="24"/>
          <w:szCs w:val="24"/>
        </w:rPr>
        <w:t>ore dangerous position.  We fin</w:t>
      </w:r>
      <w:r w:rsidR="00F11B07">
        <w:rPr>
          <w:sz w:val="24"/>
          <w:szCs w:val="24"/>
        </w:rPr>
        <w:t>d therefore</w:t>
      </w:r>
      <w:r w:rsidR="00476A66">
        <w:rPr>
          <w:sz w:val="24"/>
          <w:szCs w:val="24"/>
        </w:rPr>
        <w:t>,</w:t>
      </w:r>
      <w:r w:rsidR="00F11B07">
        <w:rPr>
          <w:sz w:val="24"/>
          <w:szCs w:val="24"/>
        </w:rPr>
        <w:t xml:space="preserve"> that </w:t>
      </w:r>
      <w:r w:rsidR="00F11B07" w:rsidRPr="00951F55">
        <w:rPr>
          <w:i/>
          <w:sz w:val="24"/>
          <w:szCs w:val="24"/>
        </w:rPr>
        <w:t>in casu</w:t>
      </w:r>
      <w:r w:rsidR="00F11B07">
        <w:rPr>
          <w:sz w:val="24"/>
          <w:szCs w:val="24"/>
        </w:rPr>
        <w:t xml:space="preserve"> the accused could have fled from the scene and the evidence does not make this a dangerous option.  We were told that the deceased was drunk and that although he carried a stone or stones</w:t>
      </w:r>
      <w:r>
        <w:rPr>
          <w:sz w:val="24"/>
          <w:szCs w:val="24"/>
        </w:rPr>
        <w:t>,</w:t>
      </w:r>
      <w:r w:rsidR="00F11B07">
        <w:rPr>
          <w:sz w:val="24"/>
          <w:szCs w:val="24"/>
        </w:rPr>
        <w:t xml:space="preserve"> </w:t>
      </w:r>
      <w:r w:rsidR="009208CA">
        <w:rPr>
          <w:sz w:val="24"/>
          <w:szCs w:val="24"/>
        </w:rPr>
        <w:t>at no time did he use those weapons.  It is common cause tha</w:t>
      </w:r>
      <w:r w:rsidR="00476A66">
        <w:rPr>
          <w:sz w:val="24"/>
          <w:szCs w:val="24"/>
        </w:rPr>
        <w:t>t the deceased was drunk and in</w:t>
      </w:r>
      <w:r w:rsidR="009208CA">
        <w:rPr>
          <w:sz w:val="24"/>
          <w:szCs w:val="24"/>
        </w:rPr>
        <w:t xml:space="preserve">deed the evidence shows that he was behaving in a foolish manner.  </w:t>
      </w:r>
      <w:r w:rsidR="00BD67E5">
        <w:rPr>
          <w:sz w:val="24"/>
          <w:szCs w:val="24"/>
        </w:rPr>
        <w:t xml:space="preserve"> It is also common cause that </w:t>
      </w:r>
      <w:r w:rsidR="00F44E56">
        <w:rPr>
          <w:sz w:val="24"/>
          <w:szCs w:val="24"/>
        </w:rPr>
        <w:t xml:space="preserve">during </w:t>
      </w:r>
      <w:r w:rsidR="00BD67E5">
        <w:rPr>
          <w:sz w:val="24"/>
          <w:szCs w:val="24"/>
        </w:rPr>
        <w:t xml:space="preserve">the assault that was perpetrated upon the accused by the deceased, </w:t>
      </w:r>
      <w:r w:rsidR="00743B98">
        <w:rPr>
          <w:sz w:val="24"/>
          <w:szCs w:val="24"/>
        </w:rPr>
        <w:t>no weapon was used,</w:t>
      </w:r>
      <w:r>
        <w:rPr>
          <w:sz w:val="24"/>
          <w:szCs w:val="24"/>
        </w:rPr>
        <w:t xml:space="preserve"> </w:t>
      </w:r>
      <w:r w:rsidR="00743B98">
        <w:rPr>
          <w:sz w:val="24"/>
          <w:szCs w:val="24"/>
        </w:rPr>
        <w:t>t</w:t>
      </w:r>
      <w:r w:rsidR="00BD67E5">
        <w:rPr>
          <w:sz w:val="24"/>
          <w:szCs w:val="24"/>
        </w:rPr>
        <w:t>he accused was simply clapped with an open hand.  The question which should be answered is whether it should be permissible that a person who is clapped produce</w:t>
      </w:r>
      <w:r>
        <w:rPr>
          <w:sz w:val="24"/>
          <w:szCs w:val="24"/>
        </w:rPr>
        <w:t>s</w:t>
      </w:r>
      <w:r w:rsidR="00BD67E5">
        <w:rPr>
          <w:sz w:val="24"/>
          <w:szCs w:val="24"/>
        </w:rPr>
        <w:t xml:space="preserve"> a gun and shoot</w:t>
      </w:r>
      <w:r w:rsidR="00F44E56">
        <w:rPr>
          <w:sz w:val="24"/>
          <w:szCs w:val="24"/>
        </w:rPr>
        <w:t>s</w:t>
      </w:r>
      <w:r w:rsidR="00BD67E5">
        <w:rPr>
          <w:sz w:val="24"/>
          <w:szCs w:val="24"/>
        </w:rPr>
        <w:t xml:space="preserve"> his assailant.  </w:t>
      </w:r>
      <w:r w:rsidR="00B74DDC">
        <w:rPr>
          <w:sz w:val="24"/>
          <w:szCs w:val="24"/>
        </w:rPr>
        <w:t xml:space="preserve">We find that </w:t>
      </w:r>
      <w:r w:rsidR="001E44E4">
        <w:rPr>
          <w:sz w:val="24"/>
          <w:szCs w:val="24"/>
        </w:rPr>
        <w:t xml:space="preserve">the evidence shows that the accused’s life was not at all </w:t>
      </w:r>
      <w:r w:rsidR="002227CE">
        <w:rPr>
          <w:sz w:val="24"/>
          <w:szCs w:val="24"/>
        </w:rPr>
        <w:t>in danger.  We find also</w:t>
      </w:r>
      <w:r w:rsidR="00743B98">
        <w:rPr>
          <w:sz w:val="24"/>
          <w:szCs w:val="24"/>
        </w:rPr>
        <w:t>,</w:t>
      </w:r>
      <w:r w:rsidR="002227CE">
        <w:rPr>
          <w:sz w:val="24"/>
          <w:szCs w:val="24"/>
        </w:rPr>
        <w:t xml:space="preserve"> that the accused was not </w:t>
      </w:r>
      <w:r w:rsidR="00AC2567">
        <w:rPr>
          <w:sz w:val="24"/>
          <w:szCs w:val="24"/>
        </w:rPr>
        <w:t xml:space="preserve">in danger of any serious </w:t>
      </w:r>
      <w:r w:rsidR="00645B09">
        <w:rPr>
          <w:sz w:val="24"/>
          <w:szCs w:val="24"/>
        </w:rPr>
        <w:t>bodily injury.  In our view</w:t>
      </w:r>
      <w:r w:rsidR="00743B98">
        <w:rPr>
          <w:sz w:val="24"/>
          <w:szCs w:val="24"/>
        </w:rPr>
        <w:t>,</w:t>
      </w:r>
      <w:r w:rsidR="00645B09">
        <w:rPr>
          <w:sz w:val="24"/>
          <w:szCs w:val="24"/>
        </w:rPr>
        <w:t xml:space="preserve"> the accused was simply angered by deceased’s behaviour</w:t>
      </w:r>
      <w:r w:rsidR="001622C3">
        <w:rPr>
          <w:sz w:val="24"/>
          <w:szCs w:val="24"/>
        </w:rPr>
        <w:t xml:space="preserve"> and he decided to retaliate.  In that process</w:t>
      </w:r>
      <w:r w:rsidR="00743B98">
        <w:rPr>
          <w:sz w:val="24"/>
          <w:szCs w:val="24"/>
        </w:rPr>
        <w:t>,</w:t>
      </w:r>
      <w:r w:rsidR="001622C3">
        <w:rPr>
          <w:sz w:val="24"/>
          <w:szCs w:val="24"/>
        </w:rPr>
        <w:t xml:space="preserve"> he exceeded the bounds of reasonable self defence by killing the deceased.  From the </w:t>
      </w:r>
      <w:r w:rsidR="001622C3">
        <w:rPr>
          <w:sz w:val="24"/>
          <w:szCs w:val="24"/>
        </w:rPr>
        <w:lastRenderedPageBreak/>
        <w:t>injuries on the post mortem report it can be inferred that the accused used excessive force in propelling that murderous stone.  The post mortem s</w:t>
      </w:r>
      <w:r w:rsidR="000A355F">
        <w:rPr>
          <w:sz w:val="24"/>
          <w:szCs w:val="24"/>
        </w:rPr>
        <w:t>hows that there was a fracture o</w:t>
      </w:r>
      <w:r w:rsidR="001622C3">
        <w:rPr>
          <w:sz w:val="24"/>
          <w:szCs w:val="24"/>
        </w:rPr>
        <w:t>n the skull.  And it is accepted that the skull</w:t>
      </w:r>
      <w:r w:rsidR="00743B98">
        <w:rPr>
          <w:sz w:val="24"/>
          <w:szCs w:val="24"/>
        </w:rPr>
        <w:t xml:space="preserve"> </w:t>
      </w:r>
      <w:r>
        <w:rPr>
          <w:sz w:val="24"/>
          <w:szCs w:val="24"/>
        </w:rPr>
        <w:t>consists of some</w:t>
      </w:r>
      <w:r w:rsidR="00743B98">
        <w:rPr>
          <w:sz w:val="24"/>
          <w:szCs w:val="24"/>
        </w:rPr>
        <w:t xml:space="preserve"> of the strongest bones i</w:t>
      </w:r>
      <w:r w:rsidR="001622C3">
        <w:rPr>
          <w:sz w:val="24"/>
          <w:szCs w:val="24"/>
        </w:rPr>
        <w:t>n a human body.  So the accused ought as a reasonable man to have for</w:t>
      </w:r>
      <w:r>
        <w:rPr>
          <w:sz w:val="24"/>
          <w:szCs w:val="24"/>
        </w:rPr>
        <w:t>e</w:t>
      </w:r>
      <w:r w:rsidR="001622C3">
        <w:rPr>
          <w:sz w:val="24"/>
          <w:szCs w:val="24"/>
        </w:rPr>
        <w:t>seen that striking deceased on the head with a stone would be fatal.  Accordingly</w:t>
      </w:r>
      <w:r w:rsidR="00743B98">
        <w:rPr>
          <w:sz w:val="24"/>
          <w:szCs w:val="24"/>
        </w:rPr>
        <w:t>,</w:t>
      </w:r>
      <w:r w:rsidR="001622C3">
        <w:rPr>
          <w:sz w:val="24"/>
          <w:szCs w:val="24"/>
        </w:rPr>
        <w:t xml:space="preserve"> the accused is found not guilty of murder but guilty of Culpable Homicide.   </w:t>
      </w:r>
    </w:p>
    <w:p w:rsidR="00E34A21" w:rsidRPr="00951F55" w:rsidRDefault="00E34A21" w:rsidP="00F44E56">
      <w:pPr>
        <w:spacing w:line="480" w:lineRule="auto"/>
        <w:jc w:val="both"/>
        <w:rPr>
          <w:b/>
          <w:sz w:val="24"/>
          <w:szCs w:val="24"/>
        </w:rPr>
      </w:pPr>
      <w:r w:rsidRPr="00951F55">
        <w:rPr>
          <w:b/>
          <w:sz w:val="24"/>
          <w:szCs w:val="24"/>
        </w:rPr>
        <w:t>SENTENCE</w:t>
      </w:r>
    </w:p>
    <w:p w:rsidR="00D45131" w:rsidRDefault="00FE41FE" w:rsidP="00F44E56">
      <w:pPr>
        <w:spacing w:line="480" w:lineRule="auto"/>
        <w:ind w:firstLine="720"/>
        <w:jc w:val="both"/>
        <w:rPr>
          <w:sz w:val="24"/>
          <w:szCs w:val="24"/>
        </w:rPr>
      </w:pPr>
      <w:r>
        <w:rPr>
          <w:sz w:val="24"/>
          <w:szCs w:val="24"/>
        </w:rPr>
        <w:t>In assessing an</w:t>
      </w:r>
      <w:r w:rsidR="00E34A21">
        <w:rPr>
          <w:sz w:val="24"/>
          <w:szCs w:val="24"/>
        </w:rPr>
        <w:t xml:space="preserve"> appropriate sentence the court will consider what has been said on your behalf in mitigation by your legal practitioner.  I must point out that this has been a difficult case to sentence because it is really a border line case.  We will consider specifically the fact that you are</w:t>
      </w:r>
      <w:r w:rsidR="00265A2D">
        <w:rPr>
          <w:sz w:val="24"/>
          <w:szCs w:val="24"/>
        </w:rPr>
        <w:t xml:space="preserve"> a</w:t>
      </w:r>
      <w:r w:rsidR="00E34A21">
        <w:rPr>
          <w:sz w:val="24"/>
          <w:szCs w:val="24"/>
        </w:rPr>
        <w:t xml:space="preserve"> youthful first</w:t>
      </w:r>
      <w:r w:rsidR="00265A2D">
        <w:rPr>
          <w:sz w:val="24"/>
          <w:szCs w:val="24"/>
        </w:rPr>
        <w:t xml:space="preserve"> offender as a strong mitigating</w:t>
      </w:r>
      <w:r w:rsidR="00E34A21">
        <w:rPr>
          <w:sz w:val="24"/>
          <w:szCs w:val="24"/>
        </w:rPr>
        <w:t xml:space="preserve"> factor.  We will also consider that the deceased in this case was the aggressor in the sense that he assaulted you twice with an open hand</w:t>
      </w:r>
      <w:r w:rsidR="00B3746A">
        <w:rPr>
          <w:sz w:val="24"/>
          <w:szCs w:val="24"/>
        </w:rPr>
        <w:t xml:space="preserve"> for no apparent reason</w:t>
      </w:r>
      <w:r w:rsidR="00E34A21">
        <w:rPr>
          <w:sz w:val="24"/>
          <w:szCs w:val="24"/>
        </w:rPr>
        <w:t xml:space="preserve">.  We </w:t>
      </w:r>
      <w:r w:rsidR="00265A2D">
        <w:rPr>
          <w:sz w:val="24"/>
          <w:szCs w:val="24"/>
        </w:rPr>
        <w:t xml:space="preserve">will </w:t>
      </w:r>
      <w:r w:rsidR="00E34A21">
        <w:rPr>
          <w:sz w:val="24"/>
          <w:szCs w:val="24"/>
        </w:rPr>
        <w:t xml:space="preserve">also consider that the deceased accosted you at the shopping centre and he was behaving in a violent manner towards yourself.  We </w:t>
      </w:r>
      <w:r w:rsidR="00265A2D">
        <w:rPr>
          <w:sz w:val="24"/>
          <w:szCs w:val="24"/>
        </w:rPr>
        <w:t xml:space="preserve">will </w:t>
      </w:r>
      <w:r w:rsidR="00E34A21">
        <w:rPr>
          <w:sz w:val="24"/>
          <w:szCs w:val="24"/>
        </w:rPr>
        <w:t>therefore find that as far as the circumstanc</w:t>
      </w:r>
      <w:r w:rsidR="00265A2D">
        <w:rPr>
          <w:sz w:val="24"/>
          <w:szCs w:val="24"/>
        </w:rPr>
        <w:t>es surrounding the commission of the offenc</w:t>
      </w:r>
      <w:r w:rsidR="00E34A21">
        <w:rPr>
          <w:sz w:val="24"/>
          <w:szCs w:val="24"/>
        </w:rPr>
        <w:t>e are concerned you were extremely provoked by the deceased.  As regards your personal circumstances</w:t>
      </w:r>
      <w:r w:rsidR="00265A2D">
        <w:rPr>
          <w:sz w:val="24"/>
          <w:szCs w:val="24"/>
        </w:rPr>
        <w:t>,</w:t>
      </w:r>
      <w:r w:rsidR="00E34A21">
        <w:rPr>
          <w:sz w:val="24"/>
          <w:szCs w:val="24"/>
        </w:rPr>
        <w:t xml:space="preserve"> we will take into account that you have a child that you have to look after a</w:t>
      </w:r>
      <w:r w:rsidR="0026159D">
        <w:rPr>
          <w:sz w:val="24"/>
          <w:szCs w:val="24"/>
        </w:rPr>
        <w:t>s well as</w:t>
      </w:r>
      <w:r w:rsidR="00E34A21">
        <w:rPr>
          <w:sz w:val="24"/>
          <w:szCs w:val="24"/>
        </w:rPr>
        <w:t xml:space="preserve"> your mother</w:t>
      </w:r>
      <w:r w:rsidR="0026159D">
        <w:rPr>
          <w:sz w:val="24"/>
          <w:szCs w:val="24"/>
        </w:rPr>
        <w:t>,</w:t>
      </w:r>
      <w:r w:rsidR="00E34A21">
        <w:rPr>
          <w:sz w:val="24"/>
          <w:szCs w:val="24"/>
        </w:rPr>
        <w:t xml:space="preserve"> and that as a first born child you have a responsibility to look after your siblings who are still young and </w:t>
      </w:r>
      <w:r w:rsidR="00265A2D">
        <w:rPr>
          <w:sz w:val="24"/>
          <w:szCs w:val="24"/>
        </w:rPr>
        <w:t xml:space="preserve">of </w:t>
      </w:r>
      <w:r w:rsidR="00E34A21">
        <w:rPr>
          <w:sz w:val="24"/>
          <w:szCs w:val="24"/>
        </w:rPr>
        <w:t>school going age</w:t>
      </w:r>
      <w:r w:rsidR="00ED7020">
        <w:rPr>
          <w:sz w:val="24"/>
          <w:szCs w:val="24"/>
        </w:rPr>
        <w:t xml:space="preserve">.  The court </w:t>
      </w:r>
      <w:r w:rsidR="00F87BD0">
        <w:rPr>
          <w:sz w:val="24"/>
          <w:szCs w:val="24"/>
        </w:rPr>
        <w:t>accords full weight</w:t>
      </w:r>
      <w:r w:rsidR="00ED7020">
        <w:rPr>
          <w:sz w:val="24"/>
          <w:szCs w:val="24"/>
        </w:rPr>
        <w:t xml:space="preserve"> to the fact that youthfulness can influence accused person</w:t>
      </w:r>
      <w:r w:rsidR="00A5216D">
        <w:rPr>
          <w:sz w:val="24"/>
          <w:szCs w:val="24"/>
        </w:rPr>
        <w:t xml:space="preserve">s to behave irrationally or in an immature manner.  </w:t>
      </w:r>
      <w:r w:rsidR="002B6330">
        <w:rPr>
          <w:sz w:val="24"/>
          <w:szCs w:val="24"/>
        </w:rPr>
        <w:t xml:space="preserve">And this is what happened in this case in that your failure to choose the right option was as a result of your immaturity.  </w:t>
      </w:r>
      <w:r w:rsidR="00490B3F">
        <w:rPr>
          <w:sz w:val="24"/>
          <w:szCs w:val="24"/>
        </w:rPr>
        <w:t xml:space="preserve">We will also </w:t>
      </w:r>
      <w:r w:rsidR="00490B3F">
        <w:rPr>
          <w:sz w:val="24"/>
          <w:szCs w:val="24"/>
        </w:rPr>
        <w:lastRenderedPageBreak/>
        <w:t xml:space="preserve">take into account as a strong mitigating factor the fact that you assisted the deceased’s family at the time that he </w:t>
      </w:r>
      <w:r w:rsidR="003D4E9B">
        <w:rPr>
          <w:sz w:val="24"/>
          <w:szCs w:val="24"/>
        </w:rPr>
        <w:t xml:space="preserve">required medical assistance.  </w:t>
      </w:r>
      <w:r w:rsidR="0026159D">
        <w:rPr>
          <w:sz w:val="24"/>
          <w:szCs w:val="24"/>
        </w:rPr>
        <w:t xml:space="preserve">Further </w:t>
      </w:r>
      <w:r w:rsidR="00B565DD">
        <w:rPr>
          <w:sz w:val="24"/>
          <w:szCs w:val="24"/>
        </w:rPr>
        <w:t>we will take into account that your family and yourself voluntarily agreed to perform some cultur</w:t>
      </w:r>
      <w:r w:rsidR="00F87BD0">
        <w:rPr>
          <w:sz w:val="24"/>
          <w:szCs w:val="24"/>
        </w:rPr>
        <w:t>al or traditional rituals where</w:t>
      </w:r>
      <w:r w:rsidR="00B565DD">
        <w:rPr>
          <w:sz w:val="24"/>
          <w:szCs w:val="24"/>
        </w:rPr>
        <w:t>in you paid 7 cattle and 5 goats to the deceased’s family.  A</w:t>
      </w:r>
      <w:r w:rsidR="00F44E56">
        <w:rPr>
          <w:sz w:val="24"/>
          <w:szCs w:val="24"/>
        </w:rPr>
        <w:t>lso,</w:t>
      </w:r>
      <w:r w:rsidR="00B565DD">
        <w:rPr>
          <w:sz w:val="24"/>
          <w:szCs w:val="24"/>
        </w:rPr>
        <w:t xml:space="preserve"> you contributed towards funeral expenses in the form of food and transport.  This in our view</w:t>
      </w:r>
      <w:r w:rsidR="00F87BD0">
        <w:rPr>
          <w:sz w:val="24"/>
          <w:szCs w:val="24"/>
        </w:rPr>
        <w:t xml:space="preserve"> shows that you are contrite</w:t>
      </w:r>
      <w:r w:rsidR="0026159D">
        <w:rPr>
          <w:sz w:val="24"/>
          <w:szCs w:val="24"/>
        </w:rPr>
        <w:t xml:space="preserve"> and</w:t>
      </w:r>
      <w:r w:rsidR="00B565DD">
        <w:rPr>
          <w:sz w:val="24"/>
          <w:szCs w:val="24"/>
        </w:rPr>
        <w:t xml:space="preserve"> that contrition extends to your family</w:t>
      </w:r>
      <w:r w:rsidR="0026159D">
        <w:rPr>
          <w:sz w:val="24"/>
          <w:szCs w:val="24"/>
        </w:rPr>
        <w:t xml:space="preserve"> as well</w:t>
      </w:r>
      <w:r w:rsidR="00B565DD">
        <w:rPr>
          <w:sz w:val="24"/>
          <w:szCs w:val="24"/>
        </w:rPr>
        <w:t xml:space="preserve">.  We </w:t>
      </w:r>
      <w:r w:rsidR="0026159D">
        <w:rPr>
          <w:sz w:val="24"/>
          <w:szCs w:val="24"/>
        </w:rPr>
        <w:t>note also</w:t>
      </w:r>
      <w:r w:rsidR="00B565DD">
        <w:rPr>
          <w:sz w:val="24"/>
          <w:szCs w:val="24"/>
        </w:rPr>
        <w:t xml:space="preserve"> that although you fled from the scene you later on turned up on your own</w:t>
      </w:r>
      <w:r w:rsidR="00756DA5">
        <w:rPr>
          <w:sz w:val="24"/>
          <w:szCs w:val="24"/>
        </w:rPr>
        <w:t>.</w:t>
      </w:r>
      <w:r w:rsidR="00F87BD0">
        <w:rPr>
          <w:sz w:val="24"/>
          <w:szCs w:val="24"/>
        </w:rPr>
        <w:t xml:space="preserve">  We were also referred to </w:t>
      </w:r>
      <w:r w:rsidR="0026159D">
        <w:rPr>
          <w:sz w:val="24"/>
          <w:szCs w:val="24"/>
        </w:rPr>
        <w:t xml:space="preserve">the </w:t>
      </w:r>
      <w:r w:rsidR="00F87BD0">
        <w:rPr>
          <w:sz w:val="24"/>
          <w:szCs w:val="24"/>
        </w:rPr>
        <w:t xml:space="preserve">case </w:t>
      </w:r>
      <w:r w:rsidR="0026159D">
        <w:rPr>
          <w:sz w:val="24"/>
          <w:szCs w:val="24"/>
        </w:rPr>
        <w:t xml:space="preserve">of </w:t>
      </w:r>
      <w:r w:rsidR="0026159D" w:rsidRPr="0026159D">
        <w:rPr>
          <w:i/>
          <w:sz w:val="24"/>
          <w:szCs w:val="24"/>
        </w:rPr>
        <w:t>S</w:t>
      </w:r>
      <w:r w:rsidR="0026159D">
        <w:rPr>
          <w:sz w:val="24"/>
          <w:szCs w:val="24"/>
        </w:rPr>
        <w:t xml:space="preserve"> v </w:t>
      </w:r>
      <w:r w:rsidR="0026159D" w:rsidRPr="0026159D">
        <w:rPr>
          <w:i/>
          <w:sz w:val="24"/>
          <w:szCs w:val="24"/>
        </w:rPr>
        <w:t>Muchinikwa</w:t>
      </w:r>
      <w:r w:rsidR="0026159D">
        <w:rPr>
          <w:sz w:val="24"/>
          <w:szCs w:val="24"/>
        </w:rPr>
        <w:t xml:space="preserve"> 1985 (2) ZLR 328 (S)</w:t>
      </w:r>
      <w:r w:rsidR="00AF440A">
        <w:rPr>
          <w:sz w:val="24"/>
          <w:szCs w:val="24"/>
        </w:rPr>
        <w:t>.  Those are the mitigatory factors that we will consider</w:t>
      </w:r>
      <w:r w:rsidR="00F44E56">
        <w:rPr>
          <w:sz w:val="24"/>
          <w:szCs w:val="24"/>
        </w:rPr>
        <w:t xml:space="preserve">.  </w:t>
      </w:r>
      <w:r w:rsidR="00AF440A">
        <w:rPr>
          <w:sz w:val="24"/>
          <w:szCs w:val="24"/>
        </w:rPr>
        <w:t xml:space="preserve"> </w:t>
      </w:r>
      <w:r w:rsidR="00F44E56">
        <w:rPr>
          <w:sz w:val="24"/>
          <w:szCs w:val="24"/>
        </w:rPr>
        <w:t>A</w:t>
      </w:r>
      <w:r w:rsidR="00AF440A">
        <w:rPr>
          <w:sz w:val="24"/>
          <w:szCs w:val="24"/>
        </w:rPr>
        <w:t xml:space="preserve">s against those mitigatory features </w:t>
      </w:r>
      <w:r w:rsidR="00C163B2">
        <w:rPr>
          <w:sz w:val="24"/>
          <w:szCs w:val="24"/>
        </w:rPr>
        <w:t xml:space="preserve">we </w:t>
      </w:r>
      <w:r w:rsidR="00AF440A">
        <w:rPr>
          <w:sz w:val="24"/>
          <w:szCs w:val="24"/>
        </w:rPr>
        <w:t>will also consider the following aggravating</w:t>
      </w:r>
      <w:r w:rsidR="0015711B">
        <w:rPr>
          <w:sz w:val="24"/>
          <w:szCs w:val="24"/>
        </w:rPr>
        <w:t xml:space="preserve"> features</w:t>
      </w:r>
      <w:r w:rsidR="00D45131">
        <w:rPr>
          <w:sz w:val="24"/>
          <w:szCs w:val="24"/>
        </w:rPr>
        <w:t>:</w:t>
      </w:r>
    </w:p>
    <w:p w:rsidR="00B87F53" w:rsidRDefault="0026159D" w:rsidP="00F44E56">
      <w:pPr>
        <w:spacing w:line="480" w:lineRule="auto"/>
        <w:ind w:firstLine="720"/>
        <w:jc w:val="both"/>
        <w:rPr>
          <w:sz w:val="24"/>
          <w:szCs w:val="24"/>
        </w:rPr>
      </w:pPr>
      <w:r>
        <w:rPr>
          <w:sz w:val="24"/>
          <w:szCs w:val="24"/>
        </w:rPr>
        <w:t>T</w:t>
      </w:r>
      <w:r w:rsidR="00D45131">
        <w:rPr>
          <w:sz w:val="24"/>
          <w:szCs w:val="24"/>
        </w:rPr>
        <w:t xml:space="preserve">he </w:t>
      </w:r>
      <w:r>
        <w:rPr>
          <w:sz w:val="24"/>
          <w:szCs w:val="24"/>
        </w:rPr>
        <w:t>S</w:t>
      </w:r>
      <w:r w:rsidR="00D45131">
        <w:rPr>
          <w:sz w:val="24"/>
          <w:szCs w:val="24"/>
        </w:rPr>
        <w:t>tate submitted that the loss of human life is an aggravating feature and</w:t>
      </w:r>
      <w:r w:rsidR="003F304E">
        <w:rPr>
          <w:sz w:val="24"/>
          <w:szCs w:val="24"/>
        </w:rPr>
        <w:t xml:space="preserve"> we agree with the S</w:t>
      </w:r>
      <w:r w:rsidR="00D45131">
        <w:rPr>
          <w:sz w:val="24"/>
          <w:szCs w:val="24"/>
        </w:rPr>
        <w:t>tate counsel that i</w:t>
      </w:r>
      <w:r w:rsidR="00F44E56">
        <w:rPr>
          <w:sz w:val="24"/>
          <w:szCs w:val="24"/>
        </w:rPr>
        <w:t>t</w:t>
      </w:r>
      <w:r w:rsidR="00D45131">
        <w:rPr>
          <w:sz w:val="24"/>
          <w:szCs w:val="24"/>
        </w:rPr>
        <w:t xml:space="preserve"> </w:t>
      </w:r>
      <w:r w:rsidR="00116403">
        <w:rPr>
          <w:sz w:val="24"/>
          <w:szCs w:val="24"/>
        </w:rPr>
        <w:t xml:space="preserve">is </w:t>
      </w:r>
      <w:r w:rsidR="00D45131">
        <w:rPr>
          <w:sz w:val="24"/>
          <w:szCs w:val="24"/>
        </w:rPr>
        <w:t>the only aggravating feature.  What this means theref</w:t>
      </w:r>
      <w:r w:rsidR="003F304E">
        <w:rPr>
          <w:sz w:val="24"/>
          <w:szCs w:val="24"/>
        </w:rPr>
        <w:t>ore is that the sca</w:t>
      </w:r>
      <w:r>
        <w:rPr>
          <w:sz w:val="24"/>
          <w:szCs w:val="24"/>
        </w:rPr>
        <w:t>l</w:t>
      </w:r>
      <w:r w:rsidR="003F304E">
        <w:rPr>
          <w:sz w:val="24"/>
          <w:szCs w:val="24"/>
        </w:rPr>
        <w:t>e tilts in</w:t>
      </w:r>
      <w:r w:rsidR="00D45131">
        <w:rPr>
          <w:sz w:val="24"/>
          <w:szCs w:val="24"/>
        </w:rPr>
        <w:t xml:space="preserve"> favour of the accused person in the sense that there are </w:t>
      </w:r>
      <w:r>
        <w:rPr>
          <w:sz w:val="24"/>
          <w:szCs w:val="24"/>
        </w:rPr>
        <w:t xml:space="preserve">weighty </w:t>
      </w:r>
      <w:r w:rsidR="00D45131">
        <w:rPr>
          <w:sz w:val="24"/>
          <w:szCs w:val="24"/>
        </w:rPr>
        <w:t xml:space="preserve">mitigating features than aggravating features.  This is </w:t>
      </w:r>
      <w:r w:rsidR="003F304E">
        <w:rPr>
          <w:sz w:val="24"/>
          <w:szCs w:val="24"/>
        </w:rPr>
        <w:t>so because the State conceded</w:t>
      </w:r>
      <w:r w:rsidR="00D45131">
        <w:rPr>
          <w:sz w:val="24"/>
          <w:szCs w:val="24"/>
        </w:rPr>
        <w:t xml:space="preserve"> that the </w:t>
      </w:r>
      <w:r w:rsidR="00B16A44">
        <w:rPr>
          <w:sz w:val="24"/>
          <w:szCs w:val="24"/>
        </w:rPr>
        <w:t>ac</w:t>
      </w:r>
      <w:r w:rsidR="003F304E">
        <w:rPr>
          <w:sz w:val="24"/>
          <w:szCs w:val="24"/>
        </w:rPr>
        <w:t>cused has</w:t>
      </w:r>
      <w:r w:rsidR="00794C0B">
        <w:rPr>
          <w:sz w:val="24"/>
          <w:szCs w:val="24"/>
        </w:rPr>
        <w:t xml:space="preserve"> been in pre-trial incarceration</w:t>
      </w:r>
      <w:r w:rsidR="00B16A44">
        <w:rPr>
          <w:sz w:val="24"/>
          <w:szCs w:val="24"/>
        </w:rPr>
        <w:t xml:space="preserve"> for two years and two months and that delay i</w:t>
      </w:r>
      <w:r w:rsidR="003F304E">
        <w:rPr>
          <w:sz w:val="24"/>
          <w:szCs w:val="24"/>
        </w:rPr>
        <w:t xml:space="preserve">s solely attributable to the State.  </w:t>
      </w:r>
      <w:r>
        <w:rPr>
          <w:sz w:val="24"/>
          <w:szCs w:val="24"/>
        </w:rPr>
        <w:t xml:space="preserve">The State Counsel also referred us to two cases, namely </w:t>
      </w:r>
      <w:r w:rsidRPr="0026159D">
        <w:rPr>
          <w:i/>
          <w:sz w:val="24"/>
          <w:szCs w:val="24"/>
        </w:rPr>
        <w:t xml:space="preserve">S </w:t>
      </w:r>
      <w:r>
        <w:rPr>
          <w:sz w:val="24"/>
          <w:szCs w:val="24"/>
        </w:rPr>
        <w:t xml:space="preserve">v </w:t>
      </w:r>
      <w:r w:rsidRPr="0026159D">
        <w:rPr>
          <w:i/>
          <w:sz w:val="24"/>
          <w:szCs w:val="24"/>
        </w:rPr>
        <w:t>Makumbe</w:t>
      </w:r>
      <w:r>
        <w:rPr>
          <w:sz w:val="24"/>
          <w:szCs w:val="24"/>
        </w:rPr>
        <w:t xml:space="preserve"> HB-32-13 and </w:t>
      </w:r>
      <w:r w:rsidRPr="0026159D">
        <w:rPr>
          <w:i/>
          <w:sz w:val="24"/>
          <w:szCs w:val="24"/>
        </w:rPr>
        <w:t>S</w:t>
      </w:r>
      <w:r>
        <w:rPr>
          <w:sz w:val="24"/>
          <w:szCs w:val="24"/>
        </w:rPr>
        <w:t xml:space="preserve"> v </w:t>
      </w:r>
      <w:r w:rsidRPr="0026159D">
        <w:rPr>
          <w:i/>
          <w:sz w:val="24"/>
          <w:szCs w:val="24"/>
        </w:rPr>
        <w:t>Ngwande</w:t>
      </w:r>
      <w:r>
        <w:rPr>
          <w:sz w:val="24"/>
          <w:szCs w:val="24"/>
        </w:rPr>
        <w:t xml:space="preserve"> HH-30-06.  </w:t>
      </w:r>
      <w:r w:rsidR="003F304E">
        <w:rPr>
          <w:sz w:val="24"/>
          <w:szCs w:val="24"/>
        </w:rPr>
        <w:t>We were ur</w:t>
      </w:r>
      <w:r w:rsidR="00B16A44">
        <w:rPr>
          <w:sz w:val="24"/>
          <w:szCs w:val="24"/>
        </w:rPr>
        <w:t xml:space="preserve">ged </w:t>
      </w:r>
      <w:r w:rsidR="0099354A">
        <w:rPr>
          <w:sz w:val="24"/>
          <w:szCs w:val="24"/>
        </w:rPr>
        <w:t xml:space="preserve">by Mr </w:t>
      </w:r>
      <w:r w:rsidR="0099354A" w:rsidRPr="0099354A">
        <w:rPr>
          <w:i/>
          <w:sz w:val="24"/>
          <w:szCs w:val="24"/>
        </w:rPr>
        <w:t>Mabhikwa</w:t>
      </w:r>
      <w:r w:rsidR="0099354A">
        <w:rPr>
          <w:sz w:val="24"/>
          <w:szCs w:val="24"/>
        </w:rPr>
        <w:t xml:space="preserve"> </w:t>
      </w:r>
      <w:r w:rsidR="00B16A44">
        <w:rPr>
          <w:sz w:val="24"/>
          <w:szCs w:val="24"/>
        </w:rPr>
        <w:t xml:space="preserve">to impose a sentence that is of a non-custodial nature.  The submission was that </w:t>
      </w:r>
      <w:r w:rsidR="00F922AB">
        <w:rPr>
          <w:sz w:val="24"/>
          <w:szCs w:val="24"/>
        </w:rPr>
        <w:t>Culpable Homicide is usually based on negligence</w:t>
      </w:r>
      <w:r w:rsidR="00C01313">
        <w:rPr>
          <w:sz w:val="24"/>
          <w:szCs w:val="24"/>
        </w:rPr>
        <w:t>,</w:t>
      </w:r>
      <w:r w:rsidR="00F922AB">
        <w:rPr>
          <w:sz w:val="24"/>
          <w:szCs w:val="24"/>
        </w:rPr>
        <w:t xml:space="preserve"> we do not entirely agree because Culpa</w:t>
      </w:r>
      <w:r w:rsidR="00C01313">
        <w:rPr>
          <w:sz w:val="24"/>
          <w:szCs w:val="24"/>
        </w:rPr>
        <w:t>ble Homicide that arises</w:t>
      </w:r>
      <w:r w:rsidR="00F922AB">
        <w:rPr>
          <w:sz w:val="24"/>
          <w:szCs w:val="24"/>
        </w:rPr>
        <w:t xml:space="preserve"> from the use of </w:t>
      </w:r>
      <w:r w:rsidR="00C01313">
        <w:rPr>
          <w:sz w:val="24"/>
          <w:szCs w:val="24"/>
        </w:rPr>
        <w:t xml:space="preserve">violence is a serious offence.  The accused’s </w:t>
      </w:r>
      <w:r w:rsidR="00F922AB">
        <w:rPr>
          <w:sz w:val="24"/>
          <w:szCs w:val="24"/>
        </w:rPr>
        <w:t xml:space="preserve">liability in this case is not based on negligence but it is based on the fact that self defence is a defence that excludes the unlawfulness element of the crime not the intention of the accused person.  It has been said time again that these courts must uphold the sanctity of </w:t>
      </w:r>
      <w:r w:rsidR="00F922AB">
        <w:rPr>
          <w:sz w:val="24"/>
          <w:szCs w:val="24"/>
        </w:rPr>
        <w:lastRenderedPageBreak/>
        <w:t>life.  In this case it is the accused who obviously was angered by the deceased’s conduct</w:t>
      </w:r>
      <w:r w:rsidR="003E565F">
        <w:rPr>
          <w:sz w:val="24"/>
          <w:szCs w:val="24"/>
        </w:rPr>
        <w:t>,</w:t>
      </w:r>
      <w:r w:rsidR="00F922AB">
        <w:rPr>
          <w:sz w:val="24"/>
          <w:szCs w:val="24"/>
        </w:rPr>
        <w:t xml:space="preserve"> over reacted and ended up using disproportionate for</w:t>
      </w:r>
      <w:r w:rsidR="00854A23">
        <w:rPr>
          <w:sz w:val="24"/>
          <w:szCs w:val="24"/>
        </w:rPr>
        <w:t xml:space="preserve">ce </w:t>
      </w:r>
      <w:r w:rsidR="00D569FF">
        <w:rPr>
          <w:sz w:val="24"/>
          <w:szCs w:val="24"/>
        </w:rPr>
        <w:t xml:space="preserve">to avert </w:t>
      </w:r>
      <w:r w:rsidR="0099354A">
        <w:rPr>
          <w:sz w:val="24"/>
          <w:szCs w:val="24"/>
        </w:rPr>
        <w:t xml:space="preserve">the </w:t>
      </w:r>
      <w:r w:rsidR="00D569FF">
        <w:rPr>
          <w:sz w:val="24"/>
          <w:szCs w:val="24"/>
        </w:rPr>
        <w:t>attack</w:t>
      </w:r>
      <w:r w:rsidR="00854A23">
        <w:rPr>
          <w:sz w:val="24"/>
          <w:szCs w:val="24"/>
        </w:rPr>
        <w:t xml:space="preserve">.  </w:t>
      </w:r>
      <w:r w:rsidR="0099354A">
        <w:rPr>
          <w:sz w:val="24"/>
          <w:szCs w:val="24"/>
        </w:rPr>
        <w:t>We take the</w:t>
      </w:r>
      <w:r w:rsidR="00F922AB">
        <w:rPr>
          <w:sz w:val="24"/>
          <w:szCs w:val="24"/>
        </w:rPr>
        <w:t xml:space="preserve"> view that the accused </w:t>
      </w:r>
      <w:r w:rsidR="00CD4767">
        <w:rPr>
          <w:sz w:val="24"/>
          <w:szCs w:val="24"/>
        </w:rPr>
        <w:t>must be punished for th</w:t>
      </w:r>
      <w:r w:rsidR="00F96F48">
        <w:rPr>
          <w:sz w:val="24"/>
          <w:szCs w:val="24"/>
        </w:rPr>
        <w:t xml:space="preserve">at.  The </w:t>
      </w:r>
      <w:r w:rsidR="0099354A">
        <w:rPr>
          <w:sz w:val="24"/>
          <w:szCs w:val="24"/>
        </w:rPr>
        <w:t xml:space="preserve">courts continue to urge </w:t>
      </w:r>
      <w:r w:rsidR="00F96F48">
        <w:rPr>
          <w:sz w:val="24"/>
          <w:szCs w:val="24"/>
        </w:rPr>
        <w:t xml:space="preserve">people </w:t>
      </w:r>
      <w:r w:rsidR="00CD4767">
        <w:rPr>
          <w:sz w:val="24"/>
          <w:szCs w:val="24"/>
        </w:rPr>
        <w:t>to show e</w:t>
      </w:r>
      <w:r w:rsidR="00F96F48">
        <w:rPr>
          <w:sz w:val="24"/>
          <w:szCs w:val="24"/>
        </w:rPr>
        <w:t>xtreme restraint when subjected</w:t>
      </w:r>
      <w:r w:rsidR="004D72CF">
        <w:rPr>
          <w:sz w:val="24"/>
          <w:szCs w:val="24"/>
        </w:rPr>
        <w:t xml:space="preserve">to provocation.  </w:t>
      </w:r>
    </w:p>
    <w:p w:rsidR="0024137F" w:rsidRDefault="00485B77" w:rsidP="00F44E56">
      <w:pPr>
        <w:spacing w:line="480" w:lineRule="auto"/>
        <w:ind w:firstLine="720"/>
        <w:jc w:val="both"/>
        <w:rPr>
          <w:sz w:val="24"/>
          <w:szCs w:val="24"/>
        </w:rPr>
      </w:pPr>
      <w:r>
        <w:rPr>
          <w:sz w:val="24"/>
          <w:szCs w:val="24"/>
        </w:rPr>
        <w:t>However</w:t>
      </w:r>
      <w:r w:rsidR="00F96F48">
        <w:rPr>
          <w:sz w:val="24"/>
          <w:szCs w:val="24"/>
        </w:rPr>
        <w:t>,</w:t>
      </w:r>
      <w:r>
        <w:rPr>
          <w:sz w:val="24"/>
          <w:szCs w:val="24"/>
        </w:rPr>
        <w:t xml:space="preserve"> the bottom line is that the court must impose a sentence that fits both </w:t>
      </w:r>
      <w:r w:rsidR="005647C6">
        <w:rPr>
          <w:sz w:val="24"/>
          <w:szCs w:val="24"/>
        </w:rPr>
        <w:t>the offender and the interests of justice.  We agree</w:t>
      </w:r>
      <w:r w:rsidR="009355FF">
        <w:rPr>
          <w:sz w:val="24"/>
          <w:szCs w:val="24"/>
        </w:rPr>
        <w:t xml:space="preserve"> with Mr </w:t>
      </w:r>
      <w:r w:rsidR="009355FF" w:rsidRPr="0099354A">
        <w:rPr>
          <w:i/>
          <w:sz w:val="24"/>
          <w:szCs w:val="24"/>
        </w:rPr>
        <w:t>Mabhikwa</w:t>
      </w:r>
      <w:r w:rsidR="009355FF">
        <w:rPr>
          <w:sz w:val="24"/>
          <w:szCs w:val="24"/>
        </w:rPr>
        <w:t xml:space="preserve"> that </w:t>
      </w:r>
      <w:r w:rsidR="00F96F48">
        <w:rPr>
          <w:sz w:val="24"/>
          <w:szCs w:val="24"/>
        </w:rPr>
        <w:t xml:space="preserve">in </w:t>
      </w:r>
      <w:r w:rsidR="009355FF">
        <w:rPr>
          <w:sz w:val="24"/>
          <w:szCs w:val="24"/>
        </w:rPr>
        <w:t>deserving cases</w:t>
      </w:r>
      <w:r w:rsidR="00703C46">
        <w:rPr>
          <w:sz w:val="24"/>
          <w:szCs w:val="24"/>
        </w:rPr>
        <w:t xml:space="preserve"> community service may be imposed for Culpable Homicide</w:t>
      </w:r>
      <w:r w:rsidR="0024137F">
        <w:rPr>
          <w:sz w:val="24"/>
          <w:szCs w:val="24"/>
        </w:rPr>
        <w:t>.  However</w:t>
      </w:r>
      <w:r w:rsidR="001B03FC">
        <w:rPr>
          <w:sz w:val="24"/>
          <w:szCs w:val="24"/>
        </w:rPr>
        <w:t>,</w:t>
      </w:r>
      <w:r w:rsidR="0024137F">
        <w:rPr>
          <w:sz w:val="24"/>
          <w:szCs w:val="24"/>
        </w:rPr>
        <w:t xml:space="preserve"> in this case we are of the view that to d</w:t>
      </w:r>
      <w:r w:rsidR="0054119C">
        <w:rPr>
          <w:sz w:val="24"/>
          <w:szCs w:val="24"/>
        </w:rPr>
        <w:t>o so would trivialise the offenc</w:t>
      </w:r>
      <w:r w:rsidR="0024137F">
        <w:rPr>
          <w:sz w:val="24"/>
          <w:szCs w:val="24"/>
        </w:rPr>
        <w:t>e and send a wrong an</w:t>
      </w:r>
      <w:r w:rsidR="0054119C">
        <w:rPr>
          <w:sz w:val="24"/>
          <w:szCs w:val="24"/>
        </w:rPr>
        <w:t xml:space="preserve">d dangerous </w:t>
      </w:r>
      <w:r w:rsidR="0099354A">
        <w:rPr>
          <w:sz w:val="24"/>
          <w:szCs w:val="24"/>
        </w:rPr>
        <w:t>message</w:t>
      </w:r>
      <w:r w:rsidR="0024137F">
        <w:rPr>
          <w:sz w:val="24"/>
          <w:szCs w:val="24"/>
        </w:rPr>
        <w:t xml:space="preserve"> to the community out there.  </w:t>
      </w:r>
      <w:r w:rsidR="00F44E56">
        <w:rPr>
          <w:i/>
          <w:sz w:val="24"/>
          <w:szCs w:val="24"/>
        </w:rPr>
        <w:t>In casu</w:t>
      </w:r>
      <w:r w:rsidR="0054119C">
        <w:rPr>
          <w:sz w:val="24"/>
          <w:szCs w:val="24"/>
        </w:rPr>
        <w:t>,</w:t>
      </w:r>
      <w:r w:rsidR="0024137F">
        <w:rPr>
          <w:sz w:val="24"/>
          <w:szCs w:val="24"/>
        </w:rPr>
        <w:t xml:space="preserve"> had it not been for the very weighty mitigation factors that were outlined above this court would have sentenced the accused to a </w:t>
      </w:r>
      <w:r w:rsidR="005A1F5C">
        <w:rPr>
          <w:sz w:val="24"/>
          <w:szCs w:val="24"/>
        </w:rPr>
        <w:t xml:space="preserve">much </w:t>
      </w:r>
      <w:r w:rsidR="0024137F">
        <w:rPr>
          <w:sz w:val="24"/>
          <w:szCs w:val="24"/>
        </w:rPr>
        <w:t>longer term of imprisonment in the region of 10 years.</w:t>
      </w:r>
    </w:p>
    <w:p w:rsidR="00C94197" w:rsidRDefault="0024137F" w:rsidP="00F44E56">
      <w:pPr>
        <w:spacing w:line="480" w:lineRule="auto"/>
        <w:ind w:firstLine="720"/>
        <w:jc w:val="both"/>
        <w:rPr>
          <w:sz w:val="24"/>
          <w:szCs w:val="24"/>
        </w:rPr>
      </w:pPr>
      <w:r>
        <w:rPr>
          <w:sz w:val="24"/>
          <w:szCs w:val="24"/>
        </w:rPr>
        <w:t>However</w:t>
      </w:r>
      <w:r w:rsidR="003407A9">
        <w:rPr>
          <w:sz w:val="24"/>
          <w:szCs w:val="24"/>
        </w:rPr>
        <w:t>,</w:t>
      </w:r>
      <w:r>
        <w:rPr>
          <w:sz w:val="24"/>
          <w:szCs w:val="24"/>
        </w:rPr>
        <w:t xml:space="preserve"> we </w:t>
      </w:r>
      <w:r w:rsidR="003407A9">
        <w:rPr>
          <w:sz w:val="24"/>
          <w:szCs w:val="24"/>
        </w:rPr>
        <w:t>must discount</w:t>
      </w:r>
      <w:r>
        <w:rPr>
          <w:sz w:val="24"/>
          <w:szCs w:val="24"/>
        </w:rPr>
        <w:t xml:space="preserve"> the accused in view of the very strong mitigating factors which</w:t>
      </w:r>
      <w:r w:rsidR="00A505B5">
        <w:rPr>
          <w:sz w:val="24"/>
          <w:szCs w:val="24"/>
        </w:rPr>
        <w:t xml:space="preserve"> we have</w:t>
      </w:r>
      <w:r>
        <w:rPr>
          <w:sz w:val="24"/>
          <w:szCs w:val="24"/>
        </w:rPr>
        <w:t xml:space="preserve"> mentioned </w:t>
      </w:r>
      <w:r w:rsidR="0099354A">
        <w:rPr>
          <w:sz w:val="24"/>
          <w:szCs w:val="24"/>
        </w:rPr>
        <w:t xml:space="preserve">namely </w:t>
      </w:r>
      <w:r>
        <w:rPr>
          <w:sz w:val="24"/>
          <w:szCs w:val="24"/>
        </w:rPr>
        <w:t>that he is a youthful offender, that he was provoked and that t</w:t>
      </w:r>
      <w:r w:rsidR="00A505B5">
        <w:rPr>
          <w:sz w:val="24"/>
          <w:szCs w:val="24"/>
        </w:rPr>
        <w:t xml:space="preserve">here was </w:t>
      </w:r>
      <w:r w:rsidR="0099354A">
        <w:rPr>
          <w:sz w:val="24"/>
          <w:szCs w:val="24"/>
        </w:rPr>
        <w:t xml:space="preserve">an </w:t>
      </w:r>
      <w:r w:rsidR="00A505B5">
        <w:rPr>
          <w:sz w:val="24"/>
          <w:szCs w:val="24"/>
        </w:rPr>
        <w:t>unlawful attack upon h</w:t>
      </w:r>
      <w:r>
        <w:rPr>
          <w:sz w:val="24"/>
          <w:szCs w:val="24"/>
        </w:rPr>
        <w:t>is person.  Those reasons will then lower the appropriate penalty to the r</w:t>
      </w:r>
      <w:r w:rsidR="0048156D">
        <w:rPr>
          <w:sz w:val="24"/>
          <w:szCs w:val="24"/>
        </w:rPr>
        <w:t>ange of 3-4 years and if one were</w:t>
      </w:r>
      <w:r>
        <w:rPr>
          <w:sz w:val="24"/>
          <w:szCs w:val="24"/>
        </w:rPr>
        <w:t xml:space="preserve"> to further deduct the two years that the accused </w:t>
      </w:r>
      <w:r w:rsidR="006B1C9B">
        <w:rPr>
          <w:sz w:val="24"/>
          <w:szCs w:val="24"/>
        </w:rPr>
        <w:t>has already spent in custody one</w:t>
      </w:r>
      <w:r>
        <w:rPr>
          <w:sz w:val="24"/>
          <w:szCs w:val="24"/>
        </w:rPr>
        <w:t xml:space="preserve"> is left with 2 years imprisonment.  </w:t>
      </w:r>
      <w:r w:rsidR="00C94197">
        <w:rPr>
          <w:sz w:val="24"/>
          <w:szCs w:val="24"/>
        </w:rPr>
        <w:t>In the circumstances the accused is sentenced as follows:</w:t>
      </w:r>
    </w:p>
    <w:p w:rsidR="0003501D" w:rsidRDefault="00C94197" w:rsidP="00F44E56">
      <w:pPr>
        <w:spacing w:line="480" w:lineRule="auto"/>
        <w:ind w:firstLine="720"/>
        <w:jc w:val="both"/>
        <w:rPr>
          <w:sz w:val="24"/>
          <w:szCs w:val="24"/>
        </w:rPr>
      </w:pPr>
      <w:r>
        <w:rPr>
          <w:sz w:val="24"/>
          <w:szCs w:val="24"/>
        </w:rPr>
        <w:t>2 years imprisonment of which one year imprisonment is suspen</w:t>
      </w:r>
      <w:r w:rsidR="006B1C9B">
        <w:rPr>
          <w:sz w:val="24"/>
          <w:szCs w:val="24"/>
        </w:rPr>
        <w:t>ded for 5 years on condition</w:t>
      </w:r>
      <w:r>
        <w:rPr>
          <w:sz w:val="24"/>
          <w:szCs w:val="24"/>
        </w:rPr>
        <w:t xml:space="preserve"> accused is not </w:t>
      </w:r>
      <w:r w:rsidR="0099354A">
        <w:rPr>
          <w:sz w:val="24"/>
          <w:szCs w:val="24"/>
        </w:rPr>
        <w:t xml:space="preserve">within that period </w:t>
      </w:r>
      <w:r>
        <w:rPr>
          <w:sz w:val="24"/>
          <w:szCs w:val="24"/>
        </w:rPr>
        <w:t xml:space="preserve">convicted of an offence involving violence on the person of another for which he will be sentenced to imprisonment without the option of a </w:t>
      </w:r>
      <w:r w:rsidR="00F44E56">
        <w:rPr>
          <w:sz w:val="24"/>
          <w:szCs w:val="24"/>
        </w:rPr>
        <w:t>f</w:t>
      </w:r>
      <w:r>
        <w:rPr>
          <w:sz w:val="24"/>
          <w:szCs w:val="24"/>
        </w:rPr>
        <w:t xml:space="preserve">ine. </w:t>
      </w:r>
    </w:p>
    <w:p w:rsidR="00F44E56" w:rsidRDefault="00F44E56" w:rsidP="00F44E56">
      <w:pPr>
        <w:spacing w:line="480" w:lineRule="auto"/>
        <w:ind w:firstLine="720"/>
        <w:jc w:val="both"/>
        <w:rPr>
          <w:sz w:val="24"/>
          <w:szCs w:val="24"/>
        </w:rPr>
      </w:pPr>
    </w:p>
    <w:p w:rsidR="00F44E56" w:rsidRDefault="00F44E56" w:rsidP="00F44E56">
      <w:pPr>
        <w:spacing w:line="480" w:lineRule="auto"/>
        <w:ind w:firstLine="720"/>
        <w:jc w:val="both"/>
        <w:rPr>
          <w:sz w:val="24"/>
          <w:szCs w:val="24"/>
        </w:rPr>
      </w:pPr>
    </w:p>
    <w:p w:rsidR="00F44E56" w:rsidRDefault="00F44E56" w:rsidP="00F44E56">
      <w:pPr>
        <w:spacing w:line="480" w:lineRule="auto"/>
        <w:ind w:firstLine="720"/>
        <w:jc w:val="both"/>
        <w:rPr>
          <w:sz w:val="24"/>
          <w:szCs w:val="24"/>
        </w:rPr>
      </w:pPr>
    </w:p>
    <w:p w:rsidR="0099354A" w:rsidRDefault="0099354A" w:rsidP="00F44E56">
      <w:pPr>
        <w:pStyle w:val="NoSpacing"/>
        <w:jc w:val="both"/>
      </w:pPr>
      <w:r w:rsidRPr="0099354A">
        <w:rPr>
          <w:i/>
        </w:rPr>
        <w:t>National Prosecuting Authority,</w:t>
      </w:r>
      <w:r>
        <w:t xml:space="preserve"> state’s legal practitioners</w:t>
      </w:r>
    </w:p>
    <w:p w:rsidR="0099354A" w:rsidRDefault="0099354A" w:rsidP="00F44E56">
      <w:pPr>
        <w:pStyle w:val="NoSpacing"/>
        <w:jc w:val="both"/>
      </w:pPr>
      <w:r w:rsidRPr="0099354A">
        <w:rPr>
          <w:i/>
        </w:rPr>
        <w:t>Messrs T. J</w:t>
      </w:r>
      <w:r w:rsidR="00F44E56">
        <w:rPr>
          <w:i/>
        </w:rPr>
        <w:t>.</w:t>
      </w:r>
      <w:r w:rsidRPr="0099354A">
        <w:rPr>
          <w:i/>
        </w:rPr>
        <w:t xml:space="preserve"> Mabhikwa &amp; Partners</w:t>
      </w:r>
      <w:r>
        <w:t xml:space="preserve"> accused’s legal practitioners</w:t>
      </w:r>
    </w:p>
    <w:sectPr w:rsidR="0099354A" w:rsidSect="00E224F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81" w:rsidRDefault="00546F81" w:rsidP="00183AB0">
      <w:pPr>
        <w:spacing w:after="0" w:line="240" w:lineRule="auto"/>
      </w:pPr>
      <w:r>
        <w:separator/>
      </w:r>
    </w:p>
  </w:endnote>
  <w:endnote w:type="continuationSeparator" w:id="0">
    <w:p w:rsidR="00546F81" w:rsidRDefault="00546F81" w:rsidP="0018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81" w:rsidRDefault="00546F81" w:rsidP="00183AB0">
      <w:pPr>
        <w:spacing w:after="0" w:line="240" w:lineRule="auto"/>
      </w:pPr>
      <w:r>
        <w:separator/>
      </w:r>
    </w:p>
  </w:footnote>
  <w:footnote w:type="continuationSeparator" w:id="0">
    <w:p w:rsidR="00546F81" w:rsidRDefault="00546F81" w:rsidP="0018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97329"/>
      <w:docPartObj>
        <w:docPartGallery w:val="Page Numbers (Top of Page)"/>
        <w:docPartUnique/>
      </w:docPartObj>
    </w:sdtPr>
    <w:sdtEndPr>
      <w:rPr>
        <w:noProof/>
      </w:rPr>
    </w:sdtEndPr>
    <w:sdtContent>
      <w:p w:rsidR="0053503F" w:rsidRDefault="00546F81">
        <w:pPr>
          <w:pStyle w:val="Header"/>
          <w:jc w:val="right"/>
          <w:rPr>
            <w:noProof/>
          </w:rPr>
        </w:pPr>
        <w:r>
          <w:fldChar w:fldCharType="begin"/>
        </w:r>
        <w:r>
          <w:instrText xml:space="preserve"> PAGE   \* MERGEFORMAT </w:instrText>
        </w:r>
        <w:r>
          <w:fldChar w:fldCharType="separate"/>
        </w:r>
        <w:r w:rsidR="00DD5717">
          <w:rPr>
            <w:noProof/>
          </w:rPr>
          <w:t>1</w:t>
        </w:r>
        <w:r>
          <w:rPr>
            <w:noProof/>
          </w:rPr>
          <w:fldChar w:fldCharType="end"/>
        </w:r>
      </w:p>
      <w:p w:rsidR="0053503F" w:rsidRDefault="0053503F">
        <w:pPr>
          <w:pStyle w:val="Header"/>
          <w:jc w:val="right"/>
          <w:rPr>
            <w:noProof/>
          </w:rPr>
        </w:pPr>
        <w:r>
          <w:rPr>
            <w:noProof/>
          </w:rPr>
          <w:t>HB - 144-15</w:t>
        </w:r>
      </w:p>
      <w:p w:rsidR="0053503F" w:rsidRDefault="0053503F">
        <w:pPr>
          <w:pStyle w:val="Header"/>
          <w:jc w:val="right"/>
        </w:pPr>
        <w:r>
          <w:rPr>
            <w:noProof/>
          </w:rPr>
          <w:t>HC (CRB) 87/15</w:t>
        </w:r>
      </w:p>
    </w:sdtContent>
  </w:sdt>
  <w:p w:rsidR="0053503F" w:rsidRDefault="00535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A415A"/>
    <w:multiLevelType w:val="hybridMultilevel"/>
    <w:tmpl w:val="EA5A0826"/>
    <w:lvl w:ilvl="0" w:tplc="CDF24DE6">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6A8A0E53"/>
    <w:multiLevelType w:val="hybridMultilevel"/>
    <w:tmpl w:val="EED85D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16B6F43"/>
    <w:multiLevelType w:val="hybridMultilevel"/>
    <w:tmpl w:val="B4243DD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574336A"/>
    <w:multiLevelType w:val="hybridMultilevel"/>
    <w:tmpl w:val="6A76C18E"/>
    <w:lvl w:ilvl="0" w:tplc="443ACB5E">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8C4409F"/>
    <w:multiLevelType w:val="hybridMultilevel"/>
    <w:tmpl w:val="85F4699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E404421"/>
    <w:multiLevelType w:val="hybridMultilevel"/>
    <w:tmpl w:val="9B4EA3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91"/>
    <w:rsid w:val="00003445"/>
    <w:rsid w:val="00003955"/>
    <w:rsid w:val="00006473"/>
    <w:rsid w:val="00006922"/>
    <w:rsid w:val="00007EB6"/>
    <w:rsid w:val="000100AC"/>
    <w:rsid w:val="000120FD"/>
    <w:rsid w:val="00012610"/>
    <w:rsid w:val="000127A9"/>
    <w:rsid w:val="00012826"/>
    <w:rsid w:val="00013003"/>
    <w:rsid w:val="000158E8"/>
    <w:rsid w:val="00021004"/>
    <w:rsid w:val="00021DE9"/>
    <w:rsid w:val="00024A89"/>
    <w:rsid w:val="00025A66"/>
    <w:rsid w:val="00027EF9"/>
    <w:rsid w:val="0003501D"/>
    <w:rsid w:val="0003582C"/>
    <w:rsid w:val="00035848"/>
    <w:rsid w:val="00041472"/>
    <w:rsid w:val="00042173"/>
    <w:rsid w:val="000442F8"/>
    <w:rsid w:val="0004460F"/>
    <w:rsid w:val="00045D81"/>
    <w:rsid w:val="00050FA9"/>
    <w:rsid w:val="0005570D"/>
    <w:rsid w:val="00060999"/>
    <w:rsid w:val="00060A74"/>
    <w:rsid w:val="00060ABF"/>
    <w:rsid w:val="00060BE4"/>
    <w:rsid w:val="000621EC"/>
    <w:rsid w:val="00062810"/>
    <w:rsid w:val="00063339"/>
    <w:rsid w:val="00066A0D"/>
    <w:rsid w:val="000726EE"/>
    <w:rsid w:val="00073958"/>
    <w:rsid w:val="000751CA"/>
    <w:rsid w:val="000814F0"/>
    <w:rsid w:val="000834BB"/>
    <w:rsid w:val="00086032"/>
    <w:rsid w:val="000902B7"/>
    <w:rsid w:val="00090548"/>
    <w:rsid w:val="00090567"/>
    <w:rsid w:val="000911DD"/>
    <w:rsid w:val="00091A0D"/>
    <w:rsid w:val="00093951"/>
    <w:rsid w:val="000949AA"/>
    <w:rsid w:val="0009612A"/>
    <w:rsid w:val="000971BA"/>
    <w:rsid w:val="00097202"/>
    <w:rsid w:val="000A295E"/>
    <w:rsid w:val="000A2F1E"/>
    <w:rsid w:val="000A355F"/>
    <w:rsid w:val="000A49BB"/>
    <w:rsid w:val="000A590C"/>
    <w:rsid w:val="000A7045"/>
    <w:rsid w:val="000A71F7"/>
    <w:rsid w:val="000B025D"/>
    <w:rsid w:val="000B15B3"/>
    <w:rsid w:val="000B36F5"/>
    <w:rsid w:val="000B57BA"/>
    <w:rsid w:val="000B63A8"/>
    <w:rsid w:val="000B6934"/>
    <w:rsid w:val="000B7359"/>
    <w:rsid w:val="000C1298"/>
    <w:rsid w:val="000C137D"/>
    <w:rsid w:val="000C232D"/>
    <w:rsid w:val="000C52A8"/>
    <w:rsid w:val="000C5C2C"/>
    <w:rsid w:val="000C6474"/>
    <w:rsid w:val="000D137C"/>
    <w:rsid w:val="000D1408"/>
    <w:rsid w:val="000D3A95"/>
    <w:rsid w:val="000D4790"/>
    <w:rsid w:val="000D5F98"/>
    <w:rsid w:val="000D6732"/>
    <w:rsid w:val="000D79D1"/>
    <w:rsid w:val="000D7AD5"/>
    <w:rsid w:val="000D7B80"/>
    <w:rsid w:val="000E125B"/>
    <w:rsid w:val="000E1774"/>
    <w:rsid w:val="000E765A"/>
    <w:rsid w:val="000F1023"/>
    <w:rsid w:val="000F146F"/>
    <w:rsid w:val="000F4718"/>
    <w:rsid w:val="000F7A6F"/>
    <w:rsid w:val="0010146D"/>
    <w:rsid w:val="00104242"/>
    <w:rsid w:val="00105FB2"/>
    <w:rsid w:val="0011388C"/>
    <w:rsid w:val="00114311"/>
    <w:rsid w:val="00116403"/>
    <w:rsid w:val="00116C6C"/>
    <w:rsid w:val="001176E0"/>
    <w:rsid w:val="00121421"/>
    <w:rsid w:val="00122997"/>
    <w:rsid w:val="00125BBC"/>
    <w:rsid w:val="00134A4A"/>
    <w:rsid w:val="0013573E"/>
    <w:rsid w:val="00135787"/>
    <w:rsid w:val="00135C04"/>
    <w:rsid w:val="00140092"/>
    <w:rsid w:val="001407A5"/>
    <w:rsid w:val="0014088C"/>
    <w:rsid w:val="00141B93"/>
    <w:rsid w:val="0014271E"/>
    <w:rsid w:val="00142A0C"/>
    <w:rsid w:val="0014344D"/>
    <w:rsid w:val="00143A4B"/>
    <w:rsid w:val="001440BF"/>
    <w:rsid w:val="00146E1A"/>
    <w:rsid w:val="00150AC2"/>
    <w:rsid w:val="00155482"/>
    <w:rsid w:val="0015665A"/>
    <w:rsid w:val="0015711B"/>
    <w:rsid w:val="0015742C"/>
    <w:rsid w:val="00157E6F"/>
    <w:rsid w:val="001611BC"/>
    <w:rsid w:val="001622C3"/>
    <w:rsid w:val="00162880"/>
    <w:rsid w:val="00165319"/>
    <w:rsid w:val="001675CE"/>
    <w:rsid w:val="00171247"/>
    <w:rsid w:val="0017190D"/>
    <w:rsid w:val="00173E6A"/>
    <w:rsid w:val="00174778"/>
    <w:rsid w:val="00176881"/>
    <w:rsid w:val="00183AB0"/>
    <w:rsid w:val="00183CE8"/>
    <w:rsid w:val="00184D1E"/>
    <w:rsid w:val="00185ADE"/>
    <w:rsid w:val="0018693A"/>
    <w:rsid w:val="00187014"/>
    <w:rsid w:val="001875F0"/>
    <w:rsid w:val="001900C5"/>
    <w:rsid w:val="00192154"/>
    <w:rsid w:val="00193541"/>
    <w:rsid w:val="00194D80"/>
    <w:rsid w:val="00195E61"/>
    <w:rsid w:val="0019628B"/>
    <w:rsid w:val="001A32B3"/>
    <w:rsid w:val="001A3310"/>
    <w:rsid w:val="001A4876"/>
    <w:rsid w:val="001A5160"/>
    <w:rsid w:val="001A52BD"/>
    <w:rsid w:val="001A5564"/>
    <w:rsid w:val="001B03FC"/>
    <w:rsid w:val="001B1A2D"/>
    <w:rsid w:val="001B4055"/>
    <w:rsid w:val="001C0583"/>
    <w:rsid w:val="001C095E"/>
    <w:rsid w:val="001C259A"/>
    <w:rsid w:val="001C3284"/>
    <w:rsid w:val="001C3DDC"/>
    <w:rsid w:val="001C6FAE"/>
    <w:rsid w:val="001D1287"/>
    <w:rsid w:val="001D30D1"/>
    <w:rsid w:val="001D3ECD"/>
    <w:rsid w:val="001D697B"/>
    <w:rsid w:val="001D6BB7"/>
    <w:rsid w:val="001D6FEF"/>
    <w:rsid w:val="001E0A9E"/>
    <w:rsid w:val="001E1640"/>
    <w:rsid w:val="001E210D"/>
    <w:rsid w:val="001E2C8B"/>
    <w:rsid w:val="001E3D1B"/>
    <w:rsid w:val="001E44E4"/>
    <w:rsid w:val="001E56BB"/>
    <w:rsid w:val="001E5BA1"/>
    <w:rsid w:val="001F213D"/>
    <w:rsid w:val="001F4A94"/>
    <w:rsid w:val="001F4B0A"/>
    <w:rsid w:val="001F5CA9"/>
    <w:rsid w:val="001F68D1"/>
    <w:rsid w:val="002004F4"/>
    <w:rsid w:val="002012F9"/>
    <w:rsid w:val="00203011"/>
    <w:rsid w:val="002034B4"/>
    <w:rsid w:val="0020487D"/>
    <w:rsid w:val="002051F5"/>
    <w:rsid w:val="0020526D"/>
    <w:rsid w:val="0020718E"/>
    <w:rsid w:val="002071EC"/>
    <w:rsid w:val="00207DAC"/>
    <w:rsid w:val="00210C6C"/>
    <w:rsid w:val="00210CFF"/>
    <w:rsid w:val="002110F8"/>
    <w:rsid w:val="0021127C"/>
    <w:rsid w:val="002119CB"/>
    <w:rsid w:val="00211C87"/>
    <w:rsid w:val="0021327C"/>
    <w:rsid w:val="00213314"/>
    <w:rsid w:val="002137B3"/>
    <w:rsid w:val="00213EA6"/>
    <w:rsid w:val="0021504F"/>
    <w:rsid w:val="00215B81"/>
    <w:rsid w:val="002225ED"/>
    <w:rsid w:val="002227CE"/>
    <w:rsid w:val="00224FE4"/>
    <w:rsid w:val="00233746"/>
    <w:rsid w:val="00234055"/>
    <w:rsid w:val="002347A0"/>
    <w:rsid w:val="00235916"/>
    <w:rsid w:val="002367EB"/>
    <w:rsid w:val="0023775C"/>
    <w:rsid w:val="00240123"/>
    <w:rsid w:val="00240D72"/>
    <w:rsid w:val="00240FB3"/>
    <w:rsid w:val="0024137F"/>
    <w:rsid w:val="002413BE"/>
    <w:rsid w:val="002423D0"/>
    <w:rsid w:val="002429FA"/>
    <w:rsid w:val="00242CA0"/>
    <w:rsid w:val="00247A77"/>
    <w:rsid w:val="00250922"/>
    <w:rsid w:val="00253652"/>
    <w:rsid w:val="00253DD3"/>
    <w:rsid w:val="00256B3F"/>
    <w:rsid w:val="002603AB"/>
    <w:rsid w:val="00260986"/>
    <w:rsid w:val="0026159D"/>
    <w:rsid w:val="00261882"/>
    <w:rsid w:val="00262B4F"/>
    <w:rsid w:val="00264DB0"/>
    <w:rsid w:val="002654CE"/>
    <w:rsid w:val="00265A2D"/>
    <w:rsid w:val="00271240"/>
    <w:rsid w:val="00271CCE"/>
    <w:rsid w:val="002728B3"/>
    <w:rsid w:val="00272D83"/>
    <w:rsid w:val="0027331B"/>
    <w:rsid w:val="00273AED"/>
    <w:rsid w:val="0027460C"/>
    <w:rsid w:val="00274E08"/>
    <w:rsid w:val="00275132"/>
    <w:rsid w:val="0027628E"/>
    <w:rsid w:val="002819DA"/>
    <w:rsid w:val="00281D67"/>
    <w:rsid w:val="00285918"/>
    <w:rsid w:val="00287D8C"/>
    <w:rsid w:val="002937E0"/>
    <w:rsid w:val="002945AF"/>
    <w:rsid w:val="00295284"/>
    <w:rsid w:val="002979C6"/>
    <w:rsid w:val="002A0BCA"/>
    <w:rsid w:val="002A0E61"/>
    <w:rsid w:val="002A2E29"/>
    <w:rsid w:val="002A3BB6"/>
    <w:rsid w:val="002A3E6E"/>
    <w:rsid w:val="002B151C"/>
    <w:rsid w:val="002B3768"/>
    <w:rsid w:val="002B3A6C"/>
    <w:rsid w:val="002B49C3"/>
    <w:rsid w:val="002B58C8"/>
    <w:rsid w:val="002B6330"/>
    <w:rsid w:val="002C0AC6"/>
    <w:rsid w:val="002C0F2B"/>
    <w:rsid w:val="002C25CC"/>
    <w:rsid w:val="002C3EB1"/>
    <w:rsid w:val="002C666E"/>
    <w:rsid w:val="002D0A80"/>
    <w:rsid w:val="002D166D"/>
    <w:rsid w:val="002D1E61"/>
    <w:rsid w:val="002D200F"/>
    <w:rsid w:val="002D322F"/>
    <w:rsid w:val="002E020E"/>
    <w:rsid w:val="002E4749"/>
    <w:rsid w:val="002E61F5"/>
    <w:rsid w:val="002E67E9"/>
    <w:rsid w:val="002F0011"/>
    <w:rsid w:val="002F1D2B"/>
    <w:rsid w:val="002F1FAA"/>
    <w:rsid w:val="002F2C0D"/>
    <w:rsid w:val="002F3606"/>
    <w:rsid w:val="002F53F3"/>
    <w:rsid w:val="002F58D8"/>
    <w:rsid w:val="002F7FED"/>
    <w:rsid w:val="00300616"/>
    <w:rsid w:val="00300E41"/>
    <w:rsid w:val="003018DA"/>
    <w:rsid w:val="00302E5F"/>
    <w:rsid w:val="00303090"/>
    <w:rsid w:val="00303C7A"/>
    <w:rsid w:val="00304597"/>
    <w:rsid w:val="00306614"/>
    <w:rsid w:val="0030702E"/>
    <w:rsid w:val="00313F8B"/>
    <w:rsid w:val="00314007"/>
    <w:rsid w:val="00314A17"/>
    <w:rsid w:val="003155FE"/>
    <w:rsid w:val="00317E59"/>
    <w:rsid w:val="0032137F"/>
    <w:rsid w:val="0032198E"/>
    <w:rsid w:val="00322242"/>
    <w:rsid w:val="00324283"/>
    <w:rsid w:val="0032628F"/>
    <w:rsid w:val="003266F5"/>
    <w:rsid w:val="00330097"/>
    <w:rsid w:val="003313AE"/>
    <w:rsid w:val="00337127"/>
    <w:rsid w:val="003407A9"/>
    <w:rsid w:val="00340EE5"/>
    <w:rsid w:val="00341CF9"/>
    <w:rsid w:val="00343CA1"/>
    <w:rsid w:val="0035162B"/>
    <w:rsid w:val="00353247"/>
    <w:rsid w:val="00355301"/>
    <w:rsid w:val="00355622"/>
    <w:rsid w:val="003577F9"/>
    <w:rsid w:val="00357F6F"/>
    <w:rsid w:val="00361E87"/>
    <w:rsid w:val="00364655"/>
    <w:rsid w:val="00364A1A"/>
    <w:rsid w:val="00366048"/>
    <w:rsid w:val="00370B2D"/>
    <w:rsid w:val="00374680"/>
    <w:rsid w:val="003751F1"/>
    <w:rsid w:val="003757EA"/>
    <w:rsid w:val="0037724E"/>
    <w:rsid w:val="00381240"/>
    <w:rsid w:val="00382AA2"/>
    <w:rsid w:val="0038600B"/>
    <w:rsid w:val="00386846"/>
    <w:rsid w:val="00387139"/>
    <w:rsid w:val="0038722A"/>
    <w:rsid w:val="00390BF7"/>
    <w:rsid w:val="00393169"/>
    <w:rsid w:val="00394D41"/>
    <w:rsid w:val="003A4429"/>
    <w:rsid w:val="003A5B30"/>
    <w:rsid w:val="003A5B6C"/>
    <w:rsid w:val="003A70AB"/>
    <w:rsid w:val="003B2487"/>
    <w:rsid w:val="003B2F43"/>
    <w:rsid w:val="003B7252"/>
    <w:rsid w:val="003C0D86"/>
    <w:rsid w:val="003C0E01"/>
    <w:rsid w:val="003C0E8D"/>
    <w:rsid w:val="003C14E2"/>
    <w:rsid w:val="003C35C0"/>
    <w:rsid w:val="003C45F4"/>
    <w:rsid w:val="003C74E5"/>
    <w:rsid w:val="003D0991"/>
    <w:rsid w:val="003D4E9B"/>
    <w:rsid w:val="003D5430"/>
    <w:rsid w:val="003D7683"/>
    <w:rsid w:val="003E14DA"/>
    <w:rsid w:val="003E2D66"/>
    <w:rsid w:val="003E3470"/>
    <w:rsid w:val="003E39B7"/>
    <w:rsid w:val="003E41C2"/>
    <w:rsid w:val="003E4732"/>
    <w:rsid w:val="003E53A8"/>
    <w:rsid w:val="003E5607"/>
    <w:rsid w:val="003E565F"/>
    <w:rsid w:val="003E5E1A"/>
    <w:rsid w:val="003E6440"/>
    <w:rsid w:val="003E6A91"/>
    <w:rsid w:val="003E6B74"/>
    <w:rsid w:val="003E75E6"/>
    <w:rsid w:val="003F0AAB"/>
    <w:rsid w:val="003F23E3"/>
    <w:rsid w:val="003F2DFC"/>
    <w:rsid w:val="003F304E"/>
    <w:rsid w:val="003F3B4C"/>
    <w:rsid w:val="003F3FE7"/>
    <w:rsid w:val="003F4139"/>
    <w:rsid w:val="004007B0"/>
    <w:rsid w:val="00403080"/>
    <w:rsid w:val="00404053"/>
    <w:rsid w:val="00404818"/>
    <w:rsid w:val="0040494E"/>
    <w:rsid w:val="0040530E"/>
    <w:rsid w:val="004066C5"/>
    <w:rsid w:val="0040733B"/>
    <w:rsid w:val="00407EB7"/>
    <w:rsid w:val="004113CE"/>
    <w:rsid w:val="00414EE0"/>
    <w:rsid w:val="00415736"/>
    <w:rsid w:val="00415F04"/>
    <w:rsid w:val="004178A9"/>
    <w:rsid w:val="004179F4"/>
    <w:rsid w:val="00420D32"/>
    <w:rsid w:val="00420F1B"/>
    <w:rsid w:val="00421551"/>
    <w:rsid w:val="00422573"/>
    <w:rsid w:val="004230E4"/>
    <w:rsid w:val="00423768"/>
    <w:rsid w:val="004265D5"/>
    <w:rsid w:val="004269DE"/>
    <w:rsid w:val="00430668"/>
    <w:rsid w:val="00434335"/>
    <w:rsid w:val="004344BB"/>
    <w:rsid w:val="004352F0"/>
    <w:rsid w:val="00436BD8"/>
    <w:rsid w:val="00437BBB"/>
    <w:rsid w:val="00442204"/>
    <w:rsid w:val="00442FF7"/>
    <w:rsid w:val="004436ED"/>
    <w:rsid w:val="0044375F"/>
    <w:rsid w:val="00443820"/>
    <w:rsid w:val="00443922"/>
    <w:rsid w:val="0044621D"/>
    <w:rsid w:val="00446C55"/>
    <w:rsid w:val="00450E4D"/>
    <w:rsid w:val="0045237E"/>
    <w:rsid w:val="00452BA1"/>
    <w:rsid w:val="00452F6D"/>
    <w:rsid w:val="00454EB1"/>
    <w:rsid w:val="004551A6"/>
    <w:rsid w:val="004555F8"/>
    <w:rsid w:val="00457616"/>
    <w:rsid w:val="0045795A"/>
    <w:rsid w:val="00460D9C"/>
    <w:rsid w:val="00461A6C"/>
    <w:rsid w:val="00467168"/>
    <w:rsid w:val="00472CEC"/>
    <w:rsid w:val="0047538E"/>
    <w:rsid w:val="004757DC"/>
    <w:rsid w:val="00475E51"/>
    <w:rsid w:val="00476A66"/>
    <w:rsid w:val="00476C46"/>
    <w:rsid w:val="0048156D"/>
    <w:rsid w:val="00482140"/>
    <w:rsid w:val="004839FB"/>
    <w:rsid w:val="00483D9C"/>
    <w:rsid w:val="00483F6D"/>
    <w:rsid w:val="004843B0"/>
    <w:rsid w:val="00485B77"/>
    <w:rsid w:val="00486ACF"/>
    <w:rsid w:val="00490B3F"/>
    <w:rsid w:val="00492FBC"/>
    <w:rsid w:val="00493474"/>
    <w:rsid w:val="0049516B"/>
    <w:rsid w:val="0049607D"/>
    <w:rsid w:val="00497913"/>
    <w:rsid w:val="004A0AFC"/>
    <w:rsid w:val="004A19C7"/>
    <w:rsid w:val="004A3BF0"/>
    <w:rsid w:val="004A656A"/>
    <w:rsid w:val="004B35D0"/>
    <w:rsid w:val="004B3FB0"/>
    <w:rsid w:val="004B5B63"/>
    <w:rsid w:val="004C0EF8"/>
    <w:rsid w:val="004C121E"/>
    <w:rsid w:val="004C1F8D"/>
    <w:rsid w:val="004C344C"/>
    <w:rsid w:val="004C51E4"/>
    <w:rsid w:val="004D123B"/>
    <w:rsid w:val="004D35C5"/>
    <w:rsid w:val="004D3D00"/>
    <w:rsid w:val="004D48ED"/>
    <w:rsid w:val="004D6E95"/>
    <w:rsid w:val="004D72CF"/>
    <w:rsid w:val="004E006A"/>
    <w:rsid w:val="004E0977"/>
    <w:rsid w:val="004E135D"/>
    <w:rsid w:val="004E1F9E"/>
    <w:rsid w:val="004E20F6"/>
    <w:rsid w:val="004E3902"/>
    <w:rsid w:val="004E494F"/>
    <w:rsid w:val="004E5BE7"/>
    <w:rsid w:val="004E5E9A"/>
    <w:rsid w:val="004E61E6"/>
    <w:rsid w:val="004E6B9C"/>
    <w:rsid w:val="004F3C3B"/>
    <w:rsid w:val="004F3E04"/>
    <w:rsid w:val="004F5C94"/>
    <w:rsid w:val="004F5D5D"/>
    <w:rsid w:val="00502B2E"/>
    <w:rsid w:val="00503CC4"/>
    <w:rsid w:val="005042CD"/>
    <w:rsid w:val="005052B7"/>
    <w:rsid w:val="00506CF9"/>
    <w:rsid w:val="00507B3B"/>
    <w:rsid w:val="005115BA"/>
    <w:rsid w:val="00514485"/>
    <w:rsid w:val="005212BF"/>
    <w:rsid w:val="005217E9"/>
    <w:rsid w:val="005223A4"/>
    <w:rsid w:val="005232B1"/>
    <w:rsid w:val="0052331B"/>
    <w:rsid w:val="00524848"/>
    <w:rsid w:val="005272C3"/>
    <w:rsid w:val="00527504"/>
    <w:rsid w:val="0052770C"/>
    <w:rsid w:val="00527720"/>
    <w:rsid w:val="00527B41"/>
    <w:rsid w:val="0053089F"/>
    <w:rsid w:val="00530DE4"/>
    <w:rsid w:val="00531AAE"/>
    <w:rsid w:val="00532293"/>
    <w:rsid w:val="005340BE"/>
    <w:rsid w:val="0053503F"/>
    <w:rsid w:val="0053581A"/>
    <w:rsid w:val="0054045E"/>
    <w:rsid w:val="0054119C"/>
    <w:rsid w:val="005412E2"/>
    <w:rsid w:val="00542E39"/>
    <w:rsid w:val="00544EA1"/>
    <w:rsid w:val="00545221"/>
    <w:rsid w:val="00546F81"/>
    <w:rsid w:val="00553CCD"/>
    <w:rsid w:val="005544DF"/>
    <w:rsid w:val="00556DCA"/>
    <w:rsid w:val="00557262"/>
    <w:rsid w:val="005616BA"/>
    <w:rsid w:val="00562E75"/>
    <w:rsid w:val="00563107"/>
    <w:rsid w:val="005647C6"/>
    <w:rsid w:val="00564BE4"/>
    <w:rsid w:val="005654DB"/>
    <w:rsid w:val="00567E3F"/>
    <w:rsid w:val="00573BAF"/>
    <w:rsid w:val="00575F88"/>
    <w:rsid w:val="00576890"/>
    <w:rsid w:val="0058110F"/>
    <w:rsid w:val="005816F0"/>
    <w:rsid w:val="00582F27"/>
    <w:rsid w:val="00584C88"/>
    <w:rsid w:val="00584FBF"/>
    <w:rsid w:val="00585A3D"/>
    <w:rsid w:val="00585BE6"/>
    <w:rsid w:val="00586BB0"/>
    <w:rsid w:val="00592026"/>
    <w:rsid w:val="00592132"/>
    <w:rsid w:val="00592E89"/>
    <w:rsid w:val="0059447E"/>
    <w:rsid w:val="00594E82"/>
    <w:rsid w:val="005972A1"/>
    <w:rsid w:val="00597E11"/>
    <w:rsid w:val="005A0EF1"/>
    <w:rsid w:val="005A124A"/>
    <w:rsid w:val="005A1F5C"/>
    <w:rsid w:val="005A5192"/>
    <w:rsid w:val="005B33CE"/>
    <w:rsid w:val="005B56DF"/>
    <w:rsid w:val="005B6D29"/>
    <w:rsid w:val="005B7F55"/>
    <w:rsid w:val="005C015A"/>
    <w:rsid w:val="005C0563"/>
    <w:rsid w:val="005C08AC"/>
    <w:rsid w:val="005C08B7"/>
    <w:rsid w:val="005C27AC"/>
    <w:rsid w:val="005C4042"/>
    <w:rsid w:val="005C43BD"/>
    <w:rsid w:val="005C5480"/>
    <w:rsid w:val="005C760C"/>
    <w:rsid w:val="005D1230"/>
    <w:rsid w:val="005D1E12"/>
    <w:rsid w:val="005D2568"/>
    <w:rsid w:val="005D271C"/>
    <w:rsid w:val="005D450B"/>
    <w:rsid w:val="005D5883"/>
    <w:rsid w:val="005E1D3A"/>
    <w:rsid w:val="005E1E3D"/>
    <w:rsid w:val="005E5BFF"/>
    <w:rsid w:val="005E730C"/>
    <w:rsid w:val="005E79F5"/>
    <w:rsid w:val="005F2BD5"/>
    <w:rsid w:val="005F353B"/>
    <w:rsid w:val="005F4EE7"/>
    <w:rsid w:val="005F54AB"/>
    <w:rsid w:val="005F62E7"/>
    <w:rsid w:val="005F635B"/>
    <w:rsid w:val="005F6879"/>
    <w:rsid w:val="005F72FB"/>
    <w:rsid w:val="0060602E"/>
    <w:rsid w:val="0060787B"/>
    <w:rsid w:val="006100E5"/>
    <w:rsid w:val="0061032A"/>
    <w:rsid w:val="00614171"/>
    <w:rsid w:val="00614F3D"/>
    <w:rsid w:val="006171F6"/>
    <w:rsid w:val="00620CC1"/>
    <w:rsid w:val="006217C9"/>
    <w:rsid w:val="00622BCB"/>
    <w:rsid w:val="00622BEF"/>
    <w:rsid w:val="00622FD5"/>
    <w:rsid w:val="00623611"/>
    <w:rsid w:val="006239E1"/>
    <w:rsid w:val="00624FE5"/>
    <w:rsid w:val="00625E28"/>
    <w:rsid w:val="00627977"/>
    <w:rsid w:val="006279AF"/>
    <w:rsid w:val="00630669"/>
    <w:rsid w:val="00631624"/>
    <w:rsid w:val="00631698"/>
    <w:rsid w:val="00633F2E"/>
    <w:rsid w:val="00634CE9"/>
    <w:rsid w:val="00635E56"/>
    <w:rsid w:val="00637894"/>
    <w:rsid w:val="0064085A"/>
    <w:rsid w:val="00644833"/>
    <w:rsid w:val="00644E3F"/>
    <w:rsid w:val="006450B0"/>
    <w:rsid w:val="0064517E"/>
    <w:rsid w:val="0064531D"/>
    <w:rsid w:val="00645B09"/>
    <w:rsid w:val="00647683"/>
    <w:rsid w:val="00652207"/>
    <w:rsid w:val="0065271B"/>
    <w:rsid w:val="00654E65"/>
    <w:rsid w:val="006555A5"/>
    <w:rsid w:val="00656E48"/>
    <w:rsid w:val="00661B34"/>
    <w:rsid w:val="00664BD6"/>
    <w:rsid w:val="006803D3"/>
    <w:rsid w:val="00680B22"/>
    <w:rsid w:val="00682826"/>
    <w:rsid w:val="006836D2"/>
    <w:rsid w:val="0068498C"/>
    <w:rsid w:val="006924FE"/>
    <w:rsid w:val="006929B1"/>
    <w:rsid w:val="0069673E"/>
    <w:rsid w:val="006A012F"/>
    <w:rsid w:val="006A1986"/>
    <w:rsid w:val="006A2DD7"/>
    <w:rsid w:val="006A58F4"/>
    <w:rsid w:val="006A6875"/>
    <w:rsid w:val="006A71BE"/>
    <w:rsid w:val="006B11CC"/>
    <w:rsid w:val="006B1C9B"/>
    <w:rsid w:val="006B2F67"/>
    <w:rsid w:val="006B3390"/>
    <w:rsid w:val="006B3F8C"/>
    <w:rsid w:val="006B5811"/>
    <w:rsid w:val="006C04E2"/>
    <w:rsid w:val="006C66B7"/>
    <w:rsid w:val="006C6BD0"/>
    <w:rsid w:val="006D18C0"/>
    <w:rsid w:val="006D4491"/>
    <w:rsid w:val="006D4B58"/>
    <w:rsid w:val="006D5B6C"/>
    <w:rsid w:val="006D701C"/>
    <w:rsid w:val="006E20F5"/>
    <w:rsid w:val="006E363A"/>
    <w:rsid w:val="006E4805"/>
    <w:rsid w:val="006E7995"/>
    <w:rsid w:val="006F14BC"/>
    <w:rsid w:val="006F33E5"/>
    <w:rsid w:val="006F4036"/>
    <w:rsid w:val="006F486D"/>
    <w:rsid w:val="006F68C8"/>
    <w:rsid w:val="006F6EC3"/>
    <w:rsid w:val="006F7A59"/>
    <w:rsid w:val="00702B5D"/>
    <w:rsid w:val="00702EE0"/>
    <w:rsid w:val="00703C46"/>
    <w:rsid w:val="00704564"/>
    <w:rsid w:val="00706CF6"/>
    <w:rsid w:val="0070734D"/>
    <w:rsid w:val="00710975"/>
    <w:rsid w:val="00712B20"/>
    <w:rsid w:val="00713E10"/>
    <w:rsid w:val="00715020"/>
    <w:rsid w:val="00717819"/>
    <w:rsid w:val="007217EC"/>
    <w:rsid w:val="00722C65"/>
    <w:rsid w:val="00722F72"/>
    <w:rsid w:val="00724B88"/>
    <w:rsid w:val="00724D9D"/>
    <w:rsid w:val="00725146"/>
    <w:rsid w:val="00725A99"/>
    <w:rsid w:val="00727235"/>
    <w:rsid w:val="00727B63"/>
    <w:rsid w:val="00727BF0"/>
    <w:rsid w:val="00731102"/>
    <w:rsid w:val="00735AD6"/>
    <w:rsid w:val="00736569"/>
    <w:rsid w:val="00736673"/>
    <w:rsid w:val="00737397"/>
    <w:rsid w:val="00741F75"/>
    <w:rsid w:val="00743B98"/>
    <w:rsid w:val="00745B8E"/>
    <w:rsid w:val="007548F4"/>
    <w:rsid w:val="00756919"/>
    <w:rsid w:val="00756DA5"/>
    <w:rsid w:val="007606B1"/>
    <w:rsid w:val="00763698"/>
    <w:rsid w:val="0076458D"/>
    <w:rsid w:val="007654A7"/>
    <w:rsid w:val="00770751"/>
    <w:rsid w:val="00770BCD"/>
    <w:rsid w:val="00771B16"/>
    <w:rsid w:val="00772A6C"/>
    <w:rsid w:val="00773F12"/>
    <w:rsid w:val="00774DC2"/>
    <w:rsid w:val="007750AD"/>
    <w:rsid w:val="007769AB"/>
    <w:rsid w:val="0077724D"/>
    <w:rsid w:val="0078149F"/>
    <w:rsid w:val="00782D79"/>
    <w:rsid w:val="007857F0"/>
    <w:rsid w:val="00785B6F"/>
    <w:rsid w:val="0078629D"/>
    <w:rsid w:val="0079171C"/>
    <w:rsid w:val="00794C0B"/>
    <w:rsid w:val="007965FB"/>
    <w:rsid w:val="00797C3C"/>
    <w:rsid w:val="007A1AF6"/>
    <w:rsid w:val="007A1E54"/>
    <w:rsid w:val="007A3152"/>
    <w:rsid w:val="007A3737"/>
    <w:rsid w:val="007A4B75"/>
    <w:rsid w:val="007A5CD6"/>
    <w:rsid w:val="007A5F6F"/>
    <w:rsid w:val="007A63D6"/>
    <w:rsid w:val="007A79E6"/>
    <w:rsid w:val="007B2EF2"/>
    <w:rsid w:val="007B3BDA"/>
    <w:rsid w:val="007B4455"/>
    <w:rsid w:val="007B4CC8"/>
    <w:rsid w:val="007B58C3"/>
    <w:rsid w:val="007B5956"/>
    <w:rsid w:val="007C38D1"/>
    <w:rsid w:val="007C43FC"/>
    <w:rsid w:val="007C50DA"/>
    <w:rsid w:val="007C6388"/>
    <w:rsid w:val="007C7BEA"/>
    <w:rsid w:val="007D15B6"/>
    <w:rsid w:val="007D327A"/>
    <w:rsid w:val="007D7EDF"/>
    <w:rsid w:val="007E0930"/>
    <w:rsid w:val="007E2401"/>
    <w:rsid w:val="007E2FD2"/>
    <w:rsid w:val="007E3ADC"/>
    <w:rsid w:val="007E643E"/>
    <w:rsid w:val="007F0091"/>
    <w:rsid w:val="007F0CCF"/>
    <w:rsid w:val="007F10E9"/>
    <w:rsid w:val="007F1DEA"/>
    <w:rsid w:val="007F26A2"/>
    <w:rsid w:val="007F5C02"/>
    <w:rsid w:val="007F63C8"/>
    <w:rsid w:val="008004B1"/>
    <w:rsid w:val="00800528"/>
    <w:rsid w:val="0080062B"/>
    <w:rsid w:val="00802AAB"/>
    <w:rsid w:val="008035B7"/>
    <w:rsid w:val="0080391E"/>
    <w:rsid w:val="00804FC8"/>
    <w:rsid w:val="00805E90"/>
    <w:rsid w:val="00806851"/>
    <w:rsid w:val="00812272"/>
    <w:rsid w:val="00812809"/>
    <w:rsid w:val="00812DD2"/>
    <w:rsid w:val="0081385A"/>
    <w:rsid w:val="008159D7"/>
    <w:rsid w:val="008206DF"/>
    <w:rsid w:val="00821518"/>
    <w:rsid w:val="00830A5B"/>
    <w:rsid w:val="00830C73"/>
    <w:rsid w:val="008313F5"/>
    <w:rsid w:val="00832A84"/>
    <w:rsid w:val="00833692"/>
    <w:rsid w:val="00833F8E"/>
    <w:rsid w:val="0083637D"/>
    <w:rsid w:val="0084001E"/>
    <w:rsid w:val="0084124F"/>
    <w:rsid w:val="008449A3"/>
    <w:rsid w:val="00846156"/>
    <w:rsid w:val="008470B1"/>
    <w:rsid w:val="00850FFB"/>
    <w:rsid w:val="00851247"/>
    <w:rsid w:val="00851B12"/>
    <w:rsid w:val="00854A23"/>
    <w:rsid w:val="008603E9"/>
    <w:rsid w:val="008617F2"/>
    <w:rsid w:val="008622F8"/>
    <w:rsid w:val="008626EF"/>
    <w:rsid w:val="00867D37"/>
    <w:rsid w:val="00867D91"/>
    <w:rsid w:val="00873052"/>
    <w:rsid w:val="00873F7C"/>
    <w:rsid w:val="008777C5"/>
    <w:rsid w:val="00881C70"/>
    <w:rsid w:val="00883AA7"/>
    <w:rsid w:val="00884A38"/>
    <w:rsid w:val="00886E2E"/>
    <w:rsid w:val="0089239E"/>
    <w:rsid w:val="0089363F"/>
    <w:rsid w:val="00893D74"/>
    <w:rsid w:val="008A6223"/>
    <w:rsid w:val="008A7ED6"/>
    <w:rsid w:val="008B101C"/>
    <w:rsid w:val="008B315F"/>
    <w:rsid w:val="008B6231"/>
    <w:rsid w:val="008C02A8"/>
    <w:rsid w:val="008C2241"/>
    <w:rsid w:val="008C25C4"/>
    <w:rsid w:val="008C264E"/>
    <w:rsid w:val="008C2976"/>
    <w:rsid w:val="008C368E"/>
    <w:rsid w:val="008C394F"/>
    <w:rsid w:val="008C6500"/>
    <w:rsid w:val="008D0293"/>
    <w:rsid w:val="008D4CF4"/>
    <w:rsid w:val="008E0116"/>
    <w:rsid w:val="008E12D4"/>
    <w:rsid w:val="008E24D6"/>
    <w:rsid w:val="008E5FF7"/>
    <w:rsid w:val="008E7177"/>
    <w:rsid w:val="008F1CDE"/>
    <w:rsid w:val="008F2599"/>
    <w:rsid w:val="008F2772"/>
    <w:rsid w:val="008F3F95"/>
    <w:rsid w:val="008F5318"/>
    <w:rsid w:val="008F5633"/>
    <w:rsid w:val="008F5F5B"/>
    <w:rsid w:val="008F677F"/>
    <w:rsid w:val="008F71A0"/>
    <w:rsid w:val="00901054"/>
    <w:rsid w:val="00902122"/>
    <w:rsid w:val="00902669"/>
    <w:rsid w:val="009029C2"/>
    <w:rsid w:val="00903764"/>
    <w:rsid w:val="009040E8"/>
    <w:rsid w:val="00907A82"/>
    <w:rsid w:val="00910BD8"/>
    <w:rsid w:val="00920825"/>
    <w:rsid w:val="009208CA"/>
    <w:rsid w:val="00921D8A"/>
    <w:rsid w:val="00922FA6"/>
    <w:rsid w:val="009231DC"/>
    <w:rsid w:val="00925418"/>
    <w:rsid w:val="00931464"/>
    <w:rsid w:val="009355FF"/>
    <w:rsid w:val="00937EF1"/>
    <w:rsid w:val="00940C4B"/>
    <w:rsid w:val="00940EC9"/>
    <w:rsid w:val="00941974"/>
    <w:rsid w:val="00941C2F"/>
    <w:rsid w:val="00943768"/>
    <w:rsid w:val="00950C13"/>
    <w:rsid w:val="00951F55"/>
    <w:rsid w:val="00955100"/>
    <w:rsid w:val="00957DE8"/>
    <w:rsid w:val="009601CD"/>
    <w:rsid w:val="00961B56"/>
    <w:rsid w:val="009641BF"/>
    <w:rsid w:val="009649B2"/>
    <w:rsid w:val="00965162"/>
    <w:rsid w:val="0096519D"/>
    <w:rsid w:val="00965440"/>
    <w:rsid w:val="00965DDB"/>
    <w:rsid w:val="0096626B"/>
    <w:rsid w:val="009663D2"/>
    <w:rsid w:val="00966E4F"/>
    <w:rsid w:val="00967078"/>
    <w:rsid w:val="0096710A"/>
    <w:rsid w:val="00967336"/>
    <w:rsid w:val="00970A43"/>
    <w:rsid w:val="00970C17"/>
    <w:rsid w:val="00970FD2"/>
    <w:rsid w:val="00972B27"/>
    <w:rsid w:val="00972EFC"/>
    <w:rsid w:val="00973B2D"/>
    <w:rsid w:val="0097572D"/>
    <w:rsid w:val="00975B3D"/>
    <w:rsid w:val="009809FA"/>
    <w:rsid w:val="009813B0"/>
    <w:rsid w:val="00981B80"/>
    <w:rsid w:val="00983752"/>
    <w:rsid w:val="00984142"/>
    <w:rsid w:val="009849E8"/>
    <w:rsid w:val="00984EDA"/>
    <w:rsid w:val="0098623F"/>
    <w:rsid w:val="00986A53"/>
    <w:rsid w:val="009905FA"/>
    <w:rsid w:val="00990A1A"/>
    <w:rsid w:val="00990C53"/>
    <w:rsid w:val="009911C3"/>
    <w:rsid w:val="009916B1"/>
    <w:rsid w:val="0099354A"/>
    <w:rsid w:val="0099424A"/>
    <w:rsid w:val="009949A9"/>
    <w:rsid w:val="0099511B"/>
    <w:rsid w:val="009967A9"/>
    <w:rsid w:val="009A09A5"/>
    <w:rsid w:val="009A1586"/>
    <w:rsid w:val="009A3AE5"/>
    <w:rsid w:val="009A490B"/>
    <w:rsid w:val="009A5B7C"/>
    <w:rsid w:val="009A7C62"/>
    <w:rsid w:val="009B12FC"/>
    <w:rsid w:val="009B18AF"/>
    <w:rsid w:val="009B2EE1"/>
    <w:rsid w:val="009B3A29"/>
    <w:rsid w:val="009B3EBD"/>
    <w:rsid w:val="009B6374"/>
    <w:rsid w:val="009C1865"/>
    <w:rsid w:val="009C3510"/>
    <w:rsid w:val="009C390E"/>
    <w:rsid w:val="009C6D37"/>
    <w:rsid w:val="009C725A"/>
    <w:rsid w:val="009D052E"/>
    <w:rsid w:val="009D1F17"/>
    <w:rsid w:val="009D3ACB"/>
    <w:rsid w:val="009D5800"/>
    <w:rsid w:val="009E0EE8"/>
    <w:rsid w:val="009E2457"/>
    <w:rsid w:val="009E2F5B"/>
    <w:rsid w:val="009E3316"/>
    <w:rsid w:val="009E38C9"/>
    <w:rsid w:val="009E47E6"/>
    <w:rsid w:val="009E5049"/>
    <w:rsid w:val="009F1B30"/>
    <w:rsid w:val="009F4914"/>
    <w:rsid w:val="009F6556"/>
    <w:rsid w:val="009F7CCA"/>
    <w:rsid w:val="00A02023"/>
    <w:rsid w:val="00A03108"/>
    <w:rsid w:val="00A03833"/>
    <w:rsid w:val="00A045C3"/>
    <w:rsid w:val="00A076C3"/>
    <w:rsid w:val="00A101C3"/>
    <w:rsid w:val="00A10C96"/>
    <w:rsid w:val="00A12639"/>
    <w:rsid w:val="00A130FA"/>
    <w:rsid w:val="00A16300"/>
    <w:rsid w:val="00A20F74"/>
    <w:rsid w:val="00A213D6"/>
    <w:rsid w:val="00A216CA"/>
    <w:rsid w:val="00A22A2E"/>
    <w:rsid w:val="00A23418"/>
    <w:rsid w:val="00A30C45"/>
    <w:rsid w:val="00A30C73"/>
    <w:rsid w:val="00A33C6A"/>
    <w:rsid w:val="00A33EBC"/>
    <w:rsid w:val="00A42856"/>
    <w:rsid w:val="00A4320D"/>
    <w:rsid w:val="00A464F9"/>
    <w:rsid w:val="00A4666A"/>
    <w:rsid w:val="00A505B5"/>
    <w:rsid w:val="00A5216D"/>
    <w:rsid w:val="00A52882"/>
    <w:rsid w:val="00A543BF"/>
    <w:rsid w:val="00A55FED"/>
    <w:rsid w:val="00A62479"/>
    <w:rsid w:val="00A662C7"/>
    <w:rsid w:val="00A704BC"/>
    <w:rsid w:val="00A718B5"/>
    <w:rsid w:val="00A71BC6"/>
    <w:rsid w:val="00A7315C"/>
    <w:rsid w:val="00A734A2"/>
    <w:rsid w:val="00A751D1"/>
    <w:rsid w:val="00A756B6"/>
    <w:rsid w:val="00A76B07"/>
    <w:rsid w:val="00A801E2"/>
    <w:rsid w:val="00A80972"/>
    <w:rsid w:val="00A825FB"/>
    <w:rsid w:val="00A84173"/>
    <w:rsid w:val="00A84CCE"/>
    <w:rsid w:val="00A86356"/>
    <w:rsid w:val="00A90987"/>
    <w:rsid w:val="00A914D5"/>
    <w:rsid w:val="00A92489"/>
    <w:rsid w:val="00A92D87"/>
    <w:rsid w:val="00A9619F"/>
    <w:rsid w:val="00A9784F"/>
    <w:rsid w:val="00AA185E"/>
    <w:rsid w:val="00AA2FEB"/>
    <w:rsid w:val="00AA3710"/>
    <w:rsid w:val="00AA6148"/>
    <w:rsid w:val="00AB0DBB"/>
    <w:rsid w:val="00AB4787"/>
    <w:rsid w:val="00AB4945"/>
    <w:rsid w:val="00AB4EB4"/>
    <w:rsid w:val="00AB789E"/>
    <w:rsid w:val="00AC002D"/>
    <w:rsid w:val="00AC1BFA"/>
    <w:rsid w:val="00AC2567"/>
    <w:rsid w:val="00AC3C41"/>
    <w:rsid w:val="00AC4056"/>
    <w:rsid w:val="00AC72C4"/>
    <w:rsid w:val="00AC7860"/>
    <w:rsid w:val="00AD14DF"/>
    <w:rsid w:val="00AD150D"/>
    <w:rsid w:val="00AD1897"/>
    <w:rsid w:val="00AD332F"/>
    <w:rsid w:val="00AD3C41"/>
    <w:rsid w:val="00AD514F"/>
    <w:rsid w:val="00AD5AC2"/>
    <w:rsid w:val="00AD6197"/>
    <w:rsid w:val="00AD6314"/>
    <w:rsid w:val="00AE050A"/>
    <w:rsid w:val="00AE07A7"/>
    <w:rsid w:val="00AE7568"/>
    <w:rsid w:val="00AF03F9"/>
    <w:rsid w:val="00AF084E"/>
    <w:rsid w:val="00AF08B3"/>
    <w:rsid w:val="00AF0CE8"/>
    <w:rsid w:val="00AF1F01"/>
    <w:rsid w:val="00AF42A3"/>
    <w:rsid w:val="00AF440A"/>
    <w:rsid w:val="00AF6274"/>
    <w:rsid w:val="00AF6DC9"/>
    <w:rsid w:val="00AF796F"/>
    <w:rsid w:val="00B027E2"/>
    <w:rsid w:val="00B028CE"/>
    <w:rsid w:val="00B02B48"/>
    <w:rsid w:val="00B05A1E"/>
    <w:rsid w:val="00B103AF"/>
    <w:rsid w:val="00B137DA"/>
    <w:rsid w:val="00B14297"/>
    <w:rsid w:val="00B16093"/>
    <w:rsid w:val="00B16A44"/>
    <w:rsid w:val="00B17585"/>
    <w:rsid w:val="00B2064E"/>
    <w:rsid w:val="00B209BA"/>
    <w:rsid w:val="00B20A7B"/>
    <w:rsid w:val="00B234E7"/>
    <w:rsid w:val="00B2394D"/>
    <w:rsid w:val="00B315B2"/>
    <w:rsid w:val="00B31751"/>
    <w:rsid w:val="00B35480"/>
    <w:rsid w:val="00B357A5"/>
    <w:rsid w:val="00B35ADC"/>
    <w:rsid w:val="00B3746A"/>
    <w:rsid w:val="00B376EE"/>
    <w:rsid w:val="00B3785F"/>
    <w:rsid w:val="00B37BE6"/>
    <w:rsid w:val="00B4016E"/>
    <w:rsid w:val="00B411AD"/>
    <w:rsid w:val="00B427D4"/>
    <w:rsid w:val="00B4704A"/>
    <w:rsid w:val="00B47E51"/>
    <w:rsid w:val="00B50E14"/>
    <w:rsid w:val="00B528B4"/>
    <w:rsid w:val="00B53016"/>
    <w:rsid w:val="00B565DD"/>
    <w:rsid w:val="00B64A6E"/>
    <w:rsid w:val="00B651C0"/>
    <w:rsid w:val="00B72B14"/>
    <w:rsid w:val="00B72BFE"/>
    <w:rsid w:val="00B72D2B"/>
    <w:rsid w:val="00B74DDC"/>
    <w:rsid w:val="00B80B20"/>
    <w:rsid w:val="00B82490"/>
    <w:rsid w:val="00B8286D"/>
    <w:rsid w:val="00B83F36"/>
    <w:rsid w:val="00B84A78"/>
    <w:rsid w:val="00B85203"/>
    <w:rsid w:val="00B85C12"/>
    <w:rsid w:val="00B85F1F"/>
    <w:rsid w:val="00B863A2"/>
    <w:rsid w:val="00B8640C"/>
    <w:rsid w:val="00B87F53"/>
    <w:rsid w:val="00B90729"/>
    <w:rsid w:val="00B914AA"/>
    <w:rsid w:val="00B92301"/>
    <w:rsid w:val="00B96571"/>
    <w:rsid w:val="00B97A2F"/>
    <w:rsid w:val="00BA01A4"/>
    <w:rsid w:val="00BA1B0A"/>
    <w:rsid w:val="00BA219D"/>
    <w:rsid w:val="00BA2779"/>
    <w:rsid w:val="00BA2DCC"/>
    <w:rsid w:val="00BA3260"/>
    <w:rsid w:val="00BA3E1A"/>
    <w:rsid w:val="00BA4157"/>
    <w:rsid w:val="00BA42C7"/>
    <w:rsid w:val="00BA50C9"/>
    <w:rsid w:val="00BA52CD"/>
    <w:rsid w:val="00BA5E52"/>
    <w:rsid w:val="00BA643D"/>
    <w:rsid w:val="00BA76B3"/>
    <w:rsid w:val="00BA7CD9"/>
    <w:rsid w:val="00BB0167"/>
    <w:rsid w:val="00BB1531"/>
    <w:rsid w:val="00BB217A"/>
    <w:rsid w:val="00BB6F02"/>
    <w:rsid w:val="00BB732B"/>
    <w:rsid w:val="00BB7EC9"/>
    <w:rsid w:val="00BC2C2D"/>
    <w:rsid w:val="00BC4052"/>
    <w:rsid w:val="00BC5C02"/>
    <w:rsid w:val="00BD2BF9"/>
    <w:rsid w:val="00BD5493"/>
    <w:rsid w:val="00BD67E5"/>
    <w:rsid w:val="00BD6D21"/>
    <w:rsid w:val="00BE0A71"/>
    <w:rsid w:val="00BE0B15"/>
    <w:rsid w:val="00BE0D98"/>
    <w:rsid w:val="00BE29E7"/>
    <w:rsid w:val="00BE37CC"/>
    <w:rsid w:val="00BE399A"/>
    <w:rsid w:val="00BE5D21"/>
    <w:rsid w:val="00BE6408"/>
    <w:rsid w:val="00BE65BF"/>
    <w:rsid w:val="00BE6697"/>
    <w:rsid w:val="00BE7ADD"/>
    <w:rsid w:val="00BF1BDD"/>
    <w:rsid w:val="00BF23AC"/>
    <w:rsid w:val="00BF2573"/>
    <w:rsid w:val="00BF2F29"/>
    <w:rsid w:val="00BF7101"/>
    <w:rsid w:val="00BF7173"/>
    <w:rsid w:val="00C0056F"/>
    <w:rsid w:val="00C01313"/>
    <w:rsid w:val="00C02330"/>
    <w:rsid w:val="00C029F4"/>
    <w:rsid w:val="00C0459E"/>
    <w:rsid w:val="00C0470B"/>
    <w:rsid w:val="00C0704C"/>
    <w:rsid w:val="00C07617"/>
    <w:rsid w:val="00C122BE"/>
    <w:rsid w:val="00C13CEF"/>
    <w:rsid w:val="00C163B2"/>
    <w:rsid w:val="00C16D98"/>
    <w:rsid w:val="00C17EBC"/>
    <w:rsid w:val="00C21EA9"/>
    <w:rsid w:val="00C2213B"/>
    <w:rsid w:val="00C225CA"/>
    <w:rsid w:val="00C22E7E"/>
    <w:rsid w:val="00C23B44"/>
    <w:rsid w:val="00C24D96"/>
    <w:rsid w:val="00C267EF"/>
    <w:rsid w:val="00C278B7"/>
    <w:rsid w:val="00C32184"/>
    <w:rsid w:val="00C3549D"/>
    <w:rsid w:val="00C36AE8"/>
    <w:rsid w:val="00C37146"/>
    <w:rsid w:val="00C37C6A"/>
    <w:rsid w:val="00C40A47"/>
    <w:rsid w:val="00C41A26"/>
    <w:rsid w:val="00C42934"/>
    <w:rsid w:val="00C47494"/>
    <w:rsid w:val="00C5053F"/>
    <w:rsid w:val="00C513C7"/>
    <w:rsid w:val="00C52660"/>
    <w:rsid w:val="00C52A85"/>
    <w:rsid w:val="00C52FAE"/>
    <w:rsid w:val="00C5308A"/>
    <w:rsid w:val="00C53301"/>
    <w:rsid w:val="00C533C3"/>
    <w:rsid w:val="00C54CD0"/>
    <w:rsid w:val="00C56F33"/>
    <w:rsid w:val="00C5718C"/>
    <w:rsid w:val="00C5793C"/>
    <w:rsid w:val="00C62A6D"/>
    <w:rsid w:val="00C63C54"/>
    <w:rsid w:val="00C6625D"/>
    <w:rsid w:val="00C66BE8"/>
    <w:rsid w:val="00C71232"/>
    <w:rsid w:val="00C73AE2"/>
    <w:rsid w:val="00C74810"/>
    <w:rsid w:val="00C7577E"/>
    <w:rsid w:val="00C75B61"/>
    <w:rsid w:val="00C763AA"/>
    <w:rsid w:val="00C76BB4"/>
    <w:rsid w:val="00C7755C"/>
    <w:rsid w:val="00C77758"/>
    <w:rsid w:val="00C80723"/>
    <w:rsid w:val="00C8127C"/>
    <w:rsid w:val="00C857E8"/>
    <w:rsid w:val="00C860C0"/>
    <w:rsid w:val="00C8659F"/>
    <w:rsid w:val="00C86F28"/>
    <w:rsid w:val="00C90711"/>
    <w:rsid w:val="00C90816"/>
    <w:rsid w:val="00C91D86"/>
    <w:rsid w:val="00C937CF"/>
    <w:rsid w:val="00C93D09"/>
    <w:rsid w:val="00C93DBD"/>
    <w:rsid w:val="00C94130"/>
    <w:rsid w:val="00C94197"/>
    <w:rsid w:val="00C95FE5"/>
    <w:rsid w:val="00C96293"/>
    <w:rsid w:val="00C97D9A"/>
    <w:rsid w:val="00CA1E66"/>
    <w:rsid w:val="00CA4F12"/>
    <w:rsid w:val="00CA6672"/>
    <w:rsid w:val="00CB068C"/>
    <w:rsid w:val="00CB2A4F"/>
    <w:rsid w:val="00CB58B7"/>
    <w:rsid w:val="00CB7229"/>
    <w:rsid w:val="00CB7D8E"/>
    <w:rsid w:val="00CC1820"/>
    <w:rsid w:val="00CC3188"/>
    <w:rsid w:val="00CC3402"/>
    <w:rsid w:val="00CC4172"/>
    <w:rsid w:val="00CC4E92"/>
    <w:rsid w:val="00CC697D"/>
    <w:rsid w:val="00CD0A16"/>
    <w:rsid w:val="00CD4022"/>
    <w:rsid w:val="00CD4767"/>
    <w:rsid w:val="00CD5153"/>
    <w:rsid w:val="00CD7455"/>
    <w:rsid w:val="00CD7781"/>
    <w:rsid w:val="00CE264E"/>
    <w:rsid w:val="00CF027D"/>
    <w:rsid w:val="00CF129D"/>
    <w:rsid w:val="00CF1BFD"/>
    <w:rsid w:val="00CF1F83"/>
    <w:rsid w:val="00CF6B40"/>
    <w:rsid w:val="00CF74A1"/>
    <w:rsid w:val="00CF7795"/>
    <w:rsid w:val="00D00524"/>
    <w:rsid w:val="00D00FC2"/>
    <w:rsid w:val="00D0560D"/>
    <w:rsid w:val="00D05635"/>
    <w:rsid w:val="00D110C8"/>
    <w:rsid w:val="00D149BF"/>
    <w:rsid w:val="00D16467"/>
    <w:rsid w:val="00D17B41"/>
    <w:rsid w:val="00D24F3B"/>
    <w:rsid w:val="00D2544E"/>
    <w:rsid w:val="00D2640A"/>
    <w:rsid w:val="00D30DA1"/>
    <w:rsid w:val="00D31EB5"/>
    <w:rsid w:val="00D344C3"/>
    <w:rsid w:val="00D35582"/>
    <w:rsid w:val="00D35C3F"/>
    <w:rsid w:val="00D3707A"/>
    <w:rsid w:val="00D41EF1"/>
    <w:rsid w:val="00D433B5"/>
    <w:rsid w:val="00D45131"/>
    <w:rsid w:val="00D45ABC"/>
    <w:rsid w:val="00D4658B"/>
    <w:rsid w:val="00D478D7"/>
    <w:rsid w:val="00D508A3"/>
    <w:rsid w:val="00D52C2B"/>
    <w:rsid w:val="00D52DB9"/>
    <w:rsid w:val="00D55560"/>
    <w:rsid w:val="00D55CA1"/>
    <w:rsid w:val="00D562EB"/>
    <w:rsid w:val="00D569FF"/>
    <w:rsid w:val="00D56F7A"/>
    <w:rsid w:val="00D616CC"/>
    <w:rsid w:val="00D62383"/>
    <w:rsid w:val="00D62E43"/>
    <w:rsid w:val="00D634ED"/>
    <w:rsid w:val="00D635FE"/>
    <w:rsid w:val="00D664C0"/>
    <w:rsid w:val="00D67FC1"/>
    <w:rsid w:val="00D70D56"/>
    <w:rsid w:val="00D76F3B"/>
    <w:rsid w:val="00D77069"/>
    <w:rsid w:val="00D82044"/>
    <w:rsid w:val="00D82195"/>
    <w:rsid w:val="00D821D0"/>
    <w:rsid w:val="00D823ED"/>
    <w:rsid w:val="00D8256C"/>
    <w:rsid w:val="00D940EA"/>
    <w:rsid w:val="00D95E55"/>
    <w:rsid w:val="00D95EF1"/>
    <w:rsid w:val="00D979E7"/>
    <w:rsid w:val="00DA1AA0"/>
    <w:rsid w:val="00DA1D9F"/>
    <w:rsid w:val="00DA25C2"/>
    <w:rsid w:val="00DA371B"/>
    <w:rsid w:val="00DA459A"/>
    <w:rsid w:val="00DA5C91"/>
    <w:rsid w:val="00DB06B8"/>
    <w:rsid w:val="00DB0B4F"/>
    <w:rsid w:val="00DB0D7E"/>
    <w:rsid w:val="00DB3A1F"/>
    <w:rsid w:val="00DB63A3"/>
    <w:rsid w:val="00DC0B57"/>
    <w:rsid w:val="00DC184E"/>
    <w:rsid w:val="00DC693C"/>
    <w:rsid w:val="00DC69B3"/>
    <w:rsid w:val="00DC7382"/>
    <w:rsid w:val="00DD0831"/>
    <w:rsid w:val="00DD196C"/>
    <w:rsid w:val="00DD3961"/>
    <w:rsid w:val="00DD4D30"/>
    <w:rsid w:val="00DD5717"/>
    <w:rsid w:val="00DD79A7"/>
    <w:rsid w:val="00DE0EDE"/>
    <w:rsid w:val="00DE190A"/>
    <w:rsid w:val="00DE2044"/>
    <w:rsid w:val="00DE3FC2"/>
    <w:rsid w:val="00DE66E9"/>
    <w:rsid w:val="00DE727D"/>
    <w:rsid w:val="00DF21FF"/>
    <w:rsid w:val="00DF3B05"/>
    <w:rsid w:val="00DF4A40"/>
    <w:rsid w:val="00DF5267"/>
    <w:rsid w:val="00DF70FD"/>
    <w:rsid w:val="00DF769D"/>
    <w:rsid w:val="00E01407"/>
    <w:rsid w:val="00E0189C"/>
    <w:rsid w:val="00E02DE3"/>
    <w:rsid w:val="00E043F1"/>
    <w:rsid w:val="00E0477D"/>
    <w:rsid w:val="00E047E7"/>
    <w:rsid w:val="00E05A85"/>
    <w:rsid w:val="00E06D3A"/>
    <w:rsid w:val="00E0730C"/>
    <w:rsid w:val="00E11324"/>
    <w:rsid w:val="00E115FC"/>
    <w:rsid w:val="00E15206"/>
    <w:rsid w:val="00E16091"/>
    <w:rsid w:val="00E224F6"/>
    <w:rsid w:val="00E2582F"/>
    <w:rsid w:val="00E2753E"/>
    <w:rsid w:val="00E278F9"/>
    <w:rsid w:val="00E31F6F"/>
    <w:rsid w:val="00E3350C"/>
    <w:rsid w:val="00E34A21"/>
    <w:rsid w:val="00E34B7A"/>
    <w:rsid w:val="00E35480"/>
    <w:rsid w:val="00E355B2"/>
    <w:rsid w:val="00E364D6"/>
    <w:rsid w:val="00E36EDF"/>
    <w:rsid w:val="00E418EB"/>
    <w:rsid w:val="00E42C85"/>
    <w:rsid w:val="00E446B7"/>
    <w:rsid w:val="00E44CD4"/>
    <w:rsid w:val="00E4593E"/>
    <w:rsid w:val="00E45C13"/>
    <w:rsid w:val="00E463D2"/>
    <w:rsid w:val="00E473BB"/>
    <w:rsid w:val="00E514D2"/>
    <w:rsid w:val="00E517A1"/>
    <w:rsid w:val="00E52FDE"/>
    <w:rsid w:val="00E54065"/>
    <w:rsid w:val="00E549C6"/>
    <w:rsid w:val="00E57193"/>
    <w:rsid w:val="00E624BD"/>
    <w:rsid w:val="00E638FA"/>
    <w:rsid w:val="00E639CA"/>
    <w:rsid w:val="00E6414E"/>
    <w:rsid w:val="00E65173"/>
    <w:rsid w:val="00E6761F"/>
    <w:rsid w:val="00E67BFB"/>
    <w:rsid w:val="00E73040"/>
    <w:rsid w:val="00E730FF"/>
    <w:rsid w:val="00E74CBC"/>
    <w:rsid w:val="00E76392"/>
    <w:rsid w:val="00E768E6"/>
    <w:rsid w:val="00E85A14"/>
    <w:rsid w:val="00E85B33"/>
    <w:rsid w:val="00E87D27"/>
    <w:rsid w:val="00E90259"/>
    <w:rsid w:val="00E91808"/>
    <w:rsid w:val="00E91A2B"/>
    <w:rsid w:val="00E931D7"/>
    <w:rsid w:val="00E94237"/>
    <w:rsid w:val="00E947C7"/>
    <w:rsid w:val="00E97265"/>
    <w:rsid w:val="00E9772C"/>
    <w:rsid w:val="00EA029B"/>
    <w:rsid w:val="00EA3BD0"/>
    <w:rsid w:val="00EA4A36"/>
    <w:rsid w:val="00EA6068"/>
    <w:rsid w:val="00EA75A7"/>
    <w:rsid w:val="00EA7EC7"/>
    <w:rsid w:val="00EB2E46"/>
    <w:rsid w:val="00EB3B6C"/>
    <w:rsid w:val="00EB50FF"/>
    <w:rsid w:val="00EB54B5"/>
    <w:rsid w:val="00EB73B4"/>
    <w:rsid w:val="00EC0934"/>
    <w:rsid w:val="00EC10B9"/>
    <w:rsid w:val="00EC18E4"/>
    <w:rsid w:val="00EC3371"/>
    <w:rsid w:val="00EC3A3F"/>
    <w:rsid w:val="00EC3B89"/>
    <w:rsid w:val="00EC4A47"/>
    <w:rsid w:val="00EC6A5F"/>
    <w:rsid w:val="00EC720C"/>
    <w:rsid w:val="00ED121F"/>
    <w:rsid w:val="00ED12F3"/>
    <w:rsid w:val="00ED333A"/>
    <w:rsid w:val="00ED49CE"/>
    <w:rsid w:val="00ED68BB"/>
    <w:rsid w:val="00ED7020"/>
    <w:rsid w:val="00ED7ABD"/>
    <w:rsid w:val="00EE2B0C"/>
    <w:rsid w:val="00EE4FA1"/>
    <w:rsid w:val="00EE5EC5"/>
    <w:rsid w:val="00EE63FE"/>
    <w:rsid w:val="00EE75F0"/>
    <w:rsid w:val="00EF12E9"/>
    <w:rsid w:val="00EF420E"/>
    <w:rsid w:val="00EF44FC"/>
    <w:rsid w:val="00EF640F"/>
    <w:rsid w:val="00F0182E"/>
    <w:rsid w:val="00F02068"/>
    <w:rsid w:val="00F0266D"/>
    <w:rsid w:val="00F028FF"/>
    <w:rsid w:val="00F049DA"/>
    <w:rsid w:val="00F0724D"/>
    <w:rsid w:val="00F07593"/>
    <w:rsid w:val="00F0768A"/>
    <w:rsid w:val="00F11B07"/>
    <w:rsid w:val="00F12DFE"/>
    <w:rsid w:val="00F14351"/>
    <w:rsid w:val="00F205F5"/>
    <w:rsid w:val="00F24B34"/>
    <w:rsid w:val="00F255A0"/>
    <w:rsid w:val="00F26A8B"/>
    <w:rsid w:val="00F31B04"/>
    <w:rsid w:val="00F35038"/>
    <w:rsid w:val="00F36561"/>
    <w:rsid w:val="00F372CE"/>
    <w:rsid w:val="00F408C6"/>
    <w:rsid w:val="00F40C51"/>
    <w:rsid w:val="00F44C98"/>
    <w:rsid w:val="00F44E56"/>
    <w:rsid w:val="00F46220"/>
    <w:rsid w:val="00F47338"/>
    <w:rsid w:val="00F475EA"/>
    <w:rsid w:val="00F53FC6"/>
    <w:rsid w:val="00F57BC2"/>
    <w:rsid w:val="00F600D1"/>
    <w:rsid w:val="00F62780"/>
    <w:rsid w:val="00F63190"/>
    <w:rsid w:val="00F6559B"/>
    <w:rsid w:val="00F716D8"/>
    <w:rsid w:val="00F72044"/>
    <w:rsid w:val="00F73045"/>
    <w:rsid w:val="00F74AAD"/>
    <w:rsid w:val="00F750A4"/>
    <w:rsid w:val="00F77207"/>
    <w:rsid w:val="00F81563"/>
    <w:rsid w:val="00F816C8"/>
    <w:rsid w:val="00F8251A"/>
    <w:rsid w:val="00F82F38"/>
    <w:rsid w:val="00F83605"/>
    <w:rsid w:val="00F84DF2"/>
    <w:rsid w:val="00F86C59"/>
    <w:rsid w:val="00F876BC"/>
    <w:rsid w:val="00F87BD0"/>
    <w:rsid w:val="00F87C9D"/>
    <w:rsid w:val="00F922AB"/>
    <w:rsid w:val="00F92AF9"/>
    <w:rsid w:val="00F92E4B"/>
    <w:rsid w:val="00F963AF"/>
    <w:rsid w:val="00F96F48"/>
    <w:rsid w:val="00F970FE"/>
    <w:rsid w:val="00FA4E92"/>
    <w:rsid w:val="00FA6936"/>
    <w:rsid w:val="00FB0158"/>
    <w:rsid w:val="00FB0B18"/>
    <w:rsid w:val="00FB149F"/>
    <w:rsid w:val="00FB52AF"/>
    <w:rsid w:val="00FB5778"/>
    <w:rsid w:val="00FB7708"/>
    <w:rsid w:val="00FC0B4B"/>
    <w:rsid w:val="00FC330F"/>
    <w:rsid w:val="00FC5603"/>
    <w:rsid w:val="00FC5613"/>
    <w:rsid w:val="00FC63E3"/>
    <w:rsid w:val="00FC6D89"/>
    <w:rsid w:val="00FC709E"/>
    <w:rsid w:val="00FD03D0"/>
    <w:rsid w:val="00FD0924"/>
    <w:rsid w:val="00FD11BB"/>
    <w:rsid w:val="00FD71F2"/>
    <w:rsid w:val="00FD7875"/>
    <w:rsid w:val="00FE2AF5"/>
    <w:rsid w:val="00FE41FE"/>
    <w:rsid w:val="00FE4B68"/>
    <w:rsid w:val="00FE5A8A"/>
    <w:rsid w:val="00FE6474"/>
    <w:rsid w:val="00FE6E5D"/>
    <w:rsid w:val="00FE797E"/>
    <w:rsid w:val="00FF27D1"/>
    <w:rsid w:val="00FF437A"/>
    <w:rsid w:val="00FF4C55"/>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D7FFD-4D45-4468-8883-C783CBEB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AB0"/>
  </w:style>
  <w:style w:type="paragraph" w:styleId="Footer">
    <w:name w:val="footer"/>
    <w:basedOn w:val="Normal"/>
    <w:link w:val="FooterChar"/>
    <w:uiPriority w:val="99"/>
    <w:unhideWhenUsed/>
    <w:rsid w:val="0018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AB0"/>
  </w:style>
  <w:style w:type="paragraph" w:styleId="ListParagraph">
    <w:name w:val="List Paragraph"/>
    <w:basedOn w:val="Normal"/>
    <w:uiPriority w:val="34"/>
    <w:qFormat/>
    <w:rsid w:val="005F72FB"/>
    <w:pPr>
      <w:ind w:left="720"/>
      <w:contextualSpacing/>
    </w:pPr>
  </w:style>
  <w:style w:type="paragraph" w:styleId="NoSpacing">
    <w:name w:val="No Spacing"/>
    <w:uiPriority w:val="1"/>
    <w:qFormat/>
    <w:rsid w:val="004E2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80869">
      <w:bodyDiv w:val="1"/>
      <w:marLeft w:val="0"/>
      <w:marRight w:val="0"/>
      <w:marTop w:val="0"/>
      <w:marBottom w:val="0"/>
      <w:divBdr>
        <w:top w:val="none" w:sz="0" w:space="0" w:color="auto"/>
        <w:left w:val="none" w:sz="0" w:space="0" w:color="auto"/>
        <w:bottom w:val="none" w:sz="0" w:space="0" w:color="auto"/>
        <w:right w:val="none" w:sz="0" w:space="0" w:color="auto"/>
      </w:divBdr>
    </w:div>
    <w:div w:id="445151461">
      <w:bodyDiv w:val="1"/>
      <w:marLeft w:val="0"/>
      <w:marRight w:val="0"/>
      <w:marTop w:val="0"/>
      <w:marBottom w:val="0"/>
      <w:divBdr>
        <w:top w:val="none" w:sz="0" w:space="0" w:color="auto"/>
        <w:left w:val="none" w:sz="0" w:space="0" w:color="auto"/>
        <w:bottom w:val="none" w:sz="0" w:space="0" w:color="auto"/>
        <w:right w:val="none" w:sz="0" w:space="0" w:color="auto"/>
      </w:divBdr>
    </w:div>
    <w:div w:id="936670027">
      <w:bodyDiv w:val="1"/>
      <w:marLeft w:val="0"/>
      <w:marRight w:val="0"/>
      <w:marTop w:val="0"/>
      <w:marBottom w:val="0"/>
      <w:divBdr>
        <w:top w:val="none" w:sz="0" w:space="0" w:color="auto"/>
        <w:left w:val="none" w:sz="0" w:space="0" w:color="auto"/>
        <w:bottom w:val="none" w:sz="0" w:space="0" w:color="auto"/>
        <w:right w:val="none" w:sz="0" w:space="0" w:color="auto"/>
      </w:divBdr>
    </w:div>
    <w:div w:id="1154952032">
      <w:bodyDiv w:val="1"/>
      <w:marLeft w:val="0"/>
      <w:marRight w:val="0"/>
      <w:marTop w:val="0"/>
      <w:marBottom w:val="0"/>
      <w:divBdr>
        <w:top w:val="none" w:sz="0" w:space="0" w:color="auto"/>
        <w:left w:val="none" w:sz="0" w:space="0" w:color="auto"/>
        <w:bottom w:val="none" w:sz="0" w:space="0" w:color="auto"/>
        <w:right w:val="none" w:sz="0" w:space="0" w:color="auto"/>
      </w:divBdr>
    </w:div>
    <w:div w:id="1224868952">
      <w:bodyDiv w:val="1"/>
      <w:marLeft w:val="0"/>
      <w:marRight w:val="0"/>
      <w:marTop w:val="0"/>
      <w:marBottom w:val="0"/>
      <w:divBdr>
        <w:top w:val="none" w:sz="0" w:space="0" w:color="auto"/>
        <w:left w:val="none" w:sz="0" w:space="0" w:color="auto"/>
        <w:bottom w:val="none" w:sz="0" w:space="0" w:color="auto"/>
        <w:right w:val="none" w:sz="0" w:space="0" w:color="auto"/>
      </w:divBdr>
    </w:div>
    <w:div w:id="19032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JSC-Admin</cp:lastModifiedBy>
  <cp:revision>2</cp:revision>
  <cp:lastPrinted>2015-11-11T06:24:00Z</cp:lastPrinted>
  <dcterms:created xsi:type="dcterms:W3CDTF">2015-12-17T14:30:00Z</dcterms:created>
  <dcterms:modified xsi:type="dcterms:W3CDTF">2015-12-17T14:30:00Z</dcterms:modified>
</cp:coreProperties>
</file>