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A72489" w:rsidP="004F0CB1">
      <w:pPr>
        <w:pStyle w:val="NoSpacing"/>
        <w:jc w:val="both"/>
        <w:rPr>
          <w:rFonts w:ascii="Times New Roman" w:hAnsi="Times New Roman" w:cs="Times New Roman"/>
          <w:sz w:val="24"/>
        </w:rPr>
      </w:pPr>
    </w:p>
    <w:p w:rsidR="004F0CB1" w:rsidRDefault="004F0CB1" w:rsidP="004F0CB1">
      <w:pPr>
        <w:pStyle w:val="NoSpacing"/>
        <w:jc w:val="both"/>
        <w:rPr>
          <w:rFonts w:ascii="Times New Roman" w:hAnsi="Times New Roman" w:cs="Times New Roman"/>
          <w:sz w:val="24"/>
        </w:rPr>
      </w:pPr>
      <w:r>
        <w:rPr>
          <w:rFonts w:ascii="Times New Roman" w:hAnsi="Times New Roman" w:cs="Times New Roman"/>
          <w:sz w:val="24"/>
        </w:rPr>
        <w:t>ZHAX SUPPLIERS (PVT) LTD</w:t>
      </w:r>
    </w:p>
    <w:p w:rsidR="004F0CB1" w:rsidRDefault="004F0CB1" w:rsidP="004F0CB1">
      <w:pPr>
        <w:pStyle w:val="No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4F0CB1" w:rsidRDefault="004F0CB1" w:rsidP="004F0CB1">
      <w:pPr>
        <w:pStyle w:val="NoSpacing"/>
        <w:jc w:val="both"/>
        <w:rPr>
          <w:rFonts w:ascii="Times New Roman" w:hAnsi="Times New Roman" w:cs="Times New Roman"/>
          <w:sz w:val="24"/>
        </w:rPr>
      </w:pPr>
      <w:r>
        <w:rPr>
          <w:rFonts w:ascii="Times New Roman" w:hAnsi="Times New Roman" w:cs="Times New Roman"/>
          <w:sz w:val="24"/>
        </w:rPr>
        <w:t>PATRICK ZHARARE</w:t>
      </w:r>
    </w:p>
    <w:p w:rsidR="004F0CB1" w:rsidRPr="004F0CB1" w:rsidRDefault="004F0CB1" w:rsidP="004F0CB1">
      <w:pPr>
        <w:pStyle w:val="NoSpacing"/>
        <w:jc w:val="both"/>
        <w:rPr>
          <w:rFonts w:ascii="Times New Roman" w:hAnsi="Times New Roman" w:cs="Times New Roman"/>
          <w:b/>
          <w:sz w:val="24"/>
        </w:rPr>
      </w:pPr>
      <w:proofErr w:type="gramStart"/>
      <w:r w:rsidRPr="004F0CB1">
        <w:rPr>
          <w:rFonts w:ascii="Times New Roman" w:hAnsi="Times New Roman" w:cs="Times New Roman"/>
          <w:b/>
          <w:sz w:val="24"/>
        </w:rPr>
        <w:t>versus</w:t>
      </w:r>
      <w:proofErr w:type="gramEnd"/>
    </w:p>
    <w:p w:rsidR="004F0CB1" w:rsidRDefault="004F0CB1" w:rsidP="004F0CB1">
      <w:pPr>
        <w:pStyle w:val="NoSpacing"/>
        <w:jc w:val="both"/>
        <w:rPr>
          <w:rFonts w:ascii="Times New Roman" w:hAnsi="Times New Roman" w:cs="Times New Roman"/>
          <w:sz w:val="24"/>
        </w:rPr>
      </w:pPr>
      <w:r>
        <w:rPr>
          <w:rFonts w:ascii="Times New Roman" w:hAnsi="Times New Roman" w:cs="Times New Roman"/>
          <w:sz w:val="24"/>
        </w:rPr>
        <w:t>M. MUTSHINA</w:t>
      </w:r>
    </w:p>
    <w:p w:rsidR="004F0CB1" w:rsidRDefault="004F0CB1" w:rsidP="004F0CB1">
      <w:pPr>
        <w:pStyle w:val="No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4F0CB1" w:rsidRDefault="004F0CB1" w:rsidP="004F0CB1">
      <w:pPr>
        <w:pStyle w:val="NoSpacing"/>
        <w:jc w:val="both"/>
        <w:rPr>
          <w:rFonts w:ascii="Times New Roman" w:hAnsi="Times New Roman" w:cs="Times New Roman"/>
          <w:sz w:val="24"/>
        </w:rPr>
      </w:pPr>
      <w:r>
        <w:rPr>
          <w:rFonts w:ascii="Times New Roman" w:hAnsi="Times New Roman" w:cs="Times New Roman"/>
          <w:sz w:val="24"/>
        </w:rPr>
        <w:t>MONTE CARLO (PVT) LIMITED</w:t>
      </w:r>
    </w:p>
    <w:p w:rsidR="004F0CB1" w:rsidRDefault="004F0CB1" w:rsidP="004F0CB1">
      <w:pPr>
        <w:pStyle w:val="NoSpacing"/>
        <w:jc w:val="both"/>
        <w:rPr>
          <w:rFonts w:ascii="Times New Roman" w:hAnsi="Times New Roman" w:cs="Times New Roman"/>
          <w:sz w:val="24"/>
        </w:rPr>
      </w:pPr>
    </w:p>
    <w:p w:rsidR="004F0CB1" w:rsidRDefault="004F0CB1" w:rsidP="004F0CB1">
      <w:pPr>
        <w:pStyle w:val="NoSpacing"/>
        <w:jc w:val="both"/>
        <w:rPr>
          <w:rFonts w:ascii="Times New Roman" w:hAnsi="Times New Roman" w:cs="Times New Roman"/>
          <w:sz w:val="24"/>
        </w:rPr>
      </w:pPr>
    </w:p>
    <w:p w:rsidR="004F0CB1" w:rsidRDefault="004F0CB1" w:rsidP="004F0CB1">
      <w:pPr>
        <w:pStyle w:val="NoSpacing"/>
        <w:jc w:val="both"/>
        <w:rPr>
          <w:rFonts w:ascii="Times New Roman" w:hAnsi="Times New Roman" w:cs="Times New Roman"/>
          <w:sz w:val="24"/>
        </w:rPr>
      </w:pPr>
    </w:p>
    <w:p w:rsidR="004F0CB1" w:rsidRDefault="004F0CB1" w:rsidP="004F0CB1">
      <w:pPr>
        <w:pStyle w:val="NoSpacing"/>
        <w:jc w:val="both"/>
        <w:rPr>
          <w:rFonts w:ascii="Times New Roman" w:hAnsi="Times New Roman" w:cs="Times New Roman"/>
          <w:sz w:val="24"/>
        </w:rPr>
      </w:pPr>
      <w:r>
        <w:rPr>
          <w:rFonts w:ascii="Times New Roman" w:hAnsi="Times New Roman" w:cs="Times New Roman"/>
          <w:sz w:val="24"/>
        </w:rPr>
        <w:t>HIGH COURT OF ZIMBABWE</w:t>
      </w:r>
    </w:p>
    <w:p w:rsidR="004F0CB1" w:rsidRDefault="004F0CB1" w:rsidP="004F0CB1">
      <w:pPr>
        <w:pStyle w:val="NoSpacing"/>
        <w:jc w:val="both"/>
        <w:rPr>
          <w:rFonts w:ascii="Times New Roman" w:hAnsi="Times New Roman" w:cs="Times New Roman"/>
          <w:sz w:val="24"/>
        </w:rPr>
      </w:pPr>
      <w:r>
        <w:rPr>
          <w:rFonts w:ascii="Times New Roman" w:hAnsi="Times New Roman" w:cs="Times New Roman"/>
          <w:sz w:val="24"/>
        </w:rPr>
        <w:t>MUTEMA AND MAKONESE JJ</w:t>
      </w:r>
    </w:p>
    <w:p w:rsidR="004F0CB1" w:rsidRDefault="004F0CB1" w:rsidP="004F0CB1">
      <w:pPr>
        <w:pStyle w:val="NoSpacing"/>
        <w:jc w:val="both"/>
        <w:rPr>
          <w:rFonts w:ascii="Times New Roman" w:hAnsi="Times New Roman" w:cs="Times New Roman"/>
          <w:sz w:val="24"/>
        </w:rPr>
      </w:pPr>
      <w:r>
        <w:rPr>
          <w:rFonts w:ascii="Times New Roman" w:hAnsi="Times New Roman" w:cs="Times New Roman"/>
          <w:sz w:val="24"/>
        </w:rPr>
        <w:t>BULAWAYO 15 JUNE AND 30 JULY 2015</w:t>
      </w:r>
    </w:p>
    <w:p w:rsidR="004F0CB1" w:rsidRDefault="004F0CB1" w:rsidP="004F0CB1">
      <w:pPr>
        <w:pStyle w:val="NoSpacing"/>
        <w:jc w:val="both"/>
        <w:rPr>
          <w:rFonts w:ascii="Times New Roman" w:hAnsi="Times New Roman" w:cs="Times New Roman"/>
          <w:sz w:val="24"/>
        </w:rPr>
      </w:pPr>
    </w:p>
    <w:p w:rsidR="004F0CB1" w:rsidRPr="004F0CB1" w:rsidRDefault="004F0CB1" w:rsidP="004F0CB1">
      <w:pPr>
        <w:pStyle w:val="NoSpacing"/>
        <w:jc w:val="both"/>
        <w:rPr>
          <w:rFonts w:ascii="Times New Roman" w:hAnsi="Times New Roman" w:cs="Times New Roman"/>
          <w:b/>
          <w:sz w:val="24"/>
        </w:rPr>
      </w:pPr>
    </w:p>
    <w:p w:rsidR="004F0CB1" w:rsidRPr="004F0CB1" w:rsidRDefault="004F0CB1" w:rsidP="004F0CB1">
      <w:pPr>
        <w:pStyle w:val="NoSpacing"/>
        <w:jc w:val="both"/>
        <w:rPr>
          <w:rFonts w:ascii="Times New Roman" w:hAnsi="Times New Roman" w:cs="Times New Roman"/>
          <w:b/>
          <w:sz w:val="24"/>
        </w:rPr>
      </w:pPr>
      <w:r w:rsidRPr="004F0CB1">
        <w:rPr>
          <w:rFonts w:ascii="Times New Roman" w:hAnsi="Times New Roman" w:cs="Times New Roman"/>
          <w:b/>
          <w:sz w:val="24"/>
        </w:rPr>
        <w:t>Civil Appeal</w:t>
      </w:r>
    </w:p>
    <w:p w:rsidR="004F0CB1" w:rsidRDefault="004F0CB1" w:rsidP="004F0CB1">
      <w:pPr>
        <w:pStyle w:val="NoSpacing"/>
        <w:jc w:val="both"/>
        <w:rPr>
          <w:rFonts w:ascii="Times New Roman" w:hAnsi="Times New Roman" w:cs="Times New Roman"/>
          <w:sz w:val="24"/>
        </w:rPr>
      </w:pPr>
    </w:p>
    <w:p w:rsidR="004F0CB1" w:rsidRDefault="004F0CB1" w:rsidP="004F0CB1">
      <w:pPr>
        <w:pStyle w:val="NoSpacing"/>
        <w:jc w:val="both"/>
        <w:rPr>
          <w:rFonts w:ascii="Times New Roman" w:hAnsi="Times New Roman" w:cs="Times New Roman"/>
          <w:sz w:val="24"/>
        </w:rPr>
      </w:pPr>
      <w:r>
        <w:rPr>
          <w:rFonts w:ascii="Times New Roman" w:hAnsi="Times New Roman" w:cs="Times New Roman"/>
          <w:sz w:val="24"/>
        </w:rPr>
        <w:t>1</w:t>
      </w:r>
      <w:r w:rsidRPr="004F0CB1">
        <w:rPr>
          <w:rFonts w:ascii="Times New Roman" w:hAnsi="Times New Roman" w:cs="Times New Roman"/>
          <w:sz w:val="24"/>
          <w:vertAlign w:val="superscript"/>
        </w:rPr>
        <w:t>st</w:t>
      </w:r>
      <w:r>
        <w:rPr>
          <w:rFonts w:ascii="Times New Roman" w:hAnsi="Times New Roman" w:cs="Times New Roman"/>
          <w:sz w:val="24"/>
        </w:rPr>
        <w:t xml:space="preserve"> appellant in person</w:t>
      </w:r>
    </w:p>
    <w:p w:rsidR="004F0CB1" w:rsidRDefault="004F0CB1" w:rsidP="004F0CB1">
      <w:pPr>
        <w:pStyle w:val="NoSpacing"/>
        <w:jc w:val="both"/>
        <w:rPr>
          <w:rFonts w:ascii="Times New Roman" w:hAnsi="Times New Roman" w:cs="Times New Roman"/>
          <w:sz w:val="24"/>
        </w:rPr>
      </w:pPr>
      <w:r>
        <w:rPr>
          <w:rFonts w:ascii="Times New Roman" w:hAnsi="Times New Roman" w:cs="Times New Roman"/>
          <w:sz w:val="24"/>
        </w:rPr>
        <w:t>2</w:t>
      </w:r>
      <w:r w:rsidRPr="004F0CB1">
        <w:rPr>
          <w:rFonts w:ascii="Times New Roman" w:hAnsi="Times New Roman" w:cs="Times New Roman"/>
          <w:sz w:val="24"/>
          <w:vertAlign w:val="superscript"/>
        </w:rPr>
        <w:t>nd</w:t>
      </w:r>
      <w:r>
        <w:rPr>
          <w:rFonts w:ascii="Times New Roman" w:hAnsi="Times New Roman" w:cs="Times New Roman"/>
          <w:sz w:val="24"/>
        </w:rPr>
        <w:t xml:space="preserve"> appellant in person</w:t>
      </w:r>
    </w:p>
    <w:p w:rsidR="004F0CB1" w:rsidRDefault="004F0CB1" w:rsidP="004F0CB1">
      <w:pPr>
        <w:pStyle w:val="NoSpacing"/>
        <w:jc w:val="both"/>
        <w:rPr>
          <w:rFonts w:ascii="Times New Roman" w:hAnsi="Times New Roman" w:cs="Times New Roman"/>
          <w:sz w:val="24"/>
        </w:rPr>
      </w:pPr>
      <w:proofErr w:type="spellStart"/>
      <w:r w:rsidRPr="004F0CB1">
        <w:rPr>
          <w:rFonts w:ascii="Times New Roman" w:hAnsi="Times New Roman" w:cs="Times New Roman"/>
          <w:i/>
          <w:sz w:val="24"/>
        </w:rPr>
        <w:t>Mr</w:t>
      </w:r>
      <w:proofErr w:type="spellEnd"/>
      <w:r w:rsidRPr="004F0CB1">
        <w:rPr>
          <w:rFonts w:ascii="Times New Roman" w:hAnsi="Times New Roman" w:cs="Times New Roman"/>
          <w:i/>
          <w:sz w:val="24"/>
        </w:rPr>
        <w:t xml:space="preserve"> M. </w:t>
      </w:r>
      <w:proofErr w:type="spellStart"/>
      <w:r w:rsidRPr="004F0CB1">
        <w:rPr>
          <w:rFonts w:ascii="Times New Roman" w:hAnsi="Times New Roman" w:cs="Times New Roman"/>
          <w:i/>
          <w:sz w:val="24"/>
        </w:rPr>
        <w:t>Ncube</w:t>
      </w:r>
      <w:proofErr w:type="spellEnd"/>
      <w:r>
        <w:rPr>
          <w:rFonts w:ascii="Times New Roman" w:hAnsi="Times New Roman" w:cs="Times New Roman"/>
          <w:sz w:val="24"/>
        </w:rPr>
        <w:t xml:space="preserve"> for the respondents</w:t>
      </w:r>
    </w:p>
    <w:p w:rsidR="004F0CB1" w:rsidRDefault="004F0CB1" w:rsidP="004F0CB1">
      <w:pPr>
        <w:pStyle w:val="NoSpacing"/>
        <w:jc w:val="both"/>
        <w:rPr>
          <w:rFonts w:ascii="Times New Roman" w:hAnsi="Times New Roman" w:cs="Times New Roman"/>
          <w:sz w:val="24"/>
        </w:rPr>
      </w:pPr>
    </w:p>
    <w:p w:rsidR="004F0CB1" w:rsidRDefault="004F0CB1" w:rsidP="004F0CB1">
      <w:pPr>
        <w:pStyle w:val="NoSpacing"/>
        <w:jc w:val="both"/>
        <w:rPr>
          <w:rFonts w:ascii="Times New Roman" w:hAnsi="Times New Roman" w:cs="Times New Roman"/>
          <w:sz w:val="24"/>
        </w:rPr>
      </w:pPr>
    </w:p>
    <w:p w:rsidR="004F0CB1" w:rsidRDefault="004F0CB1" w:rsidP="004F0CB1">
      <w:pPr>
        <w:pStyle w:val="NoSpacing"/>
        <w:spacing w:line="360" w:lineRule="auto"/>
        <w:ind w:firstLine="720"/>
        <w:jc w:val="both"/>
        <w:rPr>
          <w:rFonts w:ascii="Times New Roman" w:hAnsi="Times New Roman" w:cs="Times New Roman"/>
          <w:sz w:val="24"/>
        </w:rPr>
      </w:pPr>
      <w:r w:rsidRPr="004F0CB1">
        <w:rPr>
          <w:rFonts w:ascii="Times New Roman" w:hAnsi="Times New Roman" w:cs="Times New Roman"/>
          <w:b/>
          <w:sz w:val="24"/>
        </w:rPr>
        <w:t>MAKONESE J:</w:t>
      </w:r>
      <w:r>
        <w:rPr>
          <w:rFonts w:ascii="Times New Roman" w:hAnsi="Times New Roman" w:cs="Times New Roman"/>
          <w:b/>
          <w:sz w:val="24"/>
        </w:rPr>
        <w:tab/>
      </w:r>
      <w:r>
        <w:rPr>
          <w:rFonts w:ascii="Times New Roman" w:hAnsi="Times New Roman" w:cs="Times New Roman"/>
          <w:sz w:val="24"/>
        </w:rPr>
        <w:t>This is an appeal against the decision of a magistrate at Bulawayo handed down on 13 June 2014.  After hearing argument by the parties</w:t>
      </w:r>
      <w:r w:rsidR="009F3DE4">
        <w:rPr>
          <w:rFonts w:ascii="Times New Roman" w:hAnsi="Times New Roman" w:cs="Times New Roman"/>
          <w:sz w:val="24"/>
        </w:rPr>
        <w:t xml:space="preserve"> we dismissed the appeal with co</w:t>
      </w:r>
      <w:r>
        <w:rPr>
          <w:rFonts w:ascii="Times New Roman" w:hAnsi="Times New Roman" w:cs="Times New Roman"/>
          <w:sz w:val="24"/>
        </w:rPr>
        <w:t>sts</w:t>
      </w:r>
      <w:r w:rsidR="004F0940">
        <w:rPr>
          <w:rFonts w:ascii="Times New Roman" w:hAnsi="Times New Roman" w:cs="Times New Roman"/>
          <w:sz w:val="24"/>
        </w:rPr>
        <w:t xml:space="preserve"> on a punitive scale</w:t>
      </w:r>
      <w:bookmarkStart w:id="0" w:name="_GoBack"/>
      <w:bookmarkEnd w:id="0"/>
      <w:r>
        <w:rPr>
          <w:rFonts w:ascii="Times New Roman" w:hAnsi="Times New Roman" w:cs="Times New Roman"/>
          <w:sz w:val="24"/>
        </w:rPr>
        <w:t>.  We have been requested to furnish reasons for the decision.  The following are our reasons.</w:t>
      </w:r>
    </w:p>
    <w:p w:rsidR="004F0CB1" w:rsidRDefault="004F0CB1" w:rsidP="004F0CB1">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The appellants and respondents entered into a lease agreement in terms of which the appellants would occupy shop number 21 Monte Carlo Cent</w:t>
      </w:r>
      <w:r w:rsidR="003B00F7">
        <w:rPr>
          <w:rFonts w:ascii="Times New Roman" w:hAnsi="Times New Roman" w:cs="Times New Roman"/>
          <w:sz w:val="24"/>
        </w:rPr>
        <w:t xml:space="preserve">re, Fife Street, Bulawayo.  In </w:t>
      </w:r>
      <w:r>
        <w:rPr>
          <w:rFonts w:ascii="Times New Roman" w:hAnsi="Times New Roman" w:cs="Times New Roman"/>
          <w:sz w:val="24"/>
        </w:rPr>
        <w:t>i</w:t>
      </w:r>
      <w:r w:rsidR="003B00F7">
        <w:rPr>
          <w:rFonts w:ascii="Times New Roman" w:hAnsi="Times New Roman" w:cs="Times New Roman"/>
          <w:sz w:val="24"/>
        </w:rPr>
        <w:t>t</w:t>
      </w:r>
      <w:r>
        <w:rPr>
          <w:rFonts w:ascii="Times New Roman" w:hAnsi="Times New Roman" w:cs="Times New Roman"/>
          <w:sz w:val="24"/>
        </w:rPr>
        <w:t>s particulars of claim, the plaintiff averred that the rentals would be payable monthly in advance on or before the first day of every month without deduction.  The rental was pegged at US$300 per month.  The plaintiff alleged that the appellants failed, refused and neglected to pay rentals and operational costs.  The appellants defended the claims arguing they did not owe any amounts to the</w:t>
      </w:r>
      <w:r w:rsidR="00ED1F78">
        <w:rPr>
          <w:rFonts w:ascii="Times New Roman" w:hAnsi="Times New Roman" w:cs="Times New Roman"/>
          <w:sz w:val="24"/>
        </w:rPr>
        <w:t xml:space="preserve"> </w:t>
      </w:r>
      <w:r w:rsidR="00F1138C">
        <w:rPr>
          <w:rFonts w:ascii="Times New Roman" w:hAnsi="Times New Roman" w:cs="Times New Roman"/>
          <w:sz w:val="24"/>
        </w:rPr>
        <w:t>plaintiff.</w:t>
      </w:r>
      <w:r w:rsidR="00ED1F78">
        <w:rPr>
          <w:rFonts w:ascii="Times New Roman" w:hAnsi="Times New Roman" w:cs="Times New Roman"/>
          <w:sz w:val="24"/>
        </w:rPr>
        <w:t xml:space="preserve">  The second appellant alleged that he was not a surety or guarantor for first appellant and that he had been wr</w:t>
      </w:r>
      <w:r w:rsidR="00513E8C">
        <w:rPr>
          <w:rFonts w:ascii="Times New Roman" w:hAnsi="Times New Roman" w:cs="Times New Roman"/>
          <w:sz w:val="24"/>
        </w:rPr>
        <w:t>o</w:t>
      </w:r>
      <w:r w:rsidR="00ED1F78">
        <w:rPr>
          <w:rFonts w:ascii="Times New Roman" w:hAnsi="Times New Roman" w:cs="Times New Roman"/>
          <w:sz w:val="24"/>
        </w:rPr>
        <w:t>ngly cited.  The appellants alleged, further, that the same ma</w:t>
      </w:r>
      <w:r w:rsidR="00994216">
        <w:rPr>
          <w:rFonts w:ascii="Times New Roman" w:hAnsi="Times New Roman" w:cs="Times New Roman"/>
          <w:sz w:val="24"/>
        </w:rPr>
        <w:t>tter was pending in another case.  The main argument presented by appellants, however was that they did not recognize th</w:t>
      </w:r>
      <w:r w:rsidR="00F434C8">
        <w:rPr>
          <w:rFonts w:ascii="Times New Roman" w:hAnsi="Times New Roman" w:cs="Times New Roman"/>
          <w:sz w:val="24"/>
        </w:rPr>
        <w:t xml:space="preserve">e authority of a </w:t>
      </w:r>
      <w:proofErr w:type="spellStart"/>
      <w:r w:rsidR="00F434C8">
        <w:rPr>
          <w:rFonts w:ascii="Times New Roman" w:hAnsi="Times New Roman" w:cs="Times New Roman"/>
          <w:sz w:val="24"/>
        </w:rPr>
        <w:t>Mr</w:t>
      </w:r>
      <w:proofErr w:type="spellEnd"/>
      <w:r w:rsidR="00F434C8">
        <w:rPr>
          <w:rFonts w:ascii="Times New Roman" w:hAnsi="Times New Roman" w:cs="Times New Roman"/>
          <w:sz w:val="24"/>
        </w:rPr>
        <w:t xml:space="preserve"> </w:t>
      </w:r>
      <w:proofErr w:type="spellStart"/>
      <w:r w:rsidR="00F434C8">
        <w:rPr>
          <w:rFonts w:ascii="Times New Roman" w:hAnsi="Times New Roman" w:cs="Times New Roman"/>
          <w:sz w:val="24"/>
        </w:rPr>
        <w:t>Ilan</w:t>
      </w:r>
      <w:proofErr w:type="spellEnd"/>
      <w:r w:rsidR="00F434C8">
        <w:rPr>
          <w:rFonts w:ascii="Times New Roman" w:hAnsi="Times New Roman" w:cs="Times New Roman"/>
          <w:sz w:val="24"/>
        </w:rPr>
        <w:t xml:space="preserve"> </w:t>
      </w:r>
      <w:proofErr w:type="spellStart"/>
      <w:r w:rsidR="00F434C8">
        <w:rPr>
          <w:rFonts w:ascii="Times New Roman" w:hAnsi="Times New Roman" w:cs="Times New Roman"/>
          <w:sz w:val="24"/>
        </w:rPr>
        <w:t>Wie</w:t>
      </w:r>
      <w:r w:rsidR="003C4394">
        <w:rPr>
          <w:rFonts w:ascii="Times New Roman" w:hAnsi="Times New Roman" w:cs="Times New Roman"/>
          <w:sz w:val="24"/>
        </w:rPr>
        <w:t>sen</w:t>
      </w:r>
      <w:r w:rsidR="00994216">
        <w:rPr>
          <w:rFonts w:ascii="Times New Roman" w:hAnsi="Times New Roman" w:cs="Times New Roman"/>
          <w:sz w:val="24"/>
        </w:rPr>
        <w:t>bacher</w:t>
      </w:r>
      <w:proofErr w:type="spellEnd"/>
      <w:r w:rsidR="00994216">
        <w:rPr>
          <w:rFonts w:ascii="Times New Roman" w:hAnsi="Times New Roman" w:cs="Times New Roman"/>
          <w:sz w:val="24"/>
        </w:rPr>
        <w:t xml:space="preserve">, who was appointed by the </w:t>
      </w:r>
      <w:r w:rsidR="00994216">
        <w:rPr>
          <w:rFonts w:ascii="Times New Roman" w:hAnsi="Times New Roman" w:cs="Times New Roman"/>
          <w:sz w:val="24"/>
        </w:rPr>
        <w:lastRenderedPageBreak/>
        <w:t>owners of the property as an agent to collect rentals from all the tenants.  The only real issue for determination by the trial magistrate was essentially whether the defendants were in breach of the lease agreement, and if so whether the respondents were entitled to the relief sought in the summons.</w:t>
      </w:r>
    </w:p>
    <w:p w:rsidR="000124EC" w:rsidRDefault="000124EC" w:rsidP="004F0CB1">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trial magistrate, in my view properly </w:t>
      </w:r>
      <w:proofErr w:type="spellStart"/>
      <w:r>
        <w:rPr>
          <w:rFonts w:ascii="Times New Roman" w:hAnsi="Times New Roman" w:cs="Times New Roman"/>
          <w:sz w:val="24"/>
        </w:rPr>
        <w:t>analysed</w:t>
      </w:r>
      <w:proofErr w:type="spellEnd"/>
      <w:r>
        <w:rPr>
          <w:rFonts w:ascii="Times New Roman" w:hAnsi="Times New Roman" w:cs="Times New Roman"/>
          <w:sz w:val="24"/>
        </w:rPr>
        <w:t xml:space="preserve"> the evidence in court and concluded that it was common cause that the appellants were tenants at shop</w:t>
      </w:r>
      <w:r w:rsidR="00AA49C3">
        <w:rPr>
          <w:rFonts w:ascii="Times New Roman" w:hAnsi="Times New Roman" w:cs="Times New Roman"/>
          <w:sz w:val="24"/>
        </w:rPr>
        <w:t xml:space="preserve"> number 21 Monte Carlo Centre, F</w:t>
      </w:r>
      <w:r>
        <w:rPr>
          <w:rFonts w:ascii="Times New Roman" w:hAnsi="Times New Roman" w:cs="Times New Roman"/>
          <w:sz w:val="24"/>
        </w:rPr>
        <w:t xml:space="preserve">ife </w:t>
      </w:r>
      <w:proofErr w:type="gramStart"/>
      <w:r>
        <w:rPr>
          <w:rFonts w:ascii="Times New Roman" w:hAnsi="Times New Roman" w:cs="Times New Roman"/>
          <w:sz w:val="24"/>
        </w:rPr>
        <w:t>street</w:t>
      </w:r>
      <w:proofErr w:type="gramEnd"/>
      <w:r>
        <w:rPr>
          <w:rFonts w:ascii="Times New Roman" w:hAnsi="Times New Roman" w:cs="Times New Roman"/>
          <w:sz w:val="24"/>
        </w:rPr>
        <w:t>, Bulawayo.  It was established from the evidence that the appellants were refusing to pay rentals for their occupat</w:t>
      </w:r>
      <w:r w:rsidR="00AA49C3">
        <w:rPr>
          <w:rFonts w:ascii="Times New Roman" w:hAnsi="Times New Roman" w:cs="Times New Roman"/>
          <w:sz w:val="24"/>
        </w:rPr>
        <w:t>ion</w:t>
      </w:r>
      <w:r>
        <w:rPr>
          <w:rFonts w:ascii="Times New Roman" w:hAnsi="Times New Roman" w:cs="Times New Roman"/>
          <w:sz w:val="24"/>
        </w:rPr>
        <w:t xml:space="preserve"> of the rented premises.  They alleged that they were paying electricity, water and service bills and that those amounts were in effect supposed to offset the rent arrears.  The undeniable fact is that the appellant</w:t>
      </w:r>
      <w:r w:rsidR="00AA49C3">
        <w:rPr>
          <w:rFonts w:ascii="Times New Roman" w:hAnsi="Times New Roman" w:cs="Times New Roman"/>
          <w:sz w:val="24"/>
        </w:rPr>
        <w:t>s</w:t>
      </w:r>
      <w:r>
        <w:rPr>
          <w:rFonts w:ascii="Times New Roman" w:hAnsi="Times New Roman" w:cs="Times New Roman"/>
          <w:sz w:val="24"/>
        </w:rPr>
        <w:t xml:space="preserve"> were not paying rent and sought to occupy the premises rent free.  Their contention that they did not recognize the agency of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Pr>
          <w:rFonts w:ascii="Times New Roman" w:hAnsi="Times New Roman" w:cs="Times New Roman"/>
          <w:sz w:val="24"/>
        </w:rPr>
        <w:t>Wiesenbacher</w:t>
      </w:r>
      <w:proofErr w:type="spellEnd"/>
      <w:r>
        <w:rPr>
          <w:rFonts w:ascii="Times New Roman" w:hAnsi="Times New Roman" w:cs="Times New Roman"/>
          <w:sz w:val="24"/>
        </w:rPr>
        <w:t xml:space="preserve"> is just but an excuse not to pay rent.  It is instructive to note what the appellants stated in the defendant’s plea filed in the court </w:t>
      </w:r>
      <w:r w:rsidRPr="00F1138C">
        <w:rPr>
          <w:rFonts w:ascii="Times New Roman" w:hAnsi="Times New Roman" w:cs="Times New Roman"/>
          <w:i/>
          <w:sz w:val="24"/>
        </w:rPr>
        <w:t>a quo</w:t>
      </w:r>
      <w:r>
        <w:rPr>
          <w:rFonts w:ascii="Times New Roman" w:hAnsi="Times New Roman" w:cs="Times New Roman"/>
          <w:sz w:val="24"/>
        </w:rPr>
        <w:t xml:space="preserve">.  They state in their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as follows:</w:t>
      </w:r>
    </w:p>
    <w:p w:rsidR="004C7ED1" w:rsidRDefault="004C7ED1" w:rsidP="008837BB">
      <w:pPr>
        <w:pStyle w:val="NoSpacing"/>
        <w:ind w:firstLine="720"/>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The defendant denies the rental arrears being claimed by the Plaintiff.</w:t>
      </w:r>
    </w:p>
    <w:p w:rsidR="008837BB" w:rsidRDefault="008837BB" w:rsidP="008837BB">
      <w:pPr>
        <w:pStyle w:val="NoSpacing"/>
        <w:jc w:val="both"/>
        <w:rPr>
          <w:rFonts w:ascii="Times New Roman" w:hAnsi="Times New Roman" w:cs="Times New Roman"/>
          <w:sz w:val="24"/>
        </w:rPr>
      </w:pPr>
    </w:p>
    <w:p w:rsidR="004C7ED1" w:rsidRDefault="004C7ED1" w:rsidP="008837BB">
      <w:pPr>
        <w:pStyle w:val="NoSpacing"/>
        <w:ind w:left="144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There is no basis for suing the second defendant as he is not a surety to first defendant so on what basis is he being sued.</w:t>
      </w:r>
    </w:p>
    <w:p w:rsidR="008837BB" w:rsidRDefault="008837BB" w:rsidP="008837BB">
      <w:pPr>
        <w:pStyle w:val="NoSpacing"/>
        <w:jc w:val="both"/>
        <w:rPr>
          <w:rFonts w:ascii="Times New Roman" w:hAnsi="Times New Roman" w:cs="Times New Roman"/>
          <w:sz w:val="24"/>
        </w:rPr>
      </w:pPr>
    </w:p>
    <w:p w:rsidR="004C7ED1" w:rsidRDefault="004C7ED1" w:rsidP="008837BB">
      <w:pPr>
        <w:pStyle w:val="NoSpacing"/>
        <w:ind w:left="144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 xml:space="preserve">The same case is still pending in the magistrate’s court under case number 1355/12 and 4503/12 under different legal practitioners and it has </w:t>
      </w:r>
      <w:r w:rsidR="00D842DF">
        <w:rPr>
          <w:rFonts w:ascii="Times New Roman" w:hAnsi="Times New Roman" w:cs="Times New Roman"/>
          <w:sz w:val="24"/>
        </w:rPr>
        <w:t xml:space="preserve">not </w:t>
      </w:r>
      <w:r>
        <w:rPr>
          <w:rFonts w:ascii="Times New Roman" w:hAnsi="Times New Roman" w:cs="Times New Roman"/>
          <w:sz w:val="24"/>
        </w:rPr>
        <w:t>been withdrawn by the plaintiff.</w:t>
      </w:r>
    </w:p>
    <w:p w:rsidR="008837BB" w:rsidRDefault="008837BB" w:rsidP="008837BB">
      <w:pPr>
        <w:pStyle w:val="NoSpacing"/>
        <w:ind w:left="1440" w:hanging="720"/>
        <w:jc w:val="both"/>
        <w:rPr>
          <w:rFonts w:ascii="Times New Roman" w:hAnsi="Times New Roman" w:cs="Times New Roman"/>
          <w:sz w:val="24"/>
        </w:rPr>
      </w:pPr>
    </w:p>
    <w:p w:rsidR="004C7ED1" w:rsidRDefault="004C7ED1" w:rsidP="008837BB">
      <w:pPr>
        <w:pStyle w:val="NoSpacing"/>
        <w:ind w:left="1440" w:hanging="72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The plaintiff is trying to steal judgment by amending summons which had been in the courts and application for summary judgment had already dismissed. (</w:t>
      </w:r>
      <w:proofErr w:type="gramStart"/>
      <w:r>
        <w:rPr>
          <w:rFonts w:ascii="Times New Roman" w:hAnsi="Times New Roman" w:cs="Times New Roman"/>
          <w:sz w:val="24"/>
        </w:rPr>
        <w:t>sic</w:t>
      </w:r>
      <w:proofErr w:type="gramEnd"/>
      <w:r>
        <w:rPr>
          <w:rFonts w:ascii="Times New Roman" w:hAnsi="Times New Roman" w:cs="Times New Roman"/>
          <w:sz w:val="24"/>
        </w:rPr>
        <w:t>).</w:t>
      </w:r>
      <w:r w:rsidR="008837BB">
        <w:rPr>
          <w:rFonts w:ascii="Times New Roman" w:hAnsi="Times New Roman" w:cs="Times New Roman"/>
          <w:sz w:val="24"/>
        </w:rPr>
        <w:t>”</w:t>
      </w:r>
    </w:p>
    <w:p w:rsidR="008837BB" w:rsidRDefault="008837BB" w:rsidP="008837BB">
      <w:pPr>
        <w:pStyle w:val="NoSpacing"/>
        <w:ind w:left="1440" w:hanging="720"/>
        <w:jc w:val="both"/>
        <w:rPr>
          <w:rFonts w:ascii="Times New Roman" w:hAnsi="Times New Roman" w:cs="Times New Roman"/>
          <w:sz w:val="24"/>
        </w:rPr>
      </w:pPr>
    </w:p>
    <w:p w:rsidR="004C7ED1" w:rsidRDefault="004C7ED1" w:rsidP="004C7ED1">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It is clear that the appellants did not have any recognizable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at </w:t>
      </w:r>
      <w:proofErr w:type="spellStart"/>
      <w:r>
        <w:rPr>
          <w:rFonts w:ascii="Times New Roman" w:hAnsi="Times New Roman" w:cs="Times New Roman"/>
          <w:sz w:val="24"/>
        </w:rPr>
        <w:t>at</w:t>
      </w:r>
      <w:proofErr w:type="spellEnd"/>
      <w:r>
        <w:rPr>
          <w:rFonts w:ascii="Times New Roman" w:hAnsi="Times New Roman" w:cs="Times New Roman"/>
          <w:sz w:val="24"/>
        </w:rPr>
        <w:t xml:space="preserve"> law.  The trial court did not find that there were other pending cases.  There was no proof adduced by the appellants that they were paying rentals.  Despite the numerous and sometimes confusing grounds of appeal raised in the Notice of appeal the only issue for determination was whether the appellants were in breach of the lease agreement by reason of non-payment of rent.  The appellants do not deny that they are in occupation of the premises.  </w:t>
      </w:r>
      <w:r w:rsidR="003D0FCB">
        <w:rPr>
          <w:rFonts w:ascii="Times New Roman" w:hAnsi="Times New Roman" w:cs="Times New Roman"/>
          <w:sz w:val="24"/>
        </w:rPr>
        <w:t xml:space="preserve"> They do not expressly admit that they are not paying rent but advert to the fact that they are paying operational costs.  It is common </w:t>
      </w:r>
      <w:proofErr w:type="gramStart"/>
      <w:r w:rsidR="003D0FCB">
        <w:rPr>
          <w:rFonts w:ascii="Times New Roman" w:hAnsi="Times New Roman" w:cs="Times New Roman"/>
          <w:sz w:val="24"/>
        </w:rPr>
        <w:t>cause</w:t>
      </w:r>
      <w:proofErr w:type="gramEnd"/>
      <w:r w:rsidR="003D0FCB">
        <w:rPr>
          <w:rFonts w:ascii="Times New Roman" w:hAnsi="Times New Roman" w:cs="Times New Roman"/>
          <w:sz w:val="24"/>
        </w:rPr>
        <w:t xml:space="preserve"> that utility bills are not rentals.  These are costs </w:t>
      </w:r>
      <w:r w:rsidR="00455330">
        <w:rPr>
          <w:rFonts w:ascii="Times New Roman" w:hAnsi="Times New Roman" w:cs="Times New Roman"/>
          <w:sz w:val="24"/>
        </w:rPr>
        <w:t xml:space="preserve">any tenant </w:t>
      </w:r>
      <w:r w:rsidR="005C0537">
        <w:rPr>
          <w:rFonts w:ascii="Times New Roman" w:hAnsi="Times New Roman" w:cs="Times New Roman"/>
          <w:sz w:val="24"/>
        </w:rPr>
        <w:t xml:space="preserve">is </w:t>
      </w:r>
      <w:r w:rsidR="00455330">
        <w:rPr>
          <w:rFonts w:ascii="Times New Roman" w:hAnsi="Times New Roman" w:cs="Times New Roman"/>
          <w:sz w:val="24"/>
        </w:rPr>
        <w:t>expected to b</w:t>
      </w:r>
      <w:r w:rsidR="003D0FCB">
        <w:rPr>
          <w:rFonts w:ascii="Times New Roman" w:hAnsi="Times New Roman" w:cs="Times New Roman"/>
          <w:sz w:val="24"/>
        </w:rPr>
        <w:t xml:space="preserve">ear </w:t>
      </w:r>
      <w:r w:rsidR="003D0FCB">
        <w:rPr>
          <w:rFonts w:ascii="Times New Roman" w:hAnsi="Times New Roman" w:cs="Times New Roman"/>
          <w:sz w:val="24"/>
        </w:rPr>
        <w:lastRenderedPageBreak/>
        <w:t xml:space="preserve">over and above rentals.  The legal position is well articulated in the case of, </w:t>
      </w:r>
      <w:proofErr w:type="spellStart"/>
      <w:r w:rsidR="003D0FCB" w:rsidRPr="003D0FCB">
        <w:rPr>
          <w:rFonts w:ascii="Times New Roman" w:hAnsi="Times New Roman" w:cs="Times New Roman"/>
          <w:i/>
          <w:sz w:val="24"/>
        </w:rPr>
        <w:t>Altem</w:t>
      </w:r>
      <w:proofErr w:type="spellEnd"/>
      <w:r w:rsidR="003D0FCB" w:rsidRPr="003D0FCB">
        <w:rPr>
          <w:rFonts w:ascii="Times New Roman" w:hAnsi="Times New Roman" w:cs="Times New Roman"/>
          <w:i/>
          <w:sz w:val="24"/>
        </w:rPr>
        <w:t xml:space="preserve"> Enterprises (</w:t>
      </w:r>
      <w:proofErr w:type="spellStart"/>
      <w:r w:rsidR="003D0FCB" w:rsidRPr="003D0FCB">
        <w:rPr>
          <w:rFonts w:ascii="Times New Roman" w:hAnsi="Times New Roman" w:cs="Times New Roman"/>
          <w:i/>
          <w:sz w:val="24"/>
        </w:rPr>
        <w:t>Pvt</w:t>
      </w:r>
      <w:proofErr w:type="spellEnd"/>
      <w:r w:rsidR="003D0FCB" w:rsidRPr="003D0FCB">
        <w:rPr>
          <w:rFonts w:ascii="Times New Roman" w:hAnsi="Times New Roman" w:cs="Times New Roman"/>
          <w:i/>
          <w:sz w:val="24"/>
        </w:rPr>
        <w:t>) Ltd</w:t>
      </w:r>
      <w:r w:rsidR="003D0FCB">
        <w:rPr>
          <w:rFonts w:ascii="Times New Roman" w:hAnsi="Times New Roman" w:cs="Times New Roman"/>
          <w:sz w:val="24"/>
        </w:rPr>
        <w:t xml:space="preserve"> v </w:t>
      </w:r>
      <w:r w:rsidR="003D0FCB" w:rsidRPr="003D0FCB">
        <w:rPr>
          <w:rFonts w:ascii="Times New Roman" w:hAnsi="Times New Roman" w:cs="Times New Roman"/>
          <w:i/>
          <w:sz w:val="24"/>
        </w:rPr>
        <w:t>John Sisk and Sons (</w:t>
      </w:r>
      <w:proofErr w:type="spellStart"/>
      <w:r w:rsidR="003D0FCB" w:rsidRPr="003D0FCB">
        <w:rPr>
          <w:rFonts w:ascii="Times New Roman" w:hAnsi="Times New Roman" w:cs="Times New Roman"/>
          <w:i/>
          <w:sz w:val="24"/>
        </w:rPr>
        <w:t>Pvt</w:t>
      </w:r>
      <w:proofErr w:type="spellEnd"/>
      <w:r w:rsidR="003D0FCB" w:rsidRPr="003D0FCB">
        <w:rPr>
          <w:rFonts w:ascii="Times New Roman" w:hAnsi="Times New Roman" w:cs="Times New Roman"/>
          <w:i/>
          <w:sz w:val="24"/>
        </w:rPr>
        <w:t>) Ltd</w:t>
      </w:r>
      <w:r w:rsidR="003D0FCB">
        <w:rPr>
          <w:rFonts w:ascii="Times New Roman" w:hAnsi="Times New Roman" w:cs="Times New Roman"/>
          <w:sz w:val="24"/>
        </w:rPr>
        <w:t xml:space="preserve">  S 4/2013 at page 3 of the cyclostyled judgment where </w:t>
      </w:r>
      <w:r w:rsidR="003D0FCB" w:rsidRPr="00455330">
        <w:rPr>
          <w:rFonts w:ascii="Times New Roman" w:hAnsi="Times New Roman" w:cs="Times New Roman"/>
        </w:rPr>
        <w:t xml:space="preserve">GARWE (JA), </w:t>
      </w:r>
      <w:r w:rsidR="003D0FCB">
        <w:rPr>
          <w:rFonts w:ascii="Times New Roman" w:hAnsi="Times New Roman" w:cs="Times New Roman"/>
          <w:sz w:val="24"/>
        </w:rPr>
        <w:t>states as follows:</w:t>
      </w:r>
    </w:p>
    <w:p w:rsidR="004C7ED1" w:rsidRDefault="003D0FCB" w:rsidP="008837BB">
      <w:pPr>
        <w:pStyle w:val="NoSpacing"/>
        <w:ind w:left="720"/>
        <w:jc w:val="both"/>
        <w:rPr>
          <w:rFonts w:ascii="Times New Roman" w:hAnsi="Times New Roman" w:cs="Times New Roman"/>
          <w:sz w:val="24"/>
        </w:rPr>
      </w:pPr>
      <w:r>
        <w:rPr>
          <w:rFonts w:ascii="Times New Roman" w:hAnsi="Times New Roman" w:cs="Times New Roman"/>
          <w:sz w:val="24"/>
        </w:rPr>
        <w:t xml:space="preserve">“The position is settled that a tenant has no right to occupy property save in return for payment of rent and that where there is no agreement on the amount of the rental payable, the lessee is liable to pay the lessor a reasonable amount for the </w:t>
      </w:r>
      <w:r w:rsidR="00455330">
        <w:rPr>
          <w:rFonts w:ascii="Times New Roman" w:hAnsi="Times New Roman" w:cs="Times New Roman"/>
          <w:sz w:val="24"/>
        </w:rPr>
        <w:t>use</w:t>
      </w:r>
      <w:r>
        <w:rPr>
          <w:rFonts w:ascii="Times New Roman" w:hAnsi="Times New Roman" w:cs="Times New Roman"/>
          <w:sz w:val="24"/>
        </w:rPr>
        <w:t xml:space="preserve"> and occupation of the property, the rental value of the property in the open market being the criterion for the assessment of this amount.  This would also apply to a lessee who remains in occupation after the termination of a lease whilst negotiations for a new lease are in progress – see </w:t>
      </w:r>
      <w:r w:rsidR="0009153D" w:rsidRPr="008340E7">
        <w:rPr>
          <w:rFonts w:ascii="Times New Roman" w:hAnsi="Times New Roman" w:cs="Times New Roman"/>
          <w:sz w:val="24"/>
          <w:u w:val="single"/>
        </w:rPr>
        <w:t>Landlord and Tenant</w:t>
      </w:r>
      <w:r w:rsidR="0009153D">
        <w:rPr>
          <w:rFonts w:ascii="Times New Roman" w:hAnsi="Times New Roman" w:cs="Times New Roman"/>
          <w:sz w:val="24"/>
        </w:rPr>
        <w:t xml:space="preserve"> by W.E Cooper, 2</w:t>
      </w:r>
      <w:r w:rsidR="0009153D" w:rsidRPr="0009153D">
        <w:rPr>
          <w:rFonts w:ascii="Times New Roman" w:hAnsi="Times New Roman" w:cs="Times New Roman"/>
          <w:sz w:val="24"/>
          <w:vertAlign w:val="superscript"/>
        </w:rPr>
        <w:t>nd</w:t>
      </w:r>
      <w:r w:rsidR="0009153D">
        <w:rPr>
          <w:rFonts w:ascii="Times New Roman" w:hAnsi="Times New Roman" w:cs="Times New Roman"/>
          <w:sz w:val="24"/>
        </w:rPr>
        <w:t xml:space="preserve"> Edition page 59.”</w:t>
      </w:r>
    </w:p>
    <w:p w:rsidR="008837BB" w:rsidRDefault="008837BB" w:rsidP="008837BB">
      <w:pPr>
        <w:pStyle w:val="NoSpacing"/>
        <w:ind w:left="720"/>
        <w:jc w:val="both"/>
        <w:rPr>
          <w:rFonts w:ascii="Times New Roman" w:hAnsi="Times New Roman" w:cs="Times New Roman"/>
          <w:sz w:val="24"/>
        </w:rPr>
      </w:pPr>
    </w:p>
    <w:p w:rsidR="0009153D" w:rsidRDefault="0009153D" w:rsidP="003D0FCB">
      <w:pPr>
        <w:pStyle w:val="NoSpacing"/>
        <w:spacing w:line="360" w:lineRule="auto"/>
        <w:jc w:val="both"/>
        <w:rPr>
          <w:rFonts w:ascii="Times New Roman" w:hAnsi="Times New Roman" w:cs="Times New Roman"/>
          <w:sz w:val="24"/>
        </w:rPr>
      </w:pPr>
      <w:r>
        <w:rPr>
          <w:rFonts w:ascii="Times New Roman" w:hAnsi="Times New Roman" w:cs="Times New Roman"/>
          <w:sz w:val="24"/>
        </w:rPr>
        <w:tab/>
        <w:t>The court states at page 4 as follows:</w:t>
      </w:r>
    </w:p>
    <w:p w:rsidR="0009153D" w:rsidRDefault="0009153D" w:rsidP="008837BB">
      <w:pPr>
        <w:pStyle w:val="NoSpacing"/>
        <w:ind w:left="720"/>
        <w:jc w:val="both"/>
        <w:rPr>
          <w:rFonts w:ascii="Times New Roman" w:hAnsi="Times New Roman" w:cs="Times New Roman"/>
          <w:sz w:val="24"/>
        </w:rPr>
      </w:pPr>
      <w:r>
        <w:rPr>
          <w:rFonts w:ascii="Times New Roman" w:hAnsi="Times New Roman" w:cs="Times New Roman"/>
          <w:sz w:val="24"/>
        </w:rPr>
        <w:t xml:space="preserve">“In my view a tenant who seeks protection of his statutory tenancy must </w:t>
      </w:r>
      <w:proofErr w:type="spellStart"/>
      <w:r>
        <w:rPr>
          <w:rFonts w:ascii="Times New Roman" w:hAnsi="Times New Roman" w:cs="Times New Roman"/>
          <w:sz w:val="24"/>
        </w:rPr>
        <w:t>endeavour</w:t>
      </w:r>
      <w:proofErr w:type="spellEnd"/>
      <w:r>
        <w:rPr>
          <w:rFonts w:ascii="Times New Roman" w:hAnsi="Times New Roman" w:cs="Times New Roman"/>
          <w:sz w:val="24"/>
        </w:rPr>
        <w:t xml:space="preserve"> to pay fair rent.  Such fair rent must be objectively and not subjectively assessed.”</w:t>
      </w:r>
    </w:p>
    <w:p w:rsidR="008837BB" w:rsidRDefault="008837BB" w:rsidP="008837BB">
      <w:pPr>
        <w:pStyle w:val="NoSpacing"/>
        <w:ind w:left="720"/>
        <w:jc w:val="both"/>
        <w:rPr>
          <w:rFonts w:ascii="Times New Roman" w:hAnsi="Times New Roman" w:cs="Times New Roman"/>
          <w:sz w:val="24"/>
        </w:rPr>
      </w:pPr>
    </w:p>
    <w:p w:rsidR="0009153D" w:rsidRDefault="0009153D" w:rsidP="003D0FCB">
      <w:pPr>
        <w:pStyle w:val="NoSpacing"/>
        <w:spacing w:line="360" w:lineRule="auto"/>
        <w:jc w:val="both"/>
        <w:rPr>
          <w:rFonts w:ascii="Times New Roman" w:hAnsi="Times New Roman" w:cs="Times New Roman"/>
          <w:sz w:val="24"/>
        </w:rPr>
      </w:pPr>
      <w:r>
        <w:rPr>
          <w:rFonts w:ascii="Times New Roman" w:hAnsi="Times New Roman" w:cs="Times New Roman"/>
          <w:sz w:val="24"/>
        </w:rPr>
        <w:tab/>
        <w:t>In the instant case the appellants have filed this appeal in bad faith and to frustrate eviction.  They do not deny their liability to pay rentals and yet in the same vein they do not state that they are payi</w:t>
      </w:r>
      <w:r w:rsidR="005C0537">
        <w:rPr>
          <w:rFonts w:ascii="Times New Roman" w:hAnsi="Times New Roman" w:cs="Times New Roman"/>
          <w:sz w:val="24"/>
        </w:rPr>
        <w:t xml:space="preserve">ng the required rent.  It </w:t>
      </w:r>
      <w:proofErr w:type="gramStart"/>
      <w:r w:rsidR="005C0537">
        <w:rPr>
          <w:rFonts w:ascii="Times New Roman" w:hAnsi="Times New Roman" w:cs="Times New Roman"/>
          <w:sz w:val="24"/>
        </w:rPr>
        <w:t>seems</w:t>
      </w:r>
      <w:r w:rsidR="003C4394">
        <w:rPr>
          <w:rFonts w:ascii="Times New Roman" w:hAnsi="Times New Roman" w:cs="Times New Roman"/>
          <w:sz w:val="24"/>
        </w:rPr>
        <w:t xml:space="preserve"> </w:t>
      </w:r>
      <w:r w:rsidR="005C0537">
        <w:rPr>
          <w:rFonts w:ascii="Times New Roman" w:hAnsi="Times New Roman" w:cs="Times New Roman"/>
          <w:sz w:val="24"/>
        </w:rPr>
        <w:t xml:space="preserve"> </w:t>
      </w:r>
      <w:r>
        <w:rPr>
          <w:rFonts w:ascii="Times New Roman" w:hAnsi="Times New Roman" w:cs="Times New Roman"/>
          <w:sz w:val="24"/>
        </w:rPr>
        <w:t>logical</w:t>
      </w:r>
      <w:proofErr w:type="gramEnd"/>
      <w:r>
        <w:rPr>
          <w:rFonts w:ascii="Times New Roman" w:hAnsi="Times New Roman" w:cs="Times New Roman"/>
          <w:sz w:val="24"/>
        </w:rPr>
        <w:t>, that where the tenant becomes unreasonable or refuses to pay rent and has breached the lease agreement, the landlord is entitled to</w:t>
      </w:r>
      <w:r w:rsidR="005C0537">
        <w:rPr>
          <w:rFonts w:ascii="Times New Roman" w:hAnsi="Times New Roman" w:cs="Times New Roman"/>
          <w:sz w:val="24"/>
        </w:rPr>
        <w:t xml:space="preserve"> cancel the lease agreement and </w:t>
      </w:r>
      <w:r>
        <w:rPr>
          <w:rFonts w:ascii="Times New Roman" w:hAnsi="Times New Roman" w:cs="Times New Roman"/>
          <w:sz w:val="24"/>
        </w:rPr>
        <w:t>evict the tenant from the premises.</w:t>
      </w:r>
    </w:p>
    <w:p w:rsidR="0009153D" w:rsidRDefault="0009153D" w:rsidP="003D0FCB">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In </w:t>
      </w:r>
      <w:proofErr w:type="spellStart"/>
      <w:r w:rsidRPr="0009153D">
        <w:rPr>
          <w:rFonts w:ascii="Times New Roman" w:hAnsi="Times New Roman" w:cs="Times New Roman"/>
          <w:i/>
          <w:sz w:val="24"/>
        </w:rPr>
        <w:t>Supline</w:t>
      </w:r>
      <w:proofErr w:type="spellEnd"/>
      <w:r w:rsidRPr="0009153D">
        <w:rPr>
          <w:rFonts w:ascii="Times New Roman" w:hAnsi="Times New Roman" w:cs="Times New Roman"/>
          <w:i/>
          <w:sz w:val="24"/>
        </w:rPr>
        <w:t xml:space="preserve"> Investments (</w:t>
      </w:r>
      <w:proofErr w:type="spellStart"/>
      <w:r w:rsidRPr="0009153D">
        <w:rPr>
          <w:rFonts w:ascii="Times New Roman" w:hAnsi="Times New Roman" w:cs="Times New Roman"/>
          <w:i/>
          <w:sz w:val="24"/>
        </w:rPr>
        <w:t>Pvt</w:t>
      </w:r>
      <w:proofErr w:type="spellEnd"/>
      <w:r w:rsidRPr="0009153D">
        <w:rPr>
          <w:rFonts w:ascii="Times New Roman" w:hAnsi="Times New Roman" w:cs="Times New Roman"/>
          <w:i/>
          <w:sz w:val="24"/>
        </w:rPr>
        <w:t>) Ltd</w:t>
      </w:r>
      <w:r>
        <w:rPr>
          <w:rFonts w:ascii="Times New Roman" w:hAnsi="Times New Roman" w:cs="Times New Roman"/>
          <w:sz w:val="24"/>
        </w:rPr>
        <w:t xml:space="preserve"> v </w:t>
      </w:r>
      <w:r w:rsidRPr="0009153D">
        <w:rPr>
          <w:rFonts w:ascii="Times New Roman" w:hAnsi="Times New Roman" w:cs="Times New Roman"/>
          <w:i/>
          <w:sz w:val="24"/>
        </w:rPr>
        <w:t>Forestry Commission</w:t>
      </w:r>
      <w:r>
        <w:rPr>
          <w:rFonts w:ascii="Times New Roman" w:hAnsi="Times New Roman" w:cs="Times New Roman"/>
          <w:sz w:val="24"/>
        </w:rPr>
        <w:t xml:space="preserve"> 2007 (2) ZLR 280 (H) at page 281 it was held as follows:</w:t>
      </w:r>
    </w:p>
    <w:p w:rsidR="0009153D" w:rsidRDefault="0009153D" w:rsidP="001E2C10">
      <w:pPr>
        <w:pStyle w:val="NoSpacing"/>
        <w:ind w:left="720"/>
        <w:jc w:val="both"/>
        <w:rPr>
          <w:rFonts w:ascii="Times New Roman" w:hAnsi="Times New Roman" w:cs="Times New Roman"/>
          <w:sz w:val="24"/>
        </w:rPr>
      </w:pPr>
      <w:r>
        <w:rPr>
          <w:rFonts w:ascii="Times New Roman" w:hAnsi="Times New Roman" w:cs="Times New Roman"/>
          <w:sz w:val="24"/>
        </w:rPr>
        <w:t xml:space="preserve">“A tenant has an undisputed obligation to pay rental for property that he hires from the landlord.  That is the </w:t>
      </w:r>
      <w:r w:rsidRPr="008340E7">
        <w:rPr>
          <w:rFonts w:ascii="Times New Roman" w:hAnsi="Times New Roman" w:cs="Times New Roman"/>
          <w:i/>
          <w:sz w:val="24"/>
        </w:rPr>
        <w:t>sine qua non</w:t>
      </w:r>
      <w:r>
        <w:rPr>
          <w:rFonts w:ascii="Times New Roman" w:hAnsi="Times New Roman" w:cs="Times New Roman"/>
          <w:sz w:val="24"/>
        </w:rPr>
        <w:t xml:space="preserve"> for his continued occupation of the leased property.  He has </w:t>
      </w:r>
      <w:r w:rsidR="00E34C81">
        <w:rPr>
          <w:rFonts w:ascii="Times New Roman" w:hAnsi="Times New Roman" w:cs="Times New Roman"/>
          <w:sz w:val="24"/>
        </w:rPr>
        <w:t>n</w:t>
      </w:r>
      <w:r>
        <w:rPr>
          <w:rFonts w:ascii="Times New Roman" w:hAnsi="Times New Roman" w:cs="Times New Roman"/>
          <w:sz w:val="24"/>
        </w:rPr>
        <w:t xml:space="preserve">o right to occupy the landlord’s property save in return for payment of rent.  Where the tenant disputes the amount of the rentals chargeable for any premises, in my view, that challenge does not absolve the tenant from paying any rentals at all.  The minimum that the tenant must pay is the amount that it contends represents fair rentals for the premises.  This, the tenant must pay to avoid being ejected on the basis of non-payment of rentals even if its challenge to what constitutes fair rental is subsequently validated.  At most, the tenant can pay the disputed amount and claim or be credited with the difference once its contentious as </w:t>
      </w:r>
      <w:r w:rsidR="00513E8C">
        <w:rPr>
          <w:rFonts w:ascii="Times New Roman" w:hAnsi="Times New Roman" w:cs="Times New Roman"/>
          <w:sz w:val="24"/>
        </w:rPr>
        <w:t xml:space="preserve">to what constitutes fair rentals </w:t>
      </w:r>
      <w:proofErr w:type="gramStart"/>
      <w:r w:rsidR="00513E8C">
        <w:rPr>
          <w:rFonts w:ascii="Times New Roman" w:hAnsi="Times New Roman" w:cs="Times New Roman"/>
          <w:sz w:val="24"/>
        </w:rPr>
        <w:t>are</w:t>
      </w:r>
      <w:proofErr w:type="gramEnd"/>
      <w:r w:rsidR="00513E8C">
        <w:rPr>
          <w:rFonts w:ascii="Times New Roman" w:hAnsi="Times New Roman" w:cs="Times New Roman"/>
          <w:sz w:val="24"/>
        </w:rPr>
        <w:t xml:space="preserve"> validated.”</w:t>
      </w:r>
    </w:p>
    <w:p w:rsidR="001E2C10" w:rsidRDefault="001E2C10" w:rsidP="001E2C10">
      <w:pPr>
        <w:pStyle w:val="NoSpacing"/>
        <w:ind w:left="720"/>
        <w:jc w:val="both"/>
        <w:rPr>
          <w:rFonts w:ascii="Times New Roman" w:hAnsi="Times New Roman" w:cs="Times New Roman"/>
          <w:sz w:val="24"/>
        </w:rPr>
      </w:pPr>
    </w:p>
    <w:p w:rsidR="00513E8C" w:rsidRDefault="00513E8C" w:rsidP="003D0FCB">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See also the remarks in </w:t>
      </w:r>
      <w:r w:rsidRPr="00513E8C">
        <w:rPr>
          <w:rFonts w:ascii="Times New Roman" w:hAnsi="Times New Roman" w:cs="Times New Roman"/>
          <w:i/>
          <w:sz w:val="24"/>
        </w:rPr>
        <w:t>Yvon</w:t>
      </w:r>
      <w:r w:rsidR="008340E7">
        <w:rPr>
          <w:rFonts w:ascii="Times New Roman" w:hAnsi="Times New Roman" w:cs="Times New Roman"/>
          <w:i/>
          <w:sz w:val="24"/>
        </w:rPr>
        <w:t>n</w:t>
      </w:r>
      <w:r w:rsidRPr="00513E8C">
        <w:rPr>
          <w:rFonts w:ascii="Times New Roman" w:hAnsi="Times New Roman" w:cs="Times New Roman"/>
          <w:i/>
          <w:sz w:val="24"/>
        </w:rPr>
        <w:t xml:space="preserve">e </w:t>
      </w:r>
      <w:proofErr w:type="spellStart"/>
      <w:r w:rsidRPr="00513E8C">
        <w:rPr>
          <w:rFonts w:ascii="Times New Roman" w:hAnsi="Times New Roman" w:cs="Times New Roman"/>
          <w:i/>
          <w:sz w:val="24"/>
        </w:rPr>
        <w:t>Chisese</w:t>
      </w:r>
      <w:proofErr w:type="spellEnd"/>
      <w:r>
        <w:rPr>
          <w:rFonts w:ascii="Times New Roman" w:hAnsi="Times New Roman" w:cs="Times New Roman"/>
          <w:sz w:val="24"/>
        </w:rPr>
        <w:t xml:space="preserve"> </w:t>
      </w:r>
      <w:proofErr w:type="spellStart"/>
      <w:r>
        <w:rPr>
          <w:rFonts w:ascii="Times New Roman" w:hAnsi="Times New Roman" w:cs="Times New Roman"/>
          <w:sz w:val="24"/>
        </w:rPr>
        <w:t>vs</w:t>
      </w:r>
      <w:proofErr w:type="spellEnd"/>
      <w:r>
        <w:rPr>
          <w:rFonts w:ascii="Times New Roman" w:hAnsi="Times New Roman" w:cs="Times New Roman"/>
          <w:sz w:val="24"/>
        </w:rPr>
        <w:t xml:space="preserve"> </w:t>
      </w:r>
      <w:r w:rsidRPr="00513E8C">
        <w:rPr>
          <w:rFonts w:ascii="Times New Roman" w:hAnsi="Times New Roman" w:cs="Times New Roman"/>
          <w:i/>
          <w:sz w:val="24"/>
        </w:rPr>
        <w:t>Alluvial Exploration Services</w:t>
      </w:r>
      <w:r>
        <w:rPr>
          <w:rFonts w:ascii="Times New Roman" w:hAnsi="Times New Roman" w:cs="Times New Roman"/>
          <w:sz w:val="24"/>
        </w:rPr>
        <w:t xml:space="preserve"> HH 13/12, and </w:t>
      </w:r>
      <w:proofErr w:type="spellStart"/>
      <w:r w:rsidRPr="00513E8C">
        <w:rPr>
          <w:rFonts w:ascii="Times New Roman" w:hAnsi="Times New Roman" w:cs="Times New Roman"/>
          <w:i/>
          <w:sz w:val="24"/>
        </w:rPr>
        <w:t>Telone</w:t>
      </w:r>
      <w:proofErr w:type="spellEnd"/>
      <w:r w:rsidRPr="00513E8C">
        <w:rPr>
          <w:rFonts w:ascii="Times New Roman" w:hAnsi="Times New Roman" w:cs="Times New Roman"/>
          <w:i/>
          <w:sz w:val="24"/>
        </w:rPr>
        <w:t xml:space="preserve"> (</w:t>
      </w:r>
      <w:proofErr w:type="spellStart"/>
      <w:r w:rsidRPr="00513E8C">
        <w:rPr>
          <w:rFonts w:ascii="Times New Roman" w:hAnsi="Times New Roman" w:cs="Times New Roman"/>
          <w:i/>
          <w:sz w:val="24"/>
        </w:rPr>
        <w:t>P</w:t>
      </w:r>
      <w:r w:rsidR="001E2C10">
        <w:rPr>
          <w:rFonts w:ascii="Times New Roman" w:hAnsi="Times New Roman" w:cs="Times New Roman"/>
          <w:i/>
          <w:sz w:val="24"/>
        </w:rPr>
        <w:t>v</w:t>
      </w:r>
      <w:r w:rsidRPr="00513E8C">
        <w:rPr>
          <w:rFonts w:ascii="Times New Roman" w:hAnsi="Times New Roman" w:cs="Times New Roman"/>
          <w:i/>
          <w:sz w:val="24"/>
        </w:rPr>
        <w:t>t</w:t>
      </w:r>
      <w:proofErr w:type="spellEnd"/>
      <w:r w:rsidRPr="00513E8C">
        <w:rPr>
          <w:rFonts w:ascii="Times New Roman" w:hAnsi="Times New Roman" w:cs="Times New Roman"/>
          <w:i/>
          <w:sz w:val="24"/>
        </w:rPr>
        <w:t>) Ltd</w:t>
      </w:r>
      <w:r>
        <w:rPr>
          <w:rFonts w:ascii="Times New Roman" w:hAnsi="Times New Roman" w:cs="Times New Roman"/>
          <w:sz w:val="24"/>
        </w:rPr>
        <w:t xml:space="preserve"> v </w:t>
      </w:r>
      <w:r w:rsidRPr="00513E8C">
        <w:rPr>
          <w:rFonts w:ascii="Times New Roman" w:hAnsi="Times New Roman" w:cs="Times New Roman"/>
          <w:i/>
          <w:sz w:val="24"/>
        </w:rPr>
        <w:t>Den Farm Properties</w:t>
      </w:r>
      <w:r>
        <w:rPr>
          <w:rFonts w:ascii="Times New Roman" w:hAnsi="Times New Roman" w:cs="Times New Roman"/>
          <w:sz w:val="24"/>
        </w:rPr>
        <w:t xml:space="preserve"> HH 119/12.</w:t>
      </w:r>
    </w:p>
    <w:p w:rsidR="00513E8C" w:rsidRDefault="00513E8C" w:rsidP="003D0FCB">
      <w:pPr>
        <w:pStyle w:val="NoSpacing"/>
        <w:spacing w:line="360" w:lineRule="auto"/>
        <w:jc w:val="both"/>
        <w:rPr>
          <w:rFonts w:ascii="Times New Roman" w:hAnsi="Times New Roman" w:cs="Times New Roman"/>
          <w:sz w:val="24"/>
        </w:rPr>
      </w:pPr>
      <w:r>
        <w:rPr>
          <w:rFonts w:ascii="Times New Roman" w:hAnsi="Times New Roman" w:cs="Times New Roman"/>
          <w:sz w:val="24"/>
        </w:rPr>
        <w:lastRenderedPageBreak/>
        <w:tab/>
        <w:t xml:space="preserve">I am satisfied that the trial magistrate did not err </w:t>
      </w:r>
      <w:r w:rsidR="00CC654A">
        <w:rPr>
          <w:rFonts w:ascii="Times New Roman" w:hAnsi="Times New Roman" w:cs="Times New Roman"/>
          <w:sz w:val="24"/>
        </w:rPr>
        <w:t>and the analysis of the evidence cannot be faulted</w:t>
      </w:r>
      <w:r>
        <w:rPr>
          <w:rFonts w:ascii="Times New Roman" w:hAnsi="Times New Roman" w:cs="Times New Roman"/>
          <w:sz w:val="24"/>
        </w:rPr>
        <w:t>.  This appeal has absolutely no merit and has been filed for the specific purpose of delaying and frustrating eviction proceedings.</w:t>
      </w:r>
    </w:p>
    <w:p w:rsidR="00513E8C" w:rsidRDefault="00513E8C" w:rsidP="003D0FCB">
      <w:pPr>
        <w:pStyle w:val="NoSpacing"/>
        <w:spacing w:line="360" w:lineRule="auto"/>
        <w:jc w:val="both"/>
        <w:rPr>
          <w:rFonts w:ascii="Times New Roman" w:hAnsi="Times New Roman" w:cs="Times New Roman"/>
          <w:sz w:val="24"/>
        </w:rPr>
      </w:pPr>
      <w:r>
        <w:rPr>
          <w:rFonts w:ascii="Times New Roman" w:hAnsi="Times New Roman" w:cs="Times New Roman"/>
          <w:sz w:val="24"/>
        </w:rPr>
        <w:tab/>
        <w:t>In the result, the appeal is hereby dismissed with costs</w:t>
      </w:r>
      <w:r w:rsidR="00A02E41">
        <w:rPr>
          <w:rFonts w:ascii="Times New Roman" w:hAnsi="Times New Roman" w:cs="Times New Roman"/>
          <w:sz w:val="24"/>
        </w:rPr>
        <w:t xml:space="preserve"> on an attorney and client scale</w:t>
      </w:r>
      <w:r>
        <w:rPr>
          <w:rFonts w:ascii="Times New Roman" w:hAnsi="Times New Roman" w:cs="Times New Roman"/>
          <w:sz w:val="24"/>
        </w:rPr>
        <w:t>.</w:t>
      </w:r>
    </w:p>
    <w:p w:rsidR="001E2C10" w:rsidRDefault="001E2C10" w:rsidP="003D0FCB">
      <w:pPr>
        <w:pStyle w:val="NoSpacing"/>
        <w:spacing w:line="360" w:lineRule="auto"/>
        <w:jc w:val="both"/>
        <w:rPr>
          <w:rFonts w:ascii="Times New Roman" w:hAnsi="Times New Roman" w:cs="Times New Roman"/>
          <w:sz w:val="24"/>
        </w:rPr>
      </w:pPr>
    </w:p>
    <w:p w:rsidR="001E2C10" w:rsidRDefault="001E2C10" w:rsidP="003D0FCB">
      <w:pPr>
        <w:pStyle w:val="NoSpacing"/>
        <w:spacing w:line="360" w:lineRule="auto"/>
        <w:jc w:val="both"/>
        <w:rPr>
          <w:rFonts w:ascii="Times New Roman" w:hAnsi="Times New Roman" w:cs="Times New Roman"/>
          <w:sz w:val="24"/>
        </w:rPr>
      </w:pPr>
    </w:p>
    <w:p w:rsidR="008340E7" w:rsidRDefault="008340E7" w:rsidP="008340E7">
      <w:pPr>
        <w:pStyle w:val="NoSpacing"/>
        <w:spacing w:line="360" w:lineRule="auto"/>
        <w:jc w:val="center"/>
        <w:rPr>
          <w:rFonts w:ascii="Times New Roman" w:hAnsi="Times New Roman" w:cs="Times New Roman"/>
          <w:sz w:val="24"/>
        </w:rPr>
      </w:pPr>
      <w:proofErr w:type="spellStart"/>
      <w:r>
        <w:rPr>
          <w:rFonts w:ascii="Times New Roman" w:hAnsi="Times New Roman" w:cs="Times New Roman"/>
          <w:sz w:val="24"/>
        </w:rPr>
        <w:t>Mutema</w:t>
      </w:r>
      <w:proofErr w:type="spellEnd"/>
      <w:r>
        <w:rPr>
          <w:rFonts w:ascii="Times New Roman" w:hAnsi="Times New Roman" w:cs="Times New Roman"/>
          <w:sz w:val="24"/>
        </w:rPr>
        <w:t xml:space="preserve"> J, ---------------------------------------agrees</w:t>
      </w:r>
    </w:p>
    <w:p w:rsidR="008340E7" w:rsidRDefault="008340E7" w:rsidP="003D0FCB">
      <w:pPr>
        <w:pStyle w:val="NoSpacing"/>
        <w:spacing w:line="360" w:lineRule="auto"/>
        <w:jc w:val="both"/>
        <w:rPr>
          <w:rFonts w:ascii="Times New Roman" w:hAnsi="Times New Roman" w:cs="Times New Roman"/>
          <w:sz w:val="24"/>
        </w:rPr>
      </w:pPr>
    </w:p>
    <w:p w:rsidR="001E2C10" w:rsidRDefault="001E2C10" w:rsidP="003D0FCB">
      <w:pPr>
        <w:pStyle w:val="NoSpacing"/>
        <w:spacing w:line="360" w:lineRule="auto"/>
        <w:jc w:val="both"/>
        <w:rPr>
          <w:rFonts w:ascii="Times New Roman" w:hAnsi="Times New Roman" w:cs="Times New Roman"/>
          <w:sz w:val="24"/>
        </w:rPr>
      </w:pPr>
      <w:proofErr w:type="spellStart"/>
      <w:r w:rsidRPr="001E2C10">
        <w:rPr>
          <w:rFonts w:ascii="Times New Roman" w:hAnsi="Times New Roman" w:cs="Times New Roman"/>
          <w:i/>
          <w:sz w:val="24"/>
        </w:rPr>
        <w:t>Messrs</w:t>
      </w:r>
      <w:proofErr w:type="spellEnd"/>
      <w:r w:rsidRPr="001E2C10">
        <w:rPr>
          <w:rFonts w:ascii="Times New Roman" w:hAnsi="Times New Roman" w:cs="Times New Roman"/>
          <w:i/>
          <w:sz w:val="24"/>
        </w:rPr>
        <w:t xml:space="preserve"> </w:t>
      </w:r>
      <w:proofErr w:type="spellStart"/>
      <w:r w:rsidRPr="001E2C10">
        <w:rPr>
          <w:rFonts w:ascii="Times New Roman" w:hAnsi="Times New Roman" w:cs="Times New Roman"/>
          <w:i/>
          <w:sz w:val="24"/>
        </w:rPr>
        <w:t>Ndove</w:t>
      </w:r>
      <w:proofErr w:type="spellEnd"/>
      <w:r w:rsidRPr="001E2C10">
        <w:rPr>
          <w:rFonts w:ascii="Times New Roman" w:hAnsi="Times New Roman" w:cs="Times New Roman"/>
          <w:i/>
          <w:sz w:val="24"/>
        </w:rPr>
        <w:t xml:space="preserve">, </w:t>
      </w:r>
      <w:proofErr w:type="spellStart"/>
      <w:r w:rsidRPr="001E2C10">
        <w:rPr>
          <w:rFonts w:ascii="Times New Roman" w:hAnsi="Times New Roman" w:cs="Times New Roman"/>
          <w:i/>
          <w:sz w:val="24"/>
        </w:rPr>
        <w:t>Museta</w:t>
      </w:r>
      <w:proofErr w:type="spellEnd"/>
      <w:r w:rsidRPr="001E2C10">
        <w:rPr>
          <w:rFonts w:ascii="Times New Roman" w:hAnsi="Times New Roman" w:cs="Times New Roman"/>
          <w:i/>
          <w:sz w:val="24"/>
        </w:rPr>
        <w:t xml:space="preserve"> and Partners</w:t>
      </w:r>
      <w:r>
        <w:rPr>
          <w:rFonts w:ascii="Times New Roman" w:hAnsi="Times New Roman" w:cs="Times New Roman"/>
          <w:sz w:val="24"/>
        </w:rPr>
        <w:t>, applicant’s legal practitioners</w:t>
      </w:r>
    </w:p>
    <w:p w:rsidR="001E2C10" w:rsidRDefault="001E2C10" w:rsidP="003D0FCB">
      <w:pPr>
        <w:pStyle w:val="NoSpacing"/>
        <w:spacing w:line="360" w:lineRule="auto"/>
        <w:jc w:val="both"/>
        <w:rPr>
          <w:rFonts w:ascii="Times New Roman" w:hAnsi="Times New Roman" w:cs="Times New Roman"/>
          <w:sz w:val="24"/>
        </w:rPr>
      </w:pPr>
    </w:p>
    <w:p w:rsidR="008340E7" w:rsidRDefault="008340E7" w:rsidP="003D0FCB">
      <w:pPr>
        <w:pStyle w:val="NoSpacing"/>
        <w:spacing w:line="360" w:lineRule="auto"/>
        <w:jc w:val="both"/>
        <w:rPr>
          <w:rFonts w:ascii="Times New Roman" w:hAnsi="Times New Roman" w:cs="Times New Roman"/>
          <w:sz w:val="24"/>
        </w:rPr>
      </w:pPr>
    </w:p>
    <w:p w:rsidR="008340E7" w:rsidRDefault="008340E7" w:rsidP="003D0FCB">
      <w:pPr>
        <w:pStyle w:val="NoSpacing"/>
        <w:spacing w:line="360" w:lineRule="auto"/>
        <w:jc w:val="both"/>
        <w:rPr>
          <w:rFonts w:ascii="Times New Roman" w:hAnsi="Times New Roman" w:cs="Times New Roman"/>
          <w:sz w:val="24"/>
        </w:rPr>
      </w:pPr>
    </w:p>
    <w:p w:rsidR="0009153D" w:rsidRDefault="0009153D" w:rsidP="003D0FCB">
      <w:pPr>
        <w:pStyle w:val="NoSpacing"/>
        <w:spacing w:line="360" w:lineRule="auto"/>
        <w:jc w:val="both"/>
        <w:rPr>
          <w:rFonts w:ascii="Times New Roman" w:hAnsi="Times New Roman" w:cs="Times New Roman"/>
          <w:sz w:val="24"/>
        </w:rPr>
      </w:pPr>
    </w:p>
    <w:p w:rsidR="00994216" w:rsidRDefault="00994216" w:rsidP="004F0CB1">
      <w:pPr>
        <w:pStyle w:val="NoSpacing"/>
        <w:spacing w:line="360" w:lineRule="auto"/>
        <w:ind w:firstLine="720"/>
        <w:jc w:val="both"/>
        <w:rPr>
          <w:rFonts w:ascii="Times New Roman" w:hAnsi="Times New Roman" w:cs="Times New Roman"/>
          <w:sz w:val="24"/>
        </w:rPr>
      </w:pPr>
    </w:p>
    <w:p w:rsidR="004F0CB1" w:rsidRPr="004F0CB1" w:rsidRDefault="004F0CB1" w:rsidP="004F0CB1">
      <w:pPr>
        <w:pStyle w:val="NoSpacing"/>
        <w:spacing w:line="360" w:lineRule="auto"/>
        <w:ind w:firstLine="720"/>
        <w:jc w:val="both"/>
        <w:rPr>
          <w:rFonts w:ascii="Times New Roman" w:hAnsi="Times New Roman" w:cs="Times New Roman"/>
          <w:sz w:val="24"/>
        </w:rPr>
      </w:pPr>
    </w:p>
    <w:sectPr w:rsidR="004F0CB1" w:rsidRPr="004F0C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C3" w:rsidRDefault="000D61C3" w:rsidP="004F0CB1">
      <w:pPr>
        <w:spacing w:after="0" w:line="240" w:lineRule="auto"/>
      </w:pPr>
      <w:r>
        <w:separator/>
      </w:r>
    </w:p>
  </w:endnote>
  <w:endnote w:type="continuationSeparator" w:id="0">
    <w:p w:rsidR="000D61C3" w:rsidRDefault="000D61C3" w:rsidP="004F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C3" w:rsidRDefault="000D61C3" w:rsidP="004F0CB1">
      <w:pPr>
        <w:spacing w:after="0" w:line="240" w:lineRule="auto"/>
      </w:pPr>
      <w:r>
        <w:separator/>
      </w:r>
    </w:p>
  </w:footnote>
  <w:footnote w:type="continuationSeparator" w:id="0">
    <w:p w:rsidR="000D61C3" w:rsidRDefault="000D61C3" w:rsidP="004F0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363952"/>
      <w:docPartObj>
        <w:docPartGallery w:val="Page Numbers (Top of Page)"/>
        <w:docPartUnique/>
      </w:docPartObj>
    </w:sdtPr>
    <w:sdtEndPr>
      <w:rPr>
        <w:noProof/>
      </w:rPr>
    </w:sdtEndPr>
    <w:sdtContent>
      <w:p w:rsidR="00ED1F78" w:rsidRDefault="00ED1F78">
        <w:pPr>
          <w:pStyle w:val="Header"/>
          <w:jc w:val="right"/>
        </w:pPr>
        <w:r>
          <w:fldChar w:fldCharType="begin"/>
        </w:r>
        <w:r>
          <w:instrText xml:space="preserve"> PAGE   \* MERGEFORMAT </w:instrText>
        </w:r>
        <w:r>
          <w:fldChar w:fldCharType="separate"/>
        </w:r>
        <w:r w:rsidR="004F0940">
          <w:rPr>
            <w:noProof/>
          </w:rPr>
          <w:t>1</w:t>
        </w:r>
        <w:r>
          <w:rPr>
            <w:noProof/>
          </w:rPr>
          <w:fldChar w:fldCharType="end"/>
        </w:r>
      </w:p>
    </w:sdtContent>
  </w:sdt>
  <w:p w:rsidR="00ED1F78" w:rsidRDefault="00ED1F78">
    <w:pPr>
      <w:pStyle w:val="Header"/>
    </w:pPr>
  </w:p>
  <w:p w:rsidR="00ED1F78" w:rsidRDefault="00ED1F78">
    <w:pPr>
      <w:pStyle w:val="Header"/>
    </w:pPr>
    <w:r>
      <w:tab/>
    </w:r>
    <w:r>
      <w:tab/>
      <w:t>HB 163-15</w:t>
    </w:r>
  </w:p>
  <w:p w:rsidR="00ED1F78" w:rsidRDefault="00ED1F78">
    <w:pPr>
      <w:pStyle w:val="Header"/>
    </w:pPr>
    <w:r>
      <w:tab/>
    </w:r>
    <w:r>
      <w:tab/>
      <w:t>HC 82-14</w:t>
    </w:r>
  </w:p>
  <w:p w:rsidR="00ED1F78" w:rsidRDefault="00ED1F78">
    <w:pPr>
      <w:pStyle w:val="Header"/>
    </w:pPr>
    <w:r>
      <w:tab/>
    </w:r>
    <w:r>
      <w:tab/>
      <w:t>XREF HC 1138-13</w:t>
    </w:r>
  </w:p>
  <w:p w:rsidR="00ED1F78" w:rsidRDefault="00ED1F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B1"/>
    <w:rsid w:val="000124EC"/>
    <w:rsid w:val="0009153D"/>
    <w:rsid w:val="000C15B0"/>
    <w:rsid w:val="000D61C3"/>
    <w:rsid w:val="001E2C10"/>
    <w:rsid w:val="003173E7"/>
    <w:rsid w:val="003B00F7"/>
    <w:rsid w:val="003B49CA"/>
    <w:rsid w:val="003C4394"/>
    <w:rsid w:val="003D0FCB"/>
    <w:rsid w:val="00455330"/>
    <w:rsid w:val="004C7ED1"/>
    <w:rsid w:val="004F0940"/>
    <w:rsid w:val="004F0CB1"/>
    <w:rsid w:val="00513E8C"/>
    <w:rsid w:val="005C0537"/>
    <w:rsid w:val="008340E7"/>
    <w:rsid w:val="008837BB"/>
    <w:rsid w:val="00994216"/>
    <w:rsid w:val="009F3DE4"/>
    <w:rsid w:val="009F4C80"/>
    <w:rsid w:val="00A02E41"/>
    <w:rsid w:val="00A72489"/>
    <w:rsid w:val="00AA49C3"/>
    <w:rsid w:val="00CC654A"/>
    <w:rsid w:val="00D842DF"/>
    <w:rsid w:val="00E34C81"/>
    <w:rsid w:val="00ED1F78"/>
    <w:rsid w:val="00F1138C"/>
    <w:rsid w:val="00F434C8"/>
    <w:rsid w:val="00F6337D"/>
    <w:rsid w:val="00FF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CB1"/>
    <w:pPr>
      <w:spacing w:after="0" w:line="240" w:lineRule="auto"/>
    </w:pPr>
  </w:style>
  <w:style w:type="paragraph" w:styleId="Header">
    <w:name w:val="header"/>
    <w:basedOn w:val="Normal"/>
    <w:link w:val="HeaderChar"/>
    <w:uiPriority w:val="99"/>
    <w:unhideWhenUsed/>
    <w:rsid w:val="004F0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CB1"/>
  </w:style>
  <w:style w:type="paragraph" w:styleId="Footer">
    <w:name w:val="footer"/>
    <w:basedOn w:val="Normal"/>
    <w:link w:val="FooterChar"/>
    <w:uiPriority w:val="99"/>
    <w:unhideWhenUsed/>
    <w:rsid w:val="004F0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CB1"/>
    <w:pPr>
      <w:spacing w:after="0" w:line="240" w:lineRule="auto"/>
    </w:pPr>
  </w:style>
  <w:style w:type="paragraph" w:styleId="Header">
    <w:name w:val="header"/>
    <w:basedOn w:val="Normal"/>
    <w:link w:val="HeaderChar"/>
    <w:uiPriority w:val="99"/>
    <w:unhideWhenUsed/>
    <w:rsid w:val="004F0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CB1"/>
  </w:style>
  <w:style w:type="paragraph" w:styleId="Footer">
    <w:name w:val="footer"/>
    <w:basedOn w:val="Normal"/>
    <w:link w:val="FooterChar"/>
    <w:uiPriority w:val="99"/>
    <w:unhideWhenUsed/>
    <w:rsid w:val="004F0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secretary1</dc:creator>
  <cp:lastModifiedBy>judges secretary1</cp:lastModifiedBy>
  <cp:revision>22</cp:revision>
  <cp:lastPrinted>2015-07-27T12:22:00Z</cp:lastPrinted>
  <dcterms:created xsi:type="dcterms:W3CDTF">2015-07-27T08:58:00Z</dcterms:created>
  <dcterms:modified xsi:type="dcterms:W3CDTF">2015-07-27T13:44:00Z</dcterms:modified>
</cp:coreProperties>
</file>