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89" w:rsidRDefault="00A72489" w:rsidP="00A33E6F">
      <w:pPr>
        <w:pStyle w:val="NoSpacing"/>
        <w:jc w:val="both"/>
        <w:rPr>
          <w:rFonts w:ascii="Times New Roman" w:hAnsi="Times New Roman" w:cs="Times New Roman"/>
          <w:sz w:val="24"/>
        </w:rPr>
      </w:pPr>
    </w:p>
    <w:p w:rsidR="00A33E6F" w:rsidRDefault="00A33E6F" w:rsidP="00A33E6F">
      <w:pPr>
        <w:pStyle w:val="NoSpacing"/>
        <w:jc w:val="both"/>
        <w:rPr>
          <w:rFonts w:ascii="Times New Roman" w:hAnsi="Times New Roman" w:cs="Times New Roman"/>
          <w:sz w:val="24"/>
        </w:rPr>
      </w:pPr>
      <w:r>
        <w:rPr>
          <w:rFonts w:ascii="Times New Roman" w:hAnsi="Times New Roman" w:cs="Times New Roman"/>
          <w:sz w:val="24"/>
        </w:rPr>
        <w:t>GARY ROBERT BROWN</w:t>
      </w:r>
    </w:p>
    <w:p w:rsidR="00A33E6F" w:rsidRDefault="00A33E6F" w:rsidP="00A33E6F">
      <w:pPr>
        <w:pStyle w:val="NoSpacing"/>
        <w:jc w:val="both"/>
        <w:rPr>
          <w:rFonts w:ascii="Times New Roman" w:hAnsi="Times New Roman" w:cs="Times New Roman"/>
          <w:sz w:val="24"/>
        </w:rPr>
      </w:pPr>
      <w:proofErr w:type="gramStart"/>
      <w:r>
        <w:rPr>
          <w:rFonts w:ascii="Times New Roman" w:hAnsi="Times New Roman" w:cs="Times New Roman"/>
          <w:sz w:val="24"/>
        </w:rPr>
        <w:t>and</w:t>
      </w:r>
      <w:proofErr w:type="gramEnd"/>
    </w:p>
    <w:p w:rsidR="00A33E6F" w:rsidRDefault="00A33E6F" w:rsidP="00A33E6F">
      <w:pPr>
        <w:pStyle w:val="NoSpacing"/>
        <w:jc w:val="both"/>
        <w:rPr>
          <w:rFonts w:ascii="Times New Roman" w:hAnsi="Times New Roman" w:cs="Times New Roman"/>
          <w:sz w:val="24"/>
        </w:rPr>
      </w:pPr>
      <w:r>
        <w:rPr>
          <w:rFonts w:ascii="Times New Roman" w:hAnsi="Times New Roman" w:cs="Times New Roman"/>
          <w:sz w:val="24"/>
        </w:rPr>
        <w:t>NGONI MAZANGO</w:t>
      </w:r>
    </w:p>
    <w:p w:rsidR="00A33E6F" w:rsidRPr="00A33E6F" w:rsidRDefault="00A33E6F" w:rsidP="00A33E6F">
      <w:pPr>
        <w:pStyle w:val="NoSpacing"/>
        <w:jc w:val="both"/>
        <w:rPr>
          <w:rFonts w:ascii="Times New Roman" w:hAnsi="Times New Roman" w:cs="Times New Roman"/>
          <w:b/>
          <w:sz w:val="24"/>
        </w:rPr>
      </w:pPr>
      <w:proofErr w:type="gramStart"/>
      <w:r w:rsidRPr="00A33E6F">
        <w:rPr>
          <w:rFonts w:ascii="Times New Roman" w:hAnsi="Times New Roman" w:cs="Times New Roman"/>
          <w:b/>
          <w:sz w:val="24"/>
        </w:rPr>
        <w:t>versus</w:t>
      </w:r>
      <w:proofErr w:type="gramEnd"/>
    </w:p>
    <w:p w:rsidR="00A33E6F" w:rsidRDefault="00A33E6F" w:rsidP="00A33E6F">
      <w:pPr>
        <w:pStyle w:val="NoSpacing"/>
        <w:jc w:val="both"/>
        <w:rPr>
          <w:rFonts w:ascii="Times New Roman" w:hAnsi="Times New Roman" w:cs="Times New Roman"/>
          <w:sz w:val="24"/>
        </w:rPr>
      </w:pPr>
      <w:r>
        <w:rPr>
          <w:rFonts w:ascii="Times New Roman" w:hAnsi="Times New Roman" w:cs="Times New Roman"/>
          <w:sz w:val="24"/>
        </w:rPr>
        <w:t>MICHAEL AUTHOR STRYDOM</w:t>
      </w:r>
    </w:p>
    <w:p w:rsidR="00A33E6F" w:rsidRDefault="00A33E6F" w:rsidP="00A33E6F">
      <w:pPr>
        <w:pStyle w:val="NoSpacing"/>
        <w:jc w:val="both"/>
        <w:rPr>
          <w:rFonts w:ascii="Times New Roman" w:hAnsi="Times New Roman" w:cs="Times New Roman"/>
          <w:sz w:val="24"/>
        </w:rPr>
      </w:pPr>
      <w:proofErr w:type="gramStart"/>
      <w:r>
        <w:rPr>
          <w:rFonts w:ascii="Times New Roman" w:hAnsi="Times New Roman" w:cs="Times New Roman"/>
          <w:sz w:val="24"/>
        </w:rPr>
        <w:t>and</w:t>
      </w:r>
      <w:proofErr w:type="gramEnd"/>
    </w:p>
    <w:p w:rsidR="00A33E6F" w:rsidRDefault="00A33E6F" w:rsidP="00A33E6F">
      <w:pPr>
        <w:pStyle w:val="NoSpacing"/>
        <w:jc w:val="both"/>
        <w:rPr>
          <w:rFonts w:ascii="Times New Roman" w:hAnsi="Times New Roman" w:cs="Times New Roman"/>
          <w:sz w:val="24"/>
        </w:rPr>
      </w:pPr>
      <w:r>
        <w:rPr>
          <w:rFonts w:ascii="Times New Roman" w:hAnsi="Times New Roman" w:cs="Times New Roman"/>
          <w:sz w:val="24"/>
        </w:rPr>
        <w:t>GREGORY MARTIN STRYDOM</w:t>
      </w:r>
    </w:p>
    <w:p w:rsidR="00A33E6F" w:rsidRDefault="00A33E6F" w:rsidP="00A33E6F">
      <w:pPr>
        <w:pStyle w:val="NoSpacing"/>
        <w:jc w:val="both"/>
        <w:rPr>
          <w:rFonts w:ascii="Times New Roman" w:hAnsi="Times New Roman" w:cs="Times New Roman"/>
          <w:sz w:val="24"/>
        </w:rPr>
      </w:pPr>
    </w:p>
    <w:p w:rsidR="00A33E6F" w:rsidRDefault="00A33E6F" w:rsidP="00A33E6F">
      <w:pPr>
        <w:pStyle w:val="NoSpacing"/>
        <w:jc w:val="both"/>
        <w:rPr>
          <w:rFonts w:ascii="Times New Roman" w:hAnsi="Times New Roman" w:cs="Times New Roman"/>
          <w:sz w:val="24"/>
        </w:rPr>
      </w:pPr>
    </w:p>
    <w:p w:rsidR="00A33E6F" w:rsidRDefault="00A33E6F" w:rsidP="00A33E6F">
      <w:pPr>
        <w:pStyle w:val="NoSpacing"/>
        <w:jc w:val="both"/>
        <w:rPr>
          <w:rFonts w:ascii="Times New Roman" w:hAnsi="Times New Roman" w:cs="Times New Roman"/>
          <w:sz w:val="24"/>
        </w:rPr>
      </w:pPr>
      <w:r>
        <w:rPr>
          <w:rFonts w:ascii="Times New Roman" w:hAnsi="Times New Roman" w:cs="Times New Roman"/>
          <w:sz w:val="24"/>
        </w:rPr>
        <w:t>HIGH COURT OF ZIMBABWE</w:t>
      </w:r>
    </w:p>
    <w:p w:rsidR="00A33E6F" w:rsidRDefault="00A33E6F" w:rsidP="00A33E6F">
      <w:pPr>
        <w:pStyle w:val="NoSpacing"/>
        <w:jc w:val="both"/>
        <w:rPr>
          <w:rFonts w:ascii="Times New Roman" w:hAnsi="Times New Roman" w:cs="Times New Roman"/>
          <w:sz w:val="24"/>
        </w:rPr>
      </w:pPr>
      <w:r>
        <w:rPr>
          <w:rFonts w:ascii="Times New Roman" w:hAnsi="Times New Roman" w:cs="Times New Roman"/>
          <w:sz w:val="24"/>
        </w:rPr>
        <w:t>MAKONESE J</w:t>
      </w:r>
    </w:p>
    <w:p w:rsidR="00A33E6F" w:rsidRDefault="00A33E6F" w:rsidP="00A33E6F">
      <w:pPr>
        <w:pStyle w:val="NoSpacing"/>
        <w:jc w:val="both"/>
        <w:rPr>
          <w:rFonts w:ascii="Times New Roman" w:hAnsi="Times New Roman" w:cs="Times New Roman"/>
          <w:sz w:val="24"/>
        </w:rPr>
      </w:pPr>
      <w:r>
        <w:rPr>
          <w:rFonts w:ascii="Times New Roman" w:hAnsi="Times New Roman" w:cs="Times New Roman"/>
          <w:sz w:val="24"/>
        </w:rPr>
        <w:t>BULAWAYO 15 JULY AND 30 JULY 2015</w:t>
      </w:r>
    </w:p>
    <w:p w:rsidR="00A33E6F" w:rsidRDefault="00A33E6F" w:rsidP="00A33E6F">
      <w:pPr>
        <w:pStyle w:val="NoSpacing"/>
        <w:jc w:val="both"/>
        <w:rPr>
          <w:rFonts w:ascii="Times New Roman" w:hAnsi="Times New Roman" w:cs="Times New Roman"/>
          <w:sz w:val="24"/>
        </w:rPr>
      </w:pPr>
    </w:p>
    <w:p w:rsidR="00A33E6F" w:rsidRDefault="00A33E6F" w:rsidP="00A33E6F">
      <w:pPr>
        <w:pStyle w:val="NoSpacing"/>
        <w:jc w:val="both"/>
        <w:rPr>
          <w:rFonts w:ascii="Times New Roman" w:hAnsi="Times New Roman" w:cs="Times New Roman"/>
          <w:sz w:val="24"/>
        </w:rPr>
      </w:pPr>
    </w:p>
    <w:p w:rsidR="00A33E6F" w:rsidRPr="00A33E6F" w:rsidRDefault="00A33E6F" w:rsidP="00A33E6F">
      <w:pPr>
        <w:pStyle w:val="NoSpacing"/>
        <w:jc w:val="both"/>
        <w:rPr>
          <w:rFonts w:ascii="Times New Roman" w:hAnsi="Times New Roman" w:cs="Times New Roman"/>
          <w:b/>
          <w:sz w:val="24"/>
        </w:rPr>
      </w:pPr>
      <w:r w:rsidRPr="00A33E6F">
        <w:rPr>
          <w:rFonts w:ascii="Times New Roman" w:hAnsi="Times New Roman" w:cs="Times New Roman"/>
          <w:b/>
          <w:sz w:val="24"/>
        </w:rPr>
        <w:t>Opposed application</w:t>
      </w:r>
    </w:p>
    <w:p w:rsidR="00A33E6F" w:rsidRDefault="00A33E6F" w:rsidP="00A33E6F">
      <w:pPr>
        <w:pStyle w:val="NoSpacing"/>
        <w:jc w:val="both"/>
        <w:rPr>
          <w:rFonts w:ascii="Times New Roman" w:hAnsi="Times New Roman" w:cs="Times New Roman"/>
          <w:sz w:val="24"/>
        </w:rPr>
      </w:pPr>
    </w:p>
    <w:p w:rsidR="00A33E6F" w:rsidRDefault="00A33E6F" w:rsidP="00A33E6F">
      <w:pPr>
        <w:pStyle w:val="NoSpacing"/>
        <w:jc w:val="both"/>
        <w:rPr>
          <w:rFonts w:ascii="Times New Roman" w:hAnsi="Times New Roman" w:cs="Times New Roman"/>
          <w:sz w:val="24"/>
        </w:rPr>
      </w:pPr>
      <w:r w:rsidRPr="00A33E6F">
        <w:rPr>
          <w:rFonts w:ascii="Times New Roman" w:hAnsi="Times New Roman" w:cs="Times New Roman"/>
          <w:sz w:val="24"/>
        </w:rPr>
        <w:t>Advocate</w:t>
      </w:r>
      <w:r w:rsidRPr="00A33E6F">
        <w:rPr>
          <w:rFonts w:ascii="Times New Roman" w:hAnsi="Times New Roman" w:cs="Times New Roman"/>
          <w:i/>
          <w:sz w:val="24"/>
        </w:rPr>
        <w:t xml:space="preserve"> H </w:t>
      </w:r>
      <w:proofErr w:type="spellStart"/>
      <w:r w:rsidRPr="00A33E6F">
        <w:rPr>
          <w:rFonts w:ascii="Times New Roman" w:hAnsi="Times New Roman" w:cs="Times New Roman"/>
          <w:i/>
          <w:sz w:val="24"/>
        </w:rPr>
        <w:t>Moyo</w:t>
      </w:r>
      <w:proofErr w:type="spellEnd"/>
      <w:r>
        <w:rPr>
          <w:rFonts w:ascii="Times New Roman" w:hAnsi="Times New Roman" w:cs="Times New Roman"/>
          <w:sz w:val="24"/>
        </w:rPr>
        <w:t xml:space="preserve"> for applicants</w:t>
      </w:r>
    </w:p>
    <w:p w:rsidR="00A33E6F" w:rsidRDefault="00A33E6F" w:rsidP="00A33E6F">
      <w:pPr>
        <w:pStyle w:val="NoSpacing"/>
        <w:jc w:val="both"/>
        <w:rPr>
          <w:rFonts w:ascii="Times New Roman" w:hAnsi="Times New Roman" w:cs="Times New Roman"/>
          <w:sz w:val="24"/>
        </w:rPr>
      </w:pPr>
      <w:r w:rsidRPr="00A33E6F">
        <w:rPr>
          <w:rFonts w:ascii="Times New Roman" w:hAnsi="Times New Roman" w:cs="Times New Roman"/>
          <w:i/>
          <w:sz w:val="24"/>
        </w:rPr>
        <w:t xml:space="preserve">S </w:t>
      </w:r>
      <w:proofErr w:type="spellStart"/>
      <w:r w:rsidRPr="00A33E6F">
        <w:rPr>
          <w:rFonts w:ascii="Times New Roman" w:hAnsi="Times New Roman" w:cs="Times New Roman"/>
          <w:i/>
          <w:sz w:val="24"/>
        </w:rPr>
        <w:t>Chamunorwa</w:t>
      </w:r>
      <w:proofErr w:type="spellEnd"/>
      <w:r>
        <w:rPr>
          <w:rFonts w:ascii="Times New Roman" w:hAnsi="Times New Roman" w:cs="Times New Roman"/>
          <w:sz w:val="24"/>
        </w:rPr>
        <w:t xml:space="preserve"> for respondents</w:t>
      </w:r>
    </w:p>
    <w:p w:rsidR="00A33E6F" w:rsidRDefault="00A33E6F" w:rsidP="00A33E6F">
      <w:pPr>
        <w:pStyle w:val="NoSpacing"/>
        <w:jc w:val="both"/>
        <w:rPr>
          <w:rFonts w:ascii="Times New Roman" w:hAnsi="Times New Roman" w:cs="Times New Roman"/>
          <w:sz w:val="24"/>
        </w:rPr>
      </w:pPr>
    </w:p>
    <w:p w:rsidR="00A33E6F" w:rsidRDefault="00A33E6F" w:rsidP="00A33E6F">
      <w:pPr>
        <w:pStyle w:val="NoSpacing"/>
        <w:jc w:val="both"/>
        <w:rPr>
          <w:rFonts w:ascii="Times New Roman" w:hAnsi="Times New Roman" w:cs="Times New Roman"/>
          <w:sz w:val="24"/>
        </w:rPr>
      </w:pPr>
    </w:p>
    <w:p w:rsidR="00A33E6F" w:rsidRDefault="00A33E6F" w:rsidP="00A33E6F">
      <w:pPr>
        <w:pStyle w:val="NoSpacing"/>
        <w:spacing w:line="360" w:lineRule="auto"/>
        <w:ind w:firstLine="720"/>
        <w:jc w:val="both"/>
        <w:rPr>
          <w:rFonts w:ascii="Times New Roman" w:hAnsi="Times New Roman" w:cs="Times New Roman"/>
          <w:sz w:val="24"/>
        </w:rPr>
      </w:pPr>
      <w:r w:rsidRPr="00A33E6F">
        <w:rPr>
          <w:rFonts w:ascii="Times New Roman" w:hAnsi="Times New Roman" w:cs="Times New Roman"/>
          <w:b/>
          <w:sz w:val="24"/>
        </w:rPr>
        <w:t>MAKONESE J:</w:t>
      </w:r>
      <w:r>
        <w:rPr>
          <w:rFonts w:ascii="Times New Roman" w:hAnsi="Times New Roman" w:cs="Times New Roman"/>
          <w:b/>
          <w:sz w:val="24"/>
        </w:rPr>
        <w:tab/>
      </w:r>
      <w:r w:rsidR="008F57EC" w:rsidRPr="008F57EC">
        <w:rPr>
          <w:rFonts w:ascii="Times New Roman" w:hAnsi="Times New Roman" w:cs="Times New Roman"/>
          <w:sz w:val="24"/>
        </w:rPr>
        <w:t>This is an application for rescission of</w:t>
      </w:r>
      <w:r w:rsidR="008F57EC">
        <w:rPr>
          <w:rFonts w:ascii="Times New Roman" w:hAnsi="Times New Roman" w:cs="Times New Roman"/>
          <w:b/>
          <w:sz w:val="24"/>
        </w:rPr>
        <w:t xml:space="preserve"> </w:t>
      </w:r>
      <w:r w:rsidR="008F57EC">
        <w:rPr>
          <w:rFonts w:ascii="Times New Roman" w:hAnsi="Times New Roman" w:cs="Times New Roman"/>
          <w:sz w:val="24"/>
        </w:rPr>
        <w:t xml:space="preserve">judgment in terms of </w:t>
      </w:r>
      <w:r w:rsidR="00762FC4">
        <w:rPr>
          <w:rFonts w:ascii="Times New Roman" w:hAnsi="Times New Roman" w:cs="Times New Roman"/>
          <w:sz w:val="24"/>
        </w:rPr>
        <w:t xml:space="preserve">Order 49 </w:t>
      </w:r>
      <w:r w:rsidR="008F57EC">
        <w:rPr>
          <w:rFonts w:ascii="Times New Roman" w:hAnsi="Times New Roman" w:cs="Times New Roman"/>
          <w:sz w:val="24"/>
        </w:rPr>
        <w:t xml:space="preserve">rule 449 of the High Court Rules, 1971.  This is one of several applications that have been filed in this matter.  It is important to underline that this is the second application for rescission of judgment in this matter.  The first application for rescission of judgment was filed on 30 July 2012 under cover of case number HC 2528/12.  That application was dismissed for want of prosecution by order of this court on 8 November 2013.  </w:t>
      </w:r>
      <w:r w:rsidR="00762FC4">
        <w:rPr>
          <w:rFonts w:ascii="Times New Roman" w:hAnsi="Times New Roman" w:cs="Times New Roman"/>
          <w:sz w:val="24"/>
        </w:rPr>
        <w:t>This</w:t>
      </w:r>
      <w:r w:rsidR="008F57EC">
        <w:rPr>
          <w:rFonts w:ascii="Times New Roman" w:hAnsi="Times New Roman" w:cs="Times New Roman"/>
          <w:sz w:val="24"/>
        </w:rPr>
        <w:t xml:space="preserve"> application is strenuously resisted by the respondents who contend that this is an abuse of court process.</w:t>
      </w:r>
    </w:p>
    <w:p w:rsidR="000F772F" w:rsidRDefault="00E15CBC" w:rsidP="000F772F">
      <w:pPr>
        <w:pStyle w:val="NoSpacing"/>
        <w:spacing w:line="360" w:lineRule="auto"/>
        <w:ind w:firstLine="720"/>
        <w:jc w:val="both"/>
        <w:rPr>
          <w:rFonts w:ascii="Times New Roman" w:hAnsi="Times New Roman" w:cs="Times New Roman"/>
          <w:sz w:val="24"/>
        </w:rPr>
      </w:pPr>
      <w:r>
        <w:rPr>
          <w:rFonts w:ascii="Times New Roman" w:hAnsi="Times New Roman" w:cs="Times New Roman"/>
          <w:sz w:val="24"/>
        </w:rPr>
        <w:t>I have taken the trouble to examine all the records related to this application.  I note that more tha</w:t>
      </w:r>
      <w:r w:rsidR="000F772F">
        <w:rPr>
          <w:rFonts w:ascii="Times New Roman" w:hAnsi="Times New Roman" w:cs="Times New Roman"/>
          <w:sz w:val="24"/>
        </w:rPr>
        <w:t>n</w:t>
      </w:r>
      <w:r>
        <w:rPr>
          <w:rFonts w:ascii="Times New Roman" w:hAnsi="Times New Roman" w:cs="Times New Roman"/>
          <w:sz w:val="24"/>
        </w:rPr>
        <w:t xml:space="preserve"> ten records under various case numbers have been opened in these matters.  I shall </w:t>
      </w:r>
      <w:proofErr w:type="spellStart"/>
      <w:r>
        <w:rPr>
          <w:rFonts w:ascii="Times New Roman" w:hAnsi="Times New Roman" w:cs="Times New Roman"/>
          <w:sz w:val="24"/>
        </w:rPr>
        <w:t>endeavour</w:t>
      </w:r>
      <w:proofErr w:type="spellEnd"/>
      <w:r>
        <w:rPr>
          <w:rFonts w:ascii="Times New Roman" w:hAnsi="Times New Roman" w:cs="Times New Roman"/>
          <w:sz w:val="24"/>
        </w:rPr>
        <w:t>, however to pay close attention to the application presently before me.  To that extent I observe that the application is predicated</w:t>
      </w:r>
      <w:r w:rsidR="000F772F">
        <w:rPr>
          <w:rFonts w:ascii="Times New Roman" w:hAnsi="Times New Roman" w:cs="Times New Roman"/>
          <w:sz w:val="24"/>
        </w:rPr>
        <w:t xml:space="preserve"> upon the allegation that the judgment granted on 8 November 2013 was obtained in error.  It is alleged that when the application for an order dismissing the application under case number HC</w:t>
      </w:r>
      <w:r w:rsidR="00E51819">
        <w:rPr>
          <w:rFonts w:ascii="Times New Roman" w:hAnsi="Times New Roman" w:cs="Times New Roman"/>
          <w:sz w:val="24"/>
        </w:rPr>
        <w:t xml:space="preserve"> </w:t>
      </w:r>
      <w:r w:rsidR="000F772F">
        <w:rPr>
          <w:rFonts w:ascii="Times New Roman" w:hAnsi="Times New Roman" w:cs="Times New Roman"/>
          <w:sz w:val="24"/>
        </w:rPr>
        <w:t xml:space="preserve">2528/12 was placed before the judge, he was not made aware that both parties had filed their heads of argument in the main matter and that the </w:t>
      </w:r>
      <w:r w:rsidR="000F772F">
        <w:rPr>
          <w:rFonts w:ascii="Times New Roman" w:hAnsi="Times New Roman" w:cs="Times New Roman"/>
          <w:sz w:val="24"/>
        </w:rPr>
        <w:lastRenderedPageBreak/>
        <w:t>parties awaited a date of hearing.  That unfortunately is not the case.  When the application for dismissal for want of prosecution was placed before me in chambers I issued a directive on 27 Jun</w:t>
      </w:r>
      <w:r w:rsidR="00762FC4">
        <w:rPr>
          <w:rFonts w:ascii="Times New Roman" w:hAnsi="Times New Roman" w:cs="Times New Roman"/>
          <w:sz w:val="24"/>
        </w:rPr>
        <w:t>e 2013 requesting the applicant</w:t>
      </w:r>
      <w:r w:rsidR="000F772F">
        <w:rPr>
          <w:rFonts w:ascii="Times New Roman" w:hAnsi="Times New Roman" w:cs="Times New Roman"/>
          <w:sz w:val="24"/>
        </w:rPr>
        <w:t xml:space="preserve"> to serve a cop</w:t>
      </w:r>
      <w:r w:rsidR="00DC3BE9">
        <w:rPr>
          <w:rFonts w:ascii="Times New Roman" w:hAnsi="Times New Roman" w:cs="Times New Roman"/>
          <w:sz w:val="24"/>
        </w:rPr>
        <w:t>y</w:t>
      </w:r>
      <w:r w:rsidR="000F772F">
        <w:rPr>
          <w:rFonts w:ascii="Times New Roman" w:hAnsi="Times New Roman" w:cs="Times New Roman"/>
          <w:sz w:val="24"/>
        </w:rPr>
        <w:t xml:space="preserve"> of the application upon the respondent (now applicant).  The record reflects that the application for dismissal for want of prosecution was indeed served upon the respondent.  The respondent made a feeble attempt to oppose the application.  The respondent (applicant now) filed an opposing affidavit and an affidavit sworn to</w:t>
      </w:r>
      <w:r w:rsidR="00762FC4">
        <w:rPr>
          <w:rFonts w:ascii="Times New Roman" w:hAnsi="Times New Roman" w:cs="Times New Roman"/>
          <w:sz w:val="24"/>
        </w:rPr>
        <w:t xml:space="preserve"> by</w:t>
      </w:r>
      <w:r w:rsidR="000F772F">
        <w:rPr>
          <w:rFonts w:ascii="Times New Roman" w:hAnsi="Times New Roman" w:cs="Times New Roman"/>
          <w:sz w:val="24"/>
        </w:rPr>
        <w:t xml:space="preserve"> </w:t>
      </w:r>
      <w:proofErr w:type="spellStart"/>
      <w:r w:rsidR="000F772F">
        <w:rPr>
          <w:rFonts w:ascii="Times New Roman" w:hAnsi="Times New Roman" w:cs="Times New Roman"/>
          <w:sz w:val="24"/>
        </w:rPr>
        <w:t>Mr</w:t>
      </w:r>
      <w:proofErr w:type="spellEnd"/>
      <w:r w:rsidR="000F772F">
        <w:rPr>
          <w:rFonts w:ascii="Times New Roman" w:hAnsi="Times New Roman" w:cs="Times New Roman"/>
          <w:sz w:val="24"/>
        </w:rPr>
        <w:t xml:space="preserve"> </w:t>
      </w:r>
      <w:r w:rsidR="000F772F" w:rsidRPr="00B83BCE">
        <w:rPr>
          <w:rFonts w:ascii="Times New Roman" w:hAnsi="Times New Roman" w:cs="Times New Roman"/>
          <w:i/>
          <w:sz w:val="24"/>
        </w:rPr>
        <w:t xml:space="preserve">Herbert </w:t>
      </w:r>
      <w:proofErr w:type="spellStart"/>
      <w:r w:rsidR="000F772F" w:rsidRPr="00B83BCE">
        <w:rPr>
          <w:rFonts w:ascii="Times New Roman" w:hAnsi="Times New Roman" w:cs="Times New Roman"/>
          <w:i/>
          <w:sz w:val="24"/>
        </w:rPr>
        <w:t>Shenje</w:t>
      </w:r>
      <w:proofErr w:type="spellEnd"/>
      <w:r w:rsidR="000F772F">
        <w:rPr>
          <w:rFonts w:ascii="Times New Roman" w:hAnsi="Times New Roman" w:cs="Times New Roman"/>
          <w:sz w:val="24"/>
        </w:rPr>
        <w:t xml:space="preserve"> sets out the groun</w:t>
      </w:r>
      <w:bookmarkStart w:id="0" w:name="_GoBack"/>
      <w:bookmarkEnd w:id="0"/>
      <w:r w:rsidR="000F772F">
        <w:rPr>
          <w:rFonts w:ascii="Times New Roman" w:hAnsi="Times New Roman" w:cs="Times New Roman"/>
          <w:sz w:val="24"/>
        </w:rPr>
        <w:t>ds of opposition in the following terms:</w:t>
      </w:r>
    </w:p>
    <w:p w:rsidR="00B83BCE" w:rsidRPr="00074AB3" w:rsidRDefault="00B83BCE" w:rsidP="00F90072">
      <w:pPr>
        <w:pStyle w:val="NoSpacing"/>
        <w:ind w:left="720"/>
        <w:jc w:val="both"/>
        <w:rPr>
          <w:rFonts w:ascii="Times New Roman" w:hAnsi="Times New Roman" w:cs="Times New Roman"/>
        </w:rPr>
      </w:pPr>
      <w:r w:rsidRPr="00074AB3">
        <w:rPr>
          <w:rFonts w:ascii="Times New Roman" w:hAnsi="Times New Roman" w:cs="Times New Roman"/>
        </w:rPr>
        <w:t xml:space="preserve">“The respondents have since filed an Answering affidavit and </w:t>
      </w:r>
      <w:r w:rsidRPr="00074AB3">
        <w:rPr>
          <w:rFonts w:ascii="Times New Roman" w:hAnsi="Times New Roman" w:cs="Times New Roman"/>
          <w:u w:val="single"/>
        </w:rPr>
        <w:t>I am in the due process of filing the heads of argument and as such the matter cannot be dismissed for want of prosecution.</w:t>
      </w:r>
      <w:r w:rsidRPr="00074AB3">
        <w:rPr>
          <w:rFonts w:ascii="Times New Roman" w:hAnsi="Times New Roman" w:cs="Times New Roman"/>
        </w:rPr>
        <w:t xml:space="preserve">  I refer the court to answering affidavit to show that the respondents are eager to prosecute the matter.” (</w:t>
      </w:r>
      <w:proofErr w:type="gramStart"/>
      <w:r w:rsidRPr="00074AB3">
        <w:rPr>
          <w:rFonts w:ascii="Times New Roman" w:hAnsi="Times New Roman" w:cs="Times New Roman"/>
        </w:rPr>
        <w:t>emphasis</w:t>
      </w:r>
      <w:proofErr w:type="gramEnd"/>
      <w:r w:rsidRPr="00074AB3">
        <w:rPr>
          <w:rFonts w:ascii="Times New Roman" w:hAnsi="Times New Roman" w:cs="Times New Roman"/>
        </w:rPr>
        <w:t xml:space="preserve"> mine).</w:t>
      </w:r>
    </w:p>
    <w:p w:rsidR="00F90072" w:rsidRDefault="00F90072" w:rsidP="00F90072">
      <w:pPr>
        <w:pStyle w:val="NoSpacing"/>
        <w:ind w:left="720"/>
        <w:jc w:val="both"/>
        <w:rPr>
          <w:rFonts w:ascii="Times New Roman" w:hAnsi="Times New Roman" w:cs="Times New Roman"/>
          <w:sz w:val="24"/>
        </w:rPr>
      </w:pPr>
    </w:p>
    <w:p w:rsidR="00B83BCE" w:rsidRDefault="00B83BCE" w:rsidP="000F772F">
      <w:pPr>
        <w:pStyle w:val="NoSpacing"/>
        <w:spacing w:line="360" w:lineRule="auto"/>
        <w:ind w:firstLine="720"/>
        <w:jc w:val="both"/>
        <w:rPr>
          <w:rFonts w:ascii="Times New Roman" w:hAnsi="Times New Roman" w:cs="Times New Roman"/>
          <w:sz w:val="24"/>
        </w:rPr>
      </w:pPr>
      <w:r>
        <w:rPr>
          <w:rFonts w:ascii="Times New Roman" w:hAnsi="Times New Roman" w:cs="Times New Roman"/>
          <w:sz w:val="24"/>
        </w:rPr>
        <w:t xml:space="preserve">It is false to allege therefore </w:t>
      </w:r>
      <w:r w:rsidR="00DC3BE9">
        <w:rPr>
          <w:rFonts w:ascii="Times New Roman" w:hAnsi="Times New Roman" w:cs="Times New Roman"/>
          <w:sz w:val="24"/>
        </w:rPr>
        <w:t>th</w:t>
      </w:r>
      <w:r>
        <w:rPr>
          <w:rFonts w:ascii="Times New Roman" w:hAnsi="Times New Roman" w:cs="Times New Roman"/>
          <w:sz w:val="24"/>
        </w:rPr>
        <w:t xml:space="preserve">at </w:t>
      </w:r>
      <w:r w:rsidR="00DC3BE9">
        <w:rPr>
          <w:rFonts w:ascii="Times New Roman" w:hAnsi="Times New Roman" w:cs="Times New Roman"/>
          <w:sz w:val="24"/>
        </w:rPr>
        <w:t xml:space="preserve">at </w:t>
      </w:r>
      <w:r>
        <w:rPr>
          <w:rFonts w:ascii="Times New Roman" w:hAnsi="Times New Roman" w:cs="Times New Roman"/>
          <w:sz w:val="24"/>
        </w:rPr>
        <w:t xml:space="preserve">the time the order was granted heads of argument had been filed because at that time applicant stated unequivocally that the heads of argument were still to be filed.  It is equally </w:t>
      </w:r>
      <w:r w:rsidR="00762FC4">
        <w:rPr>
          <w:rFonts w:ascii="Times New Roman" w:hAnsi="Times New Roman" w:cs="Times New Roman"/>
          <w:sz w:val="24"/>
        </w:rPr>
        <w:t>untrue</w:t>
      </w:r>
      <w:r>
        <w:rPr>
          <w:rFonts w:ascii="Times New Roman" w:hAnsi="Times New Roman" w:cs="Times New Roman"/>
          <w:sz w:val="24"/>
        </w:rPr>
        <w:t xml:space="preserve"> to assert that the court was not aware of the fact that the applicant was attempting to defeat the application by a belated attempt </w:t>
      </w:r>
      <w:r w:rsidR="006A3748">
        <w:rPr>
          <w:rFonts w:ascii="Times New Roman" w:hAnsi="Times New Roman" w:cs="Times New Roman"/>
          <w:sz w:val="24"/>
        </w:rPr>
        <w:t>of filing</w:t>
      </w:r>
      <w:r>
        <w:rPr>
          <w:rFonts w:ascii="Times New Roman" w:hAnsi="Times New Roman" w:cs="Times New Roman"/>
          <w:sz w:val="24"/>
        </w:rPr>
        <w:t xml:space="preserve"> an answering affidavit.  In </w:t>
      </w:r>
      <w:r w:rsidR="00E51819">
        <w:rPr>
          <w:rFonts w:ascii="Times New Roman" w:hAnsi="Times New Roman" w:cs="Times New Roman"/>
          <w:sz w:val="24"/>
        </w:rPr>
        <w:t>other words</w:t>
      </w:r>
      <w:r>
        <w:rPr>
          <w:rFonts w:ascii="Times New Roman" w:hAnsi="Times New Roman" w:cs="Times New Roman"/>
          <w:sz w:val="24"/>
        </w:rPr>
        <w:t xml:space="preserve">, the court applied its mind fully and before granting the order ensured that the defaulting party was served with the application.  It is curious to note that in his affidavit referred to above, </w:t>
      </w:r>
      <w:proofErr w:type="spellStart"/>
      <w:r>
        <w:rPr>
          <w:rFonts w:ascii="Times New Roman" w:hAnsi="Times New Roman" w:cs="Times New Roman"/>
          <w:sz w:val="24"/>
        </w:rPr>
        <w:t>Mr</w:t>
      </w:r>
      <w:proofErr w:type="spellEnd"/>
      <w:r>
        <w:rPr>
          <w:rFonts w:ascii="Times New Roman" w:hAnsi="Times New Roman" w:cs="Times New Roman"/>
          <w:sz w:val="24"/>
        </w:rPr>
        <w:t xml:space="preserve"> </w:t>
      </w:r>
      <w:proofErr w:type="spellStart"/>
      <w:r w:rsidRPr="00B83BCE">
        <w:rPr>
          <w:rFonts w:ascii="Times New Roman" w:hAnsi="Times New Roman" w:cs="Times New Roman"/>
          <w:i/>
          <w:sz w:val="24"/>
        </w:rPr>
        <w:t>Shenje</w:t>
      </w:r>
      <w:proofErr w:type="spellEnd"/>
      <w:r>
        <w:rPr>
          <w:rFonts w:ascii="Times New Roman" w:hAnsi="Times New Roman" w:cs="Times New Roman"/>
          <w:sz w:val="24"/>
        </w:rPr>
        <w:t xml:space="preserve"> alleges in the last paragraph of the opposing affidavit as follows:</w:t>
      </w:r>
    </w:p>
    <w:p w:rsidR="00B83BCE" w:rsidRPr="00074AB3" w:rsidRDefault="00B83BCE" w:rsidP="007272D1">
      <w:pPr>
        <w:pStyle w:val="NoSpacing"/>
        <w:ind w:left="720"/>
        <w:jc w:val="both"/>
        <w:rPr>
          <w:rFonts w:ascii="Times New Roman" w:hAnsi="Times New Roman" w:cs="Times New Roman"/>
        </w:rPr>
      </w:pPr>
      <w:r w:rsidRPr="00074AB3">
        <w:rPr>
          <w:rFonts w:ascii="Times New Roman" w:hAnsi="Times New Roman" w:cs="Times New Roman"/>
        </w:rPr>
        <w:t>“</w:t>
      </w:r>
      <w:r w:rsidR="00F90072" w:rsidRPr="00074AB3">
        <w:rPr>
          <w:rFonts w:ascii="Times New Roman" w:hAnsi="Times New Roman" w:cs="Times New Roman"/>
        </w:rPr>
        <w:t>I have also been advised by the respondent to instruc</w:t>
      </w:r>
      <w:r w:rsidR="006A3748" w:rsidRPr="00074AB3">
        <w:rPr>
          <w:rFonts w:ascii="Times New Roman" w:hAnsi="Times New Roman" w:cs="Times New Roman"/>
        </w:rPr>
        <w:t>t an advocate to draft and file</w:t>
      </w:r>
      <w:r w:rsidR="00F90072" w:rsidRPr="00074AB3">
        <w:rPr>
          <w:rFonts w:ascii="Times New Roman" w:hAnsi="Times New Roman" w:cs="Times New Roman"/>
        </w:rPr>
        <w:t xml:space="preserve"> heads of argument in this matter.  </w:t>
      </w:r>
      <w:r w:rsidR="00F90072" w:rsidRPr="00074AB3">
        <w:rPr>
          <w:rFonts w:ascii="Times New Roman" w:hAnsi="Times New Roman" w:cs="Times New Roman"/>
          <w:u w:val="single"/>
        </w:rPr>
        <w:t>I am advised that the advocate will need at least 30 days to draft the papers.”</w:t>
      </w:r>
      <w:r w:rsidR="00F90072" w:rsidRPr="00074AB3">
        <w:rPr>
          <w:rFonts w:ascii="Times New Roman" w:hAnsi="Times New Roman" w:cs="Times New Roman"/>
        </w:rPr>
        <w:t xml:space="preserve">  (</w:t>
      </w:r>
      <w:proofErr w:type="gramStart"/>
      <w:r w:rsidR="00F90072" w:rsidRPr="00074AB3">
        <w:rPr>
          <w:rFonts w:ascii="Times New Roman" w:hAnsi="Times New Roman" w:cs="Times New Roman"/>
        </w:rPr>
        <w:t>emphasis</w:t>
      </w:r>
      <w:proofErr w:type="gramEnd"/>
      <w:r w:rsidR="00F90072" w:rsidRPr="00074AB3">
        <w:rPr>
          <w:rFonts w:ascii="Times New Roman" w:hAnsi="Times New Roman" w:cs="Times New Roman"/>
        </w:rPr>
        <w:t xml:space="preserve"> mine).</w:t>
      </w:r>
    </w:p>
    <w:p w:rsidR="007272D1" w:rsidRDefault="007272D1" w:rsidP="007272D1">
      <w:pPr>
        <w:pStyle w:val="NoSpacing"/>
        <w:ind w:left="720"/>
        <w:jc w:val="both"/>
        <w:rPr>
          <w:rFonts w:ascii="Times New Roman" w:hAnsi="Times New Roman" w:cs="Times New Roman"/>
          <w:sz w:val="24"/>
        </w:rPr>
      </w:pPr>
    </w:p>
    <w:p w:rsidR="00F90072" w:rsidRDefault="00F90072" w:rsidP="000F772F">
      <w:pPr>
        <w:pStyle w:val="NoSpacing"/>
        <w:spacing w:line="360" w:lineRule="auto"/>
        <w:ind w:firstLine="720"/>
        <w:jc w:val="both"/>
        <w:rPr>
          <w:rFonts w:ascii="Times New Roman" w:hAnsi="Times New Roman" w:cs="Times New Roman"/>
          <w:sz w:val="24"/>
        </w:rPr>
      </w:pPr>
      <w:r>
        <w:rPr>
          <w:rFonts w:ascii="Times New Roman" w:hAnsi="Times New Roman" w:cs="Times New Roman"/>
          <w:sz w:val="24"/>
        </w:rPr>
        <w:t>These ave</w:t>
      </w:r>
      <w:r w:rsidR="00DC3BE9">
        <w:rPr>
          <w:rFonts w:ascii="Times New Roman" w:hAnsi="Times New Roman" w:cs="Times New Roman"/>
          <w:sz w:val="24"/>
        </w:rPr>
        <w:t>r</w:t>
      </w:r>
      <w:r w:rsidR="006A3748">
        <w:rPr>
          <w:rFonts w:ascii="Times New Roman" w:hAnsi="Times New Roman" w:cs="Times New Roman"/>
          <w:sz w:val="24"/>
        </w:rPr>
        <w:t>ments save to illustrate the ca</w:t>
      </w:r>
      <w:r w:rsidR="00DC3BE9">
        <w:rPr>
          <w:rFonts w:ascii="Times New Roman" w:hAnsi="Times New Roman" w:cs="Times New Roman"/>
          <w:sz w:val="24"/>
        </w:rPr>
        <w:t>sual</w:t>
      </w:r>
      <w:r>
        <w:rPr>
          <w:rFonts w:ascii="Times New Roman" w:hAnsi="Times New Roman" w:cs="Times New Roman"/>
          <w:sz w:val="24"/>
        </w:rPr>
        <w:t xml:space="preserve"> nature with which the applicant approached the whole matter.  The respondent needed 30 days to prepare heads of argument and yet time was of the essence in prosecuting the application for rescission of judgment.</w:t>
      </w:r>
    </w:p>
    <w:p w:rsidR="00F90072" w:rsidRDefault="00F90072" w:rsidP="000F772F">
      <w:pPr>
        <w:pStyle w:val="NoSpacing"/>
        <w:spacing w:line="360" w:lineRule="auto"/>
        <w:ind w:firstLine="720"/>
        <w:jc w:val="both"/>
        <w:rPr>
          <w:rFonts w:ascii="Times New Roman" w:hAnsi="Times New Roman" w:cs="Times New Roman"/>
          <w:sz w:val="24"/>
        </w:rPr>
      </w:pPr>
      <w:r>
        <w:rPr>
          <w:rFonts w:ascii="Times New Roman" w:hAnsi="Times New Roman" w:cs="Times New Roman"/>
          <w:sz w:val="24"/>
        </w:rPr>
        <w:t>I now want to consider the provis</w:t>
      </w:r>
      <w:r w:rsidR="00E51819">
        <w:rPr>
          <w:rFonts w:ascii="Times New Roman" w:hAnsi="Times New Roman" w:cs="Times New Roman"/>
          <w:sz w:val="24"/>
        </w:rPr>
        <w:t>i</w:t>
      </w:r>
      <w:r>
        <w:rPr>
          <w:rFonts w:ascii="Times New Roman" w:hAnsi="Times New Roman" w:cs="Times New Roman"/>
          <w:sz w:val="24"/>
        </w:rPr>
        <w:t xml:space="preserve">ons of order 49 </w:t>
      </w:r>
      <w:proofErr w:type="gramStart"/>
      <w:r>
        <w:rPr>
          <w:rFonts w:ascii="Times New Roman" w:hAnsi="Times New Roman" w:cs="Times New Roman"/>
          <w:sz w:val="24"/>
        </w:rPr>
        <w:t>rule</w:t>
      </w:r>
      <w:proofErr w:type="gramEnd"/>
      <w:r>
        <w:rPr>
          <w:rFonts w:ascii="Times New Roman" w:hAnsi="Times New Roman" w:cs="Times New Roman"/>
          <w:sz w:val="24"/>
        </w:rPr>
        <w:t xml:space="preserve"> 449 of the High Court Rules.  The rule </w:t>
      </w:r>
      <w:r w:rsidR="006A3748">
        <w:rPr>
          <w:rFonts w:ascii="Times New Roman" w:hAnsi="Times New Roman" w:cs="Times New Roman"/>
          <w:sz w:val="24"/>
        </w:rPr>
        <w:t xml:space="preserve">which </w:t>
      </w:r>
      <w:r>
        <w:rPr>
          <w:rFonts w:ascii="Times New Roman" w:hAnsi="Times New Roman" w:cs="Times New Roman"/>
          <w:sz w:val="24"/>
        </w:rPr>
        <w:t>provides for the correction, variation</w:t>
      </w:r>
      <w:r w:rsidR="006A3748">
        <w:rPr>
          <w:rFonts w:ascii="Times New Roman" w:hAnsi="Times New Roman" w:cs="Times New Roman"/>
          <w:sz w:val="24"/>
        </w:rPr>
        <w:t xml:space="preserve"> and rescission of judgments and orders</w:t>
      </w:r>
      <w:r>
        <w:rPr>
          <w:rFonts w:ascii="Times New Roman" w:hAnsi="Times New Roman" w:cs="Times New Roman"/>
          <w:sz w:val="24"/>
        </w:rPr>
        <w:t xml:space="preserve"> states as follows:</w:t>
      </w:r>
    </w:p>
    <w:p w:rsidR="00F90072" w:rsidRDefault="00F90072" w:rsidP="007272D1">
      <w:pPr>
        <w:pStyle w:val="NoSpacing"/>
        <w:ind w:left="1440" w:hanging="720"/>
        <w:jc w:val="both"/>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ab/>
        <w:t xml:space="preserve">The court or judge may in addition to any other power it or he may have, </w:t>
      </w:r>
      <w:proofErr w:type="spellStart"/>
      <w:r w:rsidRPr="007272D1">
        <w:rPr>
          <w:rFonts w:ascii="Times New Roman" w:hAnsi="Times New Roman" w:cs="Times New Roman"/>
          <w:i/>
          <w:sz w:val="24"/>
        </w:rPr>
        <w:t>mero</w:t>
      </w:r>
      <w:proofErr w:type="spellEnd"/>
      <w:r w:rsidRPr="007272D1">
        <w:rPr>
          <w:rFonts w:ascii="Times New Roman" w:hAnsi="Times New Roman" w:cs="Times New Roman"/>
          <w:i/>
          <w:sz w:val="24"/>
        </w:rPr>
        <w:t xml:space="preserve"> </w:t>
      </w:r>
      <w:proofErr w:type="spellStart"/>
      <w:r w:rsidRPr="007272D1">
        <w:rPr>
          <w:rFonts w:ascii="Times New Roman" w:hAnsi="Times New Roman" w:cs="Times New Roman"/>
          <w:i/>
          <w:sz w:val="24"/>
        </w:rPr>
        <w:t>motu</w:t>
      </w:r>
      <w:proofErr w:type="spellEnd"/>
      <w:r>
        <w:rPr>
          <w:rFonts w:ascii="Times New Roman" w:hAnsi="Times New Roman" w:cs="Times New Roman"/>
          <w:sz w:val="24"/>
        </w:rPr>
        <w:t xml:space="preserve"> or upon the application of any party </w:t>
      </w:r>
      <w:r w:rsidR="007272D1">
        <w:rPr>
          <w:rFonts w:ascii="Times New Roman" w:hAnsi="Times New Roman" w:cs="Times New Roman"/>
          <w:sz w:val="24"/>
        </w:rPr>
        <w:t>affected</w:t>
      </w:r>
      <w:r>
        <w:rPr>
          <w:rFonts w:ascii="Times New Roman" w:hAnsi="Times New Roman" w:cs="Times New Roman"/>
          <w:sz w:val="24"/>
        </w:rPr>
        <w:t>, correct rescind or vary any judgment or order:</w:t>
      </w:r>
    </w:p>
    <w:p w:rsidR="007272D1" w:rsidRDefault="007272D1" w:rsidP="007272D1">
      <w:pPr>
        <w:pStyle w:val="NoSpacing"/>
        <w:ind w:left="1440" w:hanging="720"/>
        <w:jc w:val="both"/>
        <w:rPr>
          <w:rFonts w:ascii="Times New Roman" w:hAnsi="Times New Roman" w:cs="Times New Roman"/>
          <w:sz w:val="24"/>
        </w:rPr>
      </w:pPr>
    </w:p>
    <w:p w:rsidR="00F90072" w:rsidRDefault="00F90072" w:rsidP="007272D1">
      <w:pPr>
        <w:pStyle w:val="NoSpacing"/>
        <w:ind w:left="1440" w:hanging="720"/>
        <w:jc w:val="both"/>
        <w:rPr>
          <w:rFonts w:ascii="Times New Roman" w:hAnsi="Times New Roman" w:cs="Times New Roman"/>
          <w:sz w:val="24"/>
        </w:rPr>
      </w:pPr>
      <w:r w:rsidRPr="00F90072">
        <w:rPr>
          <w:rFonts w:ascii="Times New Roman" w:hAnsi="Times New Roman" w:cs="Times New Roman"/>
          <w:sz w:val="24"/>
        </w:rPr>
        <w:lastRenderedPageBreak/>
        <w:t>(a</w:t>
      </w:r>
      <w:r>
        <w:rPr>
          <w:rFonts w:ascii="Times New Roman" w:hAnsi="Times New Roman" w:cs="Times New Roman"/>
          <w:sz w:val="24"/>
        </w:rPr>
        <w:t>)</w:t>
      </w:r>
      <w:r>
        <w:rPr>
          <w:rFonts w:ascii="Times New Roman" w:hAnsi="Times New Roman" w:cs="Times New Roman"/>
          <w:sz w:val="24"/>
        </w:rPr>
        <w:tab/>
      </w:r>
      <w:proofErr w:type="gramStart"/>
      <w:r>
        <w:rPr>
          <w:rFonts w:ascii="Times New Roman" w:hAnsi="Times New Roman" w:cs="Times New Roman"/>
          <w:sz w:val="24"/>
        </w:rPr>
        <w:t>that</w:t>
      </w:r>
      <w:proofErr w:type="gramEnd"/>
      <w:r>
        <w:rPr>
          <w:rFonts w:ascii="Times New Roman" w:hAnsi="Times New Roman" w:cs="Times New Roman"/>
          <w:sz w:val="24"/>
        </w:rPr>
        <w:t xml:space="preserve"> was erroneously sought or erroneously granted in the absence of any party affected thereby</w:t>
      </w:r>
    </w:p>
    <w:p w:rsidR="007272D1" w:rsidRDefault="007272D1" w:rsidP="007272D1">
      <w:pPr>
        <w:pStyle w:val="NoSpacing"/>
        <w:ind w:left="1440" w:hanging="720"/>
        <w:jc w:val="both"/>
        <w:rPr>
          <w:rFonts w:ascii="Times New Roman" w:hAnsi="Times New Roman" w:cs="Times New Roman"/>
          <w:sz w:val="24"/>
        </w:rPr>
      </w:pPr>
    </w:p>
    <w:p w:rsidR="00F90072" w:rsidRDefault="00F90072" w:rsidP="007272D1">
      <w:pPr>
        <w:pStyle w:val="NoSpacing"/>
        <w:ind w:left="1440" w:hanging="720"/>
        <w:jc w:val="both"/>
        <w:rPr>
          <w:rFonts w:ascii="Times New Roman" w:hAnsi="Times New Roman" w:cs="Times New Roman"/>
          <w:sz w:val="24"/>
        </w:rPr>
      </w:pPr>
      <w:r>
        <w:rPr>
          <w:rFonts w:ascii="Times New Roman" w:hAnsi="Times New Roman" w:cs="Times New Roman"/>
          <w:sz w:val="24"/>
        </w:rPr>
        <w:t>(b)</w:t>
      </w:r>
      <w:r>
        <w:rPr>
          <w:rFonts w:ascii="Times New Roman" w:hAnsi="Times New Roman" w:cs="Times New Roman"/>
          <w:sz w:val="24"/>
        </w:rPr>
        <w:tab/>
      </w:r>
      <w:proofErr w:type="gramStart"/>
      <w:r>
        <w:rPr>
          <w:rFonts w:ascii="Times New Roman" w:hAnsi="Times New Roman" w:cs="Times New Roman"/>
          <w:sz w:val="24"/>
        </w:rPr>
        <w:t>in</w:t>
      </w:r>
      <w:proofErr w:type="gramEnd"/>
      <w:r>
        <w:rPr>
          <w:rFonts w:ascii="Times New Roman" w:hAnsi="Times New Roman" w:cs="Times New Roman"/>
          <w:sz w:val="24"/>
        </w:rPr>
        <w:t xml:space="preserve"> which there is an ambiguity or a patent error or omission, but only to the extent of such ambiguity, error or omission, or </w:t>
      </w:r>
    </w:p>
    <w:p w:rsidR="007272D1" w:rsidRDefault="007272D1" w:rsidP="007272D1">
      <w:pPr>
        <w:pStyle w:val="NoSpacing"/>
        <w:ind w:left="1440" w:hanging="720"/>
        <w:jc w:val="both"/>
        <w:rPr>
          <w:rFonts w:ascii="Times New Roman" w:hAnsi="Times New Roman" w:cs="Times New Roman"/>
          <w:sz w:val="24"/>
        </w:rPr>
      </w:pPr>
    </w:p>
    <w:p w:rsidR="00F90072" w:rsidRDefault="00F90072" w:rsidP="007272D1">
      <w:pPr>
        <w:pStyle w:val="NoSpacing"/>
        <w:ind w:firstLine="720"/>
        <w:jc w:val="both"/>
        <w:rPr>
          <w:rFonts w:ascii="Times New Roman" w:hAnsi="Times New Roman" w:cs="Times New Roman"/>
          <w:sz w:val="24"/>
        </w:rPr>
      </w:pPr>
      <w:r>
        <w:rPr>
          <w:rFonts w:ascii="Times New Roman" w:hAnsi="Times New Roman" w:cs="Times New Roman"/>
          <w:sz w:val="24"/>
        </w:rPr>
        <w:t>(c)</w:t>
      </w:r>
      <w:r>
        <w:rPr>
          <w:rFonts w:ascii="Times New Roman" w:hAnsi="Times New Roman" w:cs="Times New Roman"/>
          <w:sz w:val="24"/>
        </w:rPr>
        <w:tab/>
      </w:r>
      <w:proofErr w:type="gramStart"/>
      <w:r>
        <w:rPr>
          <w:rFonts w:ascii="Times New Roman" w:hAnsi="Times New Roman" w:cs="Times New Roman"/>
          <w:sz w:val="24"/>
        </w:rPr>
        <w:t>that</w:t>
      </w:r>
      <w:proofErr w:type="gramEnd"/>
      <w:r>
        <w:rPr>
          <w:rFonts w:ascii="Times New Roman" w:hAnsi="Times New Roman" w:cs="Times New Roman"/>
          <w:sz w:val="24"/>
        </w:rPr>
        <w:t xml:space="preserve"> was granted as a result of a mistake common to the parties.”</w:t>
      </w:r>
    </w:p>
    <w:p w:rsidR="007272D1" w:rsidRDefault="007272D1" w:rsidP="007272D1">
      <w:pPr>
        <w:pStyle w:val="NoSpacing"/>
        <w:ind w:firstLine="720"/>
        <w:jc w:val="both"/>
        <w:rPr>
          <w:rFonts w:ascii="Times New Roman" w:hAnsi="Times New Roman" w:cs="Times New Roman"/>
          <w:sz w:val="24"/>
        </w:rPr>
      </w:pPr>
    </w:p>
    <w:p w:rsidR="00F90072" w:rsidRDefault="00F90072" w:rsidP="00F90072">
      <w:pPr>
        <w:pStyle w:val="NoSpacing"/>
        <w:spacing w:line="360" w:lineRule="auto"/>
        <w:ind w:firstLine="720"/>
        <w:jc w:val="both"/>
        <w:rPr>
          <w:rFonts w:ascii="Times New Roman" w:hAnsi="Times New Roman" w:cs="Times New Roman"/>
          <w:sz w:val="24"/>
        </w:rPr>
      </w:pPr>
      <w:r>
        <w:rPr>
          <w:rFonts w:ascii="Times New Roman" w:hAnsi="Times New Roman" w:cs="Times New Roman"/>
          <w:sz w:val="24"/>
        </w:rPr>
        <w:t xml:space="preserve">In the case of </w:t>
      </w:r>
      <w:r w:rsidRPr="001213EF">
        <w:rPr>
          <w:rFonts w:ascii="Times New Roman" w:hAnsi="Times New Roman" w:cs="Times New Roman"/>
          <w:i/>
          <w:sz w:val="24"/>
        </w:rPr>
        <w:t>Motor Cycle (</w:t>
      </w:r>
      <w:proofErr w:type="spellStart"/>
      <w:r w:rsidRPr="001213EF">
        <w:rPr>
          <w:rFonts w:ascii="Times New Roman" w:hAnsi="Times New Roman" w:cs="Times New Roman"/>
          <w:i/>
          <w:sz w:val="24"/>
        </w:rPr>
        <w:t>Pvt</w:t>
      </w:r>
      <w:proofErr w:type="spellEnd"/>
      <w:r w:rsidRPr="001213EF">
        <w:rPr>
          <w:rFonts w:ascii="Times New Roman" w:hAnsi="Times New Roman" w:cs="Times New Roman"/>
          <w:i/>
          <w:sz w:val="24"/>
        </w:rPr>
        <w:t>) Ltd</w:t>
      </w:r>
      <w:r>
        <w:rPr>
          <w:rFonts w:ascii="Times New Roman" w:hAnsi="Times New Roman" w:cs="Times New Roman"/>
          <w:sz w:val="24"/>
        </w:rPr>
        <w:t xml:space="preserve"> </w:t>
      </w:r>
      <w:proofErr w:type="spellStart"/>
      <w:r>
        <w:rPr>
          <w:rFonts w:ascii="Times New Roman" w:hAnsi="Times New Roman" w:cs="Times New Roman"/>
          <w:sz w:val="24"/>
        </w:rPr>
        <w:t>vs</w:t>
      </w:r>
      <w:proofErr w:type="spellEnd"/>
      <w:r>
        <w:rPr>
          <w:rFonts w:ascii="Times New Roman" w:hAnsi="Times New Roman" w:cs="Times New Roman"/>
          <w:sz w:val="24"/>
        </w:rPr>
        <w:t xml:space="preserve"> </w:t>
      </w:r>
      <w:r w:rsidRPr="001213EF">
        <w:rPr>
          <w:rFonts w:ascii="Times New Roman" w:hAnsi="Times New Roman" w:cs="Times New Roman"/>
          <w:i/>
          <w:sz w:val="24"/>
        </w:rPr>
        <w:t>Old Mutual Property Investments Corporation (</w:t>
      </w:r>
      <w:proofErr w:type="spellStart"/>
      <w:r w:rsidRPr="001213EF">
        <w:rPr>
          <w:rFonts w:ascii="Times New Roman" w:hAnsi="Times New Roman" w:cs="Times New Roman"/>
          <w:i/>
          <w:sz w:val="24"/>
        </w:rPr>
        <w:t>Pvt</w:t>
      </w:r>
      <w:proofErr w:type="spellEnd"/>
      <w:r w:rsidRPr="001213EF">
        <w:rPr>
          <w:rFonts w:ascii="Times New Roman" w:hAnsi="Times New Roman" w:cs="Times New Roman"/>
          <w:i/>
          <w:sz w:val="24"/>
        </w:rPr>
        <w:t>) Ltd</w:t>
      </w:r>
      <w:r>
        <w:rPr>
          <w:rFonts w:ascii="Times New Roman" w:hAnsi="Times New Roman" w:cs="Times New Roman"/>
          <w:sz w:val="24"/>
        </w:rPr>
        <w:t>, HH 45/07, the court held at page 2 of the cyclostyled judgment as follows:</w:t>
      </w:r>
    </w:p>
    <w:p w:rsidR="00F90072" w:rsidRPr="00074AB3" w:rsidRDefault="00F90072" w:rsidP="007272D1">
      <w:pPr>
        <w:pStyle w:val="NoSpacing"/>
        <w:ind w:firstLine="720"/>
        <w:jc w:val="both"/>
        <w:rPr>
          <w:rFonts w:ascii="Times New Roman" w:hAnsi="Times New Roman" w:cs="Times New Roman"/>
        </w:rPr>
      </w:pPr>
      <w:r w:rsidRPr="00074AB3">
        <w:rPr>
          <w:rFonts w:ascii="Times New Roman" w:hAnsi="Times New Roman" w:cs="Times New Roman"/>
        </w:rPr>
        <w:t xml:space="preserve">“The prerequisites for granting </w:t>
      </w:r>
      <w:proofErr w:type="gramStart"/>
      <w:r w:rsidRPr="00074AB3">
        <w:rPr>
          <w:rFonts w:ascii="Times New Roman" w:hAnsi="Times New Roman" w:cs="Times New Roman"/>
        </w:rPr>
        <w:t>rescission under this rule are</w:t>
      </w:r>
      <w:proofErr w:type="gramEnd"/>
      <w:r w:rsidRPr="00074AB3">
        <w:rPr>
          <w:rFonts w:ascii="Times New Roman" w:hAnsi="Times New Roman" w:cs="Times New Roman"/>
        </w:rPr>
        <w:t xml:space="preserve"> the following: </w:t>
      </w:r>
    </w:p>
    <w:p w:rsidR="00F90072" w:rsidRPr="00074AB3" w:rsidRDefault="00F90072" w:rsidP="007272D1">
      <w:pPr>
        <w:pStyle w:val="NoSpacing"/>
        <w:ind w:left="720"/>
        <w:jc w:val="both"/>
        <w:rPr>
          <w:rFonts w:ascii="Times New Roman" w:hAnsi="Times New Roman" w:cs="Times New Roman"/>
        </w:rPr>
      </w:pPr>
      <w:r w:rsidRPr="00074AB3">
        <w:rPr>
          <w:rFonts w:ascii="Times New Roman" w:hAnsi="Times New Roman" w:cs="Times New Roman"/>
        </w:rPr>
        <w:t>Firstly, the judgment must have been erroneously granted; secondly, such judgment must have bee</w:t>
      </w:r>
      <w:r w:rsidR="001213EF" w:rsidRPr="00074AB3">
        <w:rPr>
          <w:rFonts w:ascii="Times New Roman" w:hAnsi="Times New Roman" w:cs="Times New Roman"/>
        </w:rPr>
        <w:t>n</w:t>
      </w:r>
      <w:r w:rsidRPr="00074AB3">
        <w:rPr>
          <w:rFonts w:ascii="Times New Roman" w:hAnsi="Times New Roman" w:cs="Times New Roman"/>
        </w:rPr>
        <w:t xml:space="preserve"> granted in the absence of the applicant, and lastly, the applicant’s rights or interests must be affected by the judgment.”</w:t>
      </w:r>
    </w:p>
    <w:p w:rsidR="007272D1" w:rsidRPr="00074AB3" w:rsidRDefault="007272D1" w:rsidP="007272D1">
      <w:pPr>
        <w:pStyle w:val="NoSpacing"/>
        <w:ind w:left="720"/>
        <w:jc w:val="both"/>
        <w:rPr>
          <w:rFonts w:ascii="Times New Roman" w:hAnsi="Times New Roman" w:cs="Times New Roman"/>
        </w:rPr>
      </w:pPr>
    </w:p>
    <w:p w:rsidR="00F90072" w:rsidRDefault="00F90072" w:rsidP="00F90072">
      <w:pPr>
        <w:pStyle w:val="NoSpacing"/>
        <w:spacing w:line="360" w:lineRule="auto"/>
        <w:ind w:firstLine="720"/>
        <w:jc w:val="both"/>
        <w:rPr>
          <w:rFonts w:ascii="Times New Roman" w:hAnsi="Times New Roman" w:cs="Times New Roman"/>
          <w:sz w:val="24"/>
        </w:rPr>
      </w:pPr>
      <w:r>
        <w:rPr>
          <w:rFonts w:ascii="Times New Roman" w:hAnsi="Times New Roman" w:cs="Times New Roman"/>
          <w:sz w:val="24"/>
        </w:rPr>
        <w:t xml:space="preserve">See also the cases of </w:t>
      </w:r>
      <w:proofErr w:type="spellStart"/>
      <w:r w:rsidRPr="001213EF">
        <w:rPr>
          <w:rFonts w:ascii="Times New Roman" w:hAnsi="Times New Roman" w:cs="Times New Roman"/>
          <w:i/>
          <w:sz w:val="24"/>
        </w:rPr>
        <w:t>Mutebwa</w:t>
      </w:r>
      <w:proofErr w:type="spellEnd"/>
      <w:r>
        <w:rPr>
          <w:rFonts w:ascii="Times New Roman" w:hAnsi="Times New Roman" w:cs="Times New Roman"/>
          <w:sz w:val="24"/>
        </w:rPr>
        <w:t xml:space="preserve"> v </w:t>
      </w:r>
      <w:proofErr w:type="spellStart"/>
      <w:r w:rsidRPr="001213EF">
        <w:rPr>
          <w:rFonts w:ascii="Times New Roman" w:hAnsi="Times New Roman" w:cs="Times New Roman"/>
          <w:i/>
          <w:sz w:val="24"/>
        </w:rPr>
        <w:t>Mutebwa</w:t>
      </w:r>
      <w:proofErr w:type="spellEnd"/>
      <w:r w:rsidRPr="001213EF">
        <w:rPr>
          <w:rFonts w:ascii="Times New Roman" w:hAnsi="Times New Roman" w:cs="Times New Roman"/>
          <w:i/>
          <w:sz w:val="24"/>
        </w:rPr>
        <w:t xml:space="preserve"> and another</w:t>
      </w:r>
      <w:r>
        <w:rPr>
          <w:rFonts w:ascii="Times New Roman" w:hAnsi="Times New Roman" w:cs="Times New Roman"/>
          <w:sz w:val="24"/>
        </w:rPr>
        <w:t xml:space="preserve"> 2001 (2) SA 193, and </w:t>
      </w:r>
      <w:r w:rsidRPr="001213EF">
        <w:rPr>
          <w:rFonts w:ascii="Times New Roman" w:hAnsi="Times New Roman" w:cs="Times New Roman"/>
          <w:i/>
          <w:sz w:val="24"/>
        </w:rPr>
        <w:t>City of Harare</w:t>
      </w:r>
      <w:r>
        <w:rPr>
          <w:rFonts w:ascii="Times New Roman" w:hAnsi="Times New Roman" w:cs="Times New Roman"/>
          <w:sz w:val="24"/>
        </w:rPr>
        <w:t xml:space="preserve"> v </w:t>
      </w:r>
      <w:proofErr w:type="spellStart"/>
      <w:r w:rsidRPr="001213EF">
        <w:rPr>
          <w:rFonts w:ascii="Times New Roman" w:hAnsi="Times New Roman" w:cs="Times New Roman"/>
          <w:i/>
          <w:sz w:val="24"/>
        </w:rPr>
        <w:t>Cinamon</w:t>
      </w:r>
      <w:proofErr w:type="spellEnd"/>
      <w:r>
        <w:rPr>
          <w:rFonts w:ascii="Times New Roman" w:hAnsi="Times New Roman" w:cs="Times New Roman"/>
          <w:sz w:val="24"/>
        </w:rPr>
        <w:t xml:space="preserve"> 1992 (1) ZLR 361 (s).</w:t>
      </w:r>
    </w:p>
    <w:p w:rsidR="00F90072" w:rsidRDefault="00F90072" w:rsidP="00F90072">
      <w:pPr>
        <w:pStyle w:val="NoSpacing"/>
        <w:spacing w:line="360" w:lineRule="auto"/>
        <w:ind w:firstLine="720"/>
        <w:jc w:val="both"/>
        <w:rPr>
          <w:rFonts w:ascii="Times New Roman" w:hAnsi="Times New Roman" w:cs="Times New Roman"/>
          <w:sz w:val="24"/>
        </w:rPr>
      </w:pPr>
      <w:r>
        <w:rPr>
          <w:rFonts w:ascii="Times New Roman" w:hAnsi="Times New Roman" w:cs="Times New Roman"/>
          <w:sz w:val="24"/>
        </w:rPr>
        <w:t>My view is that the judgment was not granted in error for the following reasons:</w:t>
      </w:r>
    </w:p>
    <w:p w:rsidR="00F90072" w:rsidRDefault="003202FD" w:rsidP="003202FD">
      <w:pPr>
        <w:pStyle w:val="NoSpacing"/>
        <w:numPr>
          <w:ilvl w:val="0"/>
          <w:numId w:val="4"/>
        </w:numPr>
        <w:spacing w:line="360" w:lineRule="auto"/>
        <w:jc w:val="both"/>
        <w:rPr>
          <w:rFonts w:ascii="Times New Roman" w:hAnsi="Times New Roman" w:cs="Times New Roman"/>
          <w:sz w:val="24"/>
        </w:rPr>
      </w:pPr>
      <w:r>
        <w:rPr>
          <w:rFonts w:ascii="Times New Roman" w:hAnsi="Times New Roman" w:cs="Times New Roman"/>
          <w:sz w:val="24"/>
        </w:rPr>
        <w:t>The application for dismissal for want of prosecution was served on the applicant.</w:t>
      </w:r>
    </w:p>
    <w:p w:rsidR="003202FD" w:rsidRDefault="003202FD" w:rsidP="003202FD">
      <w:pPr>
        <w:pStyle w:val="NoSpacing"/>
        <w:numPr>
          <w:ilvl w:val="0"/>
          <w:numId w:val="4"/>
        </w:numPr>
        <w:spacing w:line="360" w:lineRule="auto"/>
        <w:jc w:val="both"/>
        <w:rPr>
          <w:rFonts w:ascii="Times New Roman" w:hAnsi="Times New Roman" w:cs="Times New Roman"/>
          <w:sz w:val="24"/>
        </w:rPr>
      </w:pPr>
      <w:r>
        <w:rPr>
          <w:rFonts w:ascii="Times New Roman" w:hAnsi="Times New Roman" w:cs="Times New Roman"/>
          <w:sz w:val="24"/>
        </w:rPr>
        <w:t>The applicant did not in their opposing papers show that they had legal basis for opposing the application as they failed to file the answering affidavit within 30 days as required by the rules.</w:t>
      </w:r>
    </w:p>
    <w:p w:rsidR="003202FD" w:rsidRDefault="003202FD" w:rsidP="003202FD">
      <w:pPr>
        <w:pStyle w:val="NoSpacing"/>
        <w:numPr>
          <w:ilvl w:val="0"/>
          <w:numId w:val="4"/>
        </w:numPr>
        <w:spacing w:line="360" w:lineRule="auto"/>
        <w:jc w:val="both"/>
        <w:rPr>
          <w:rFonts w:ascii="Times New Roman" w:hAnsi="Times New Roman" w:cs="Times New Roman"/>
          <w:sz w:val="24"/>
        </w:rPr>
      </w:pPr>
      <w:r>
        <w:rPr>
          <w:rFonts w:ascii="Times New Roman" w:hAnsi="Times New Roman" w:cs="Times New Roman"/>
          <w:sz w:val="24"/>
        </w:rPr>
        <w:t>The judge considered the application and granted the order.</w:t>
      </w:r>
    </w:p>
    <w:p w:rsidR="003202FD" w:rsidRDefault="003202FD" w:rsidP="003202FD">
      <w:pPr>
        <w:pStyle w:val="NoSpacing"/>
        <w:spacing w:line="360" w:lineRule="auto"/>
        <w:ind w:firstLine="720"/>
        <w:jc w:val="both"/>
        <w:rPr>
          <w:rFonts w:ascii="Times New Roman" w:hAnsi="Times New Roman" w:cs="Times New Roman"/>
          <w:sz w:val="24"/>
        </w:rPr>
      </w:pPr>
      <w:r>
        <w:rPr>
          <w:rFonts w:ascii="Times New Roman" w:hAnsi="Times New Roman" w:cs="Times New Roman"/>
          <w:sz w:val="24"/>
        </w:rPr>
        <w:t xml:space="preserve">I must observe here that the applicants’ approach in this matter leaves a lot to be desired.  They blame everyone but themselves for failing to protect their interests.  The applicants </w:t>
      </w:r>
      <w:r w:rsidR="006A3748">
        <w:rPr>
          <w:rFonts w:ascii="Times New Roman" w:hAnsi="Times New Roman" w:cs="Times New Roman"/>
          <w:sz w:val="24"/>
        </w:rPr>
        <w:t>have</w:t>
      </w:r>
      <w:r>
        <w:rPr>
          <w:rFonts w:ascii="Times New Roman" w:hAnsi="Times New Roman" w:cs="Times New Roman"/>
          <w:sz w:val="24"/>
        </w:rPr>
        <w:t xml:space="preserve"> blame</w:t>
      </w:r>
      <w:r w:rsidR="006A3748">
        <w:rPr>
          <w:rFonts w:ascii="Times New Roman" w:hAnsi="Times New Roman" w:cs="Times New Roman"/>
          <w:sz w:val="24"/>
        </w:rPr>
        <w:t>d</w:t>
      </w:r>
      <w:r>
        <w:rPr>
          <w:rFonts w:ascii="Times New Roman" w:hAnsi="Times New Roman" w:cs="Times New Roman"/>
          <w:sz w:val="24"/>
        </w:rPr>
        <w:t xml:space="preserve"> their lawyers.  They </w:t>
      </w:r>
      <w:r w:rsidR="006A3748">
        <w:rPr>
          <w:rFonts w:ascii="Times New Roman" w:hAnsi="Times New Roman" w:cs="Times New Roman"/>
          <w:sz w:val="24"/>
        </w:rPr>
        <w:t>have</w:t>
      </w:r>
      <w:r>
        <w:rPr>
          <w:rFonts w:ascii="Times New Roman" w:hAnsi="Times New Roman" w:cs="Times New Roman"/>
          <w:sz w:val="24"/>
        </w:rPr>
        <w:t xml:space="preserve"> blame</w:t>
      </w:r>
      <w:r w:rsidR="006A3748">
        <w:rPr>
          <w:rFonts w:ascii="Times New Roman" w:hAnsi="Times New Roman" w:cs="Times New Roman"/>
          <w:sz w:val="24"/>
        </w:rPr>
        <w:t>d</w:t>
      </w:r>
      <w:r>
        <w:rPr>
          <w:rFonts w:ascii="Times New Roman" w:hAnsi="Times New Roman" w:cs="Times New Roman"/>
          <w:sz w:val="24"/>
        </w:rPr>
        <w:t xml:space="preserve"> the courts.  The applicants must shoulder the </w:t>
      </w:r>
      <w:r w:rsidR="006A3748">
        <w:rPr>
          <w:rFonts w:ascii="Times New Roman" w:hAnsi="Times New Roman" w:cs="Times New Roman"/>
          <w:sz w:val="24"/>
        </w:rPr>
        <w:t xml:space="preserve">entire </w:t>
      </w:r>
      <w:r>
        <w:rPr>
          <w:rFonts w:ascii="Times New Roman" w:hAnsi="Times New Roman" w:cs="Times New Roman"/>
          <w:sz w:val="24"/>
        </w:rPr>
        <w:t>blame for the</w:t>
      </w:r>
      <w:r w:rsidR="006A3748">
        <w:rPr>
          <w:rFonts w:ascii="Times New Roman" w:hAnsi="Times New Roman" w:cs="Times New Roman"/>
          <w:sz w:val="24"/>
        </w:rPr>
        <w:t>ir</w:t>
      </w:r>
      <w:r>
        <w:rPr>
          <w:rFonts w:ascii="Times New Roman" w:hAnsi="Times New Roman" w:cs="Times New Roman"/>
          <w:sz w:val="24"/>
        </w:rPr>
        <w:t xml:space="preserve"> failure to act timeously.  No reasonable excuse has been advanced in this application as to why the applicants have been dragging their feet all the way stretching back to the year 2012.</w:t>
      </w:r>
    </w:p>
    <w:p w:rsidR="003202FD" w:rsidRDefault="003202FD" w:rsidP="00BE64AD">
      <w:pPr>
        <w:pStyle w:val="NoSpacing"/>
        <w:spacing w:line="360" w:lineRule="auto"/>
        <w:ind w:firstLine="720"/>
        <w:jc w:val="both"/>
        <w:rPr>
          <w:rFonts w:ascii="Times New Roman" w:hAnsi="Times New Roman" w:cs="Times New Roman"/>
          <w:sz w:val="24"/>
        </w:rPr>
      </w:pPr>
      <w:r>
        <w:rPr>
          <w:rFonts w:ascii="Times New Roman" w:hAnsi="Times New Roman" w:cs="Times New Roman"/>
          <w:sz w:val="24"/>
        </w:rPr>
        <w:t xml:space="preserve">In </w:t>
      </w:r>
      <w:r w:rsidRPr="003202FD">
        <w:rPr>
          <w:rFonts w:ascii="Times New Roman" w:hAnsi="Times New Roman" w:cs="Times New Roman"/>
          <w:i/>
          <w:sz w:val="24"/>
        </w:rPr>
        <w:t>Ndebele</w:t>
      </w:r>
      <w:r>
        <w:rPr>
          <w:rFonts w:ascii="Times New Roman" w:hAnsi="Times New Roman" w:cs="Times New Roman"/>
          <w:sz w:val="24"/>
        </w:rPr>
        <w:t xml:space="preserve"> v </w:t>
      </w:r>
      <w:proofErr w:type="spellStart"/>
      <w:r w:rsidRPr="003202FD">
        <w:rPr>
          <w:rFonts w:ascii="Times New Roman" w:hAnsi="Times New Roman" w:cs="Times New Roman"/>
          <w:i/>
          <w:sz w:val="24"/>
        </w:rPr>
        <w:t>Ncube</w:t>
      </w:r>
      <w:proofErr w:type="spellEnd"/>
      <w:r>
        <w:rPr>
          <w:rFonts w:ascii="Times New Roman" w:hAnsi="Times New Roman" w:cs="Times New Roman"/>
          <w:sz w:val="24"/>
        </w:rPr>
        <w:t xml:space="preserve"> 1992 (1) ZLR 288, the court sounded a stern warning to legal practitioners and stated at page 290 as follows:</w:t>
      </w:r>
    </w:p>
    <w:p w:rsidR="003202FD" w:rsidRPr="00074AB3" w:rsidRDefault="003202FD" w:rsidP="00BE64AD">
      <w:pPr>
        <w:pStyle w:val="NoSpacing"/>
        <w:ind w:left="720"/>
        <w:jc w:val="both"/>
        <w:rPr>
          <w:rFonts w:ascii="Times New Roman" w:hAnsi="Times New Roman" w:cs="Times New Roman"/>
        </w:rPr>
      </w:pPr>
      <w:r w:rsidRPr="00074AB3">
        <w:rPr>
          <w:rFonts w:ascii="Times New Roman" w:hAnsi="Times New Roman" w:cs="Times New Roman"/>
        </w:rPr>
        <w:t xml:space="preserve">“The time has come to remind the legal profession of the old adage, </w:t>
      </w:r>
      <w:proofErr w:type="spellStart"/>
      <w:r w:rsidRPr="00074AB3">
        <w:rPr>
          <w:rFonts w:ascii="Times New Roman" w:hAnsi="Times New Roman" w:cs="Times New Roman"/>
          <w:i/>
        </w:rPr>
        <w:t>vigilantibus</w:t>
      </w:r>
      <w:proofErr w:type="spellEnd"/>
      <w:r w:rsidRPr="00074AB3">
        <w:rPr>
          <w:rFonts w:ascii="Times New Roman" w:hAnsi="Times New Roman" w:cs="Times New Roman"/>
          <w:i/>
        </w:rPr>
        <w:t xml:space="preserve"> non </w:t>
      </w:r>
      <w:proofErr w:type="spellStart"/>
      <w:r w:rsidRPr="00074AB3">
        <w:rPr>
          <w:rFonts w:ascii="Times New Roman" w:hAnsi="Times New Roman" w:cs="Times New Roman"/>
          <w:i/>
        </w:rPr>
        <w:t>dormientibus</w:t>
      </w:r>
      <w:proofErr w:type="spellEnd"/>
      <w:r w:rsidRPr="00074AB3">
        <w:rPr>
          <w:rFonts w:ascii="Times New Roman" w:hAnsi="Times New Roman" w:cs="Times New Roman"/>
          <w:i/>
        </w:rPr>
        <w:t xml:space="preserve"> </w:t>
      </w:r>
      <w:proofErr w:type="spellStart"/>
      <w:r w:rsidRPr="00074AB3">
        <w:rPr>
          <w:rFonts w:ascii="Times New Roman" w:hAnsi="Times New Roman" w:cs="Times New Roman"/>
          <w:i/>
        </w:rPr>
        <w:t>jura</w:t>
      </w:r>
      <w:proofErr w:type="spellEnd"/>
      <w:r w:rsidRPr="00074AB3">
        <w:rPr>
          <w:rFonts w:ascii="Times New Roman" w:hAnsi="Times New Roman" w:cs="Times New Roman"/>
          <w:i/>
        </w:rPr>
        <w:t xml:space="preserve"> </w:t>
      </w:r>
      <w:proofErr w:type="spellStart"/>
      <w:r w:rsidRPr="00074AB3">
        <w:rPr>
          <w:rFonts w:ascii="Times New Roman" w:hAnsi="Times New Roman" w:cs="Times New Roman"/>
          <w:i/>
        </w:rPr>
        <w:t>subveniunt</w:t>
      </w:r>
      <w:proofErr w:type="spellEnd"/>
      <w:r w:rsidRPr="00074AB3">
        <w:rPr>
          <w:rFonts w:ascii="Times New Roman" w:hAnsi="Times New Roman" w:cs="Times New Roman"/>
          <w:i/>
        </w:rPr>
        <w:t xml:space="preserve"> – </w:t>
      </w:r>
      <w:r w:rsidRPr="00074AB3">
        <w:rPr>
          <w:rFonts w:ascii="Times New Roman" w:hAnsi="Times New Roman" w:cs="Times New Roman"/>
        </w:rPr>
        <w:t>roughly translated the law will help the vigilant but not the sluggard.”</w:t>
      </w:r>
    </w:p>
    <w:p w:rsidR="00BE64AD" w:rsidRDefault="00BE64AD" w:rsidP="00BE64AD">
      <w:pPr>
        <w:pStyle w:val="NoSpacing"/>
        <w:ind w:left="720"/>
        <w:jc w:val="both"/>
        <w:rPr>
          <w:rFonts w:ascii="Times New Roman" w:hAnsi="Times New Roman" w:cs="Times New Roman"/>
          <w:sz w:val="24"/>
        </w:rPr>
      </w:pPr>
    </w:p>
    <w:p w:rsidR="003202FD" w:rsidRDefault="003202FD" w:rsidP="00797DB8">
      <w:pPr>
        <w:pStyle w:val="NoSpacing"/>
        <w:spacing w:line="360" w:lineRule="auto"/>
        <w:ind w:firstLine="720"/>
        <w:jc w:val="both"/>
        <w:rPr>
          <w:rFonts w:ascii="Times New Roman" w:hAnsi="Times New Roman" w:cs="Times New Roman"/>
          <w:sz w:val="24"/>
        </w:rPr>
      </w:pPr>
      <w:r>
        <w:rPr>
          <w:rFonts w:ascii="Times New Roman" w:hAnsi="Times New Roman" w:cs="Times New Roman"/>
          <w:sz w:val="24"/>
        </w:rPr>
        <w:t xml:space="preserve">In the circumstances, whilst the courts </w:t>
      </w:r>
      <w:r w:rsidR="006A3748">
        <w:rPr>
          <w:rFonts w:ascii="Times New Roman" w:hAnsi="Times New Roman" w:cs="Times New Roman"/>
          <w:sz w:val="24"/>
        </w:rPr>
        <w:t>always</w:t>
      </w:r>
      <w:r>
        <w:rPr>
          <w:rFonts w:ascii="Times New Roman" w:hAnsi="Times New Roman" w:cs="Times New Roman"/>
          <w:sz w:val="24"/>
        </w:rPr>
        <w:t xml:space="preserve"> strive to serve justice to all litigants, there is need for</w:t>
      </w:r>
      <w:r w:rsidR="00F55AFD">
        <w:rPr>
          <w:rFonts w:ascii="Times New Roman" w:hAnsi="Times New Roman" w:cs="Times New Roman"/>
          <w:sz w:val="24"/>
        </w:rPr>
        <w:t xml:space="preserve"> the courts to </w:t>
      </w:r>
      <w:proofErr w:type="spellStart"/>
      <w:r w:rsidR="00F55AFD">
        <w:rPr>
          <w:rFonts w:ascii="Times New Roman" w:hAnsi="Times New Roman" w:cs="Times New Roman"/>
          <w:sz w:val="24"/>
        </w:rPr>
        <w:t>finalise</w:t>
      </w:r>
      <w:proofErr w:type="spellEnd"/>
      <w:r w:rsidR="00F55AFD">
        <w:rPr>
          <w:rFonts w:ascii="Times New Roman" w:hAnsi="Times New Roman" w:cs="Times New Roman"/>
          <w:sz w:val="24"/>
        </w:rPr>
        <w:t xml:space="preserve"> litigation.  All </w:t>
      </w:r>
      <w:r>
        <w:rPr>
          <w:rFonts w:ascii="Times New Roman" w:hAnsi="Times New Roman" w:cs="Times New Roman"/>
          <w:sz w:val="24"/>
        </w:rPr>
        <w:t xml:space="preserve">litigants must observe time limits and comply with the rules of the court.  A high degree of </w:t>
      </w:r>
      <w:r w:rsidR="00F55AFD">
        <w:rPr>
          <w:rFonts w:ascii="Times New Roman" w:hAnsi="Times New Roman" w:cs="Times New Roman"/>
          <w:sz w:val="24"/>
        </w:rPr>
        <w:t>dilatoriness has been exhibited by the applicants in their handling of this matter.</w:t>
      </w:r>
    </w:p>
    <w:p w:rsidR="00F55AFD" w:rsidRDefault="00F55AFD" w:rsidP="00797DB8">
      <w:pPr>
        <w:pStyle w:val="NoSpacing"/>
        <w:spacing w:line="360" w:lineRule="auto"/>
        <w:ind w:firstLine="720"/>
        <w:jc w:val="both"/>
        <w:rPr>
          <w:rFonts w:ascii="Times New Roman" w:hAnsi="Times New Roman" w:cs="Times New Roman"/>
          <w:sz w:val="24"/>
        </w:rPr>
      </w:pPr>
      <w:r>
        <w:rPr>
          <w:rFonts w:ascii="Times New Roman" w:hAnsi="Times New Roman" w:cs="Times New Roman"/>
          <w:sz w:val="24"/>
        </w:rPr>
        <w:t>I am satisfied, therefore that this application has no merit.  I tend to agree with the respondent’s l</w:t>
      </w:r>
      <w:r w:rsidR="00972399">
        <w:rPr>
          <w:rFonts w:ascii="Times New Roman" w:hAnsi="Times New Roman" w:cs="Times New Roman"/>
          <w:sz w:val="24"/>
        </w:rPr>
        <w:t>egal practitioner that this is a</w:t>
      </w:r>
      <w:r>
        <w:rPr>
          <w:rFonts w:ascii="Times New Roman" w:hAnsi="Times New Roman" w:cs="Times New Roman"/>
          <w:sz w:val="24"/>
        </w:rPr>
        <w:t xml:space="preserve"> proper case to award costs on a punitive scale.  The applicants have taken a care free attitude towards </w:t>
      </w:r>
      <w:r w:rsidR="00BE64AD">
        <w:rPr>
          <w:rFonts w:ascii="Times New Roman" w:hAnsi="Times New Roman" w:cs="Times New Roman"/>
          <w:sz w:val="24"/>
        </w:rPr>
        <w:t>the prosecution of their matter, resulting in a multiplicity of actions arising out of this matter.</w:t>
      </w:r>
    </w:p>
    <w:p w:rsidR="00BE64AD" w:rsidRDefault="00BE64AD" w:rsidP="00BE64AD">
      <w:pPr>
        <w:pStyle w:val="NoSpacing"/>
        <w:spacing w:line="360" w:lineRule="auto"/>
        <w:ind w:firstLine="720"/>
        <w:jc w:val="both"/>
        <w:rPr>
          <w:rFonts w:ascii="Times New Roman" w:hAnsi="Times New Roman" w:cs="Times New Roman"/>
          <w:sz w:val="24"/>
        </w:rPr>
      </w:pPr>
      <w:r>
        <w:rPr>
          <w:rFonts w:ascii="Times New Roman" w:hAnsi="Times New Roman" w:cs="Times New Roman"/>
          <w:sz w:val="24"/>
        </w:rPr>
        <w:t>I accordingly, dismiss the application with costs on a legal practitioner and client scale.</w:t>
      </w:r>
    </w:p>
    <w:p w:rsidR="00BE64AD" w:rsidRDefault="00BE64AD" w:rsidP="00BE64AD">
      <w:pPr>
        <w:pStyle w:val="NoSpacing"/>
        <w:spacing w:line="360" w:lineRule="auto"/>
        <w:jc w:val="both"/>
        <w:rPr>
          <w:rFonts w:ascii="Times New Roman" w:hAnsi="Times New Roman" w:cs="Times New Roman"/>
          <w:sz w:val="24"/>
        </w:rPr>
      </w:pPr>
    </w:p>
    <w:p w:rsidR="00BE64AD" w:rsidRDefault="00BE64AD" w:rsidP="00BE64AD">
      <w:pPr>
        <w:pStyle w:val="NoSpacing"/>
        <w:spacing w:line="360" w:lineRule="auto"/>
        <w:jc w:val="both"/>
        <w:rPr>
          <w:rFonts w:ascii="Times New Roman" w:hAnsi="Times New Roman" w:cs="Times New Roman"/>
          <w:sz w:val="24"/>
        </w:rPr>
      </w:pPr>
    </w:p>
    <w:p w:rsidR="00BE64AD" w:rsidRDefault="00BE64AD" w:rsidP="00BE64AD">
      <w:pPr>
        <w:pStyle w:val="NoSpacing"/>
        <w:spacing w:line="360" w:lineRule="auto"/>
        <w:jc w:val="both"/>
        <w:rPr>
          <w:rFonts w:ascii="Times New Roman" w:hAnsi="Times New Roman" w:cs="Times New Roman"/>
          <w:sz w:val="24"/>
        </w:rPr>
      </w:pPr>
    </w:p>
    <w:p w:rsidR="00BE64AD" w:rsidRDefault="00BE64AD" w:rsidP="00BE64AD">
      <w:pPr>
        <w:pStyle w:val="NoSpacing"/>
        <w:jc w:val="both"/>
        <w:rPr>
          <w:rFonts w:ascii="Times New Roman" w:hAnsi="Times New Roman" w:cs="Times New Roman"/>
          <w:sz w:val="24"/>
        </w:rPr>
      </w:pPr>
      <w:proofErr w:type="spellStart"/>
      <w:r w:rsidRPr="00BE64AD">
        <w:rPr>
          <w:rFonts w:ascii="Times New Roman" w:hAnsi="Times New Roman" w:cs="Times New Roman"/>
          <w:i/>
          <w:sz w:val="24"/>
        </w:rPr>
        <w:t>Shenje</w:t>
      </w:r>
      <w:proofErr w:type="spellEnd"/>
      <w:r w:rsidRPr="00BE64AD">
        <w:rPr>
          <w:rFonts w:ascii="Times New Roman" w:hAnsi="Times New Roman" w:cs="Times New Roman"/>
          <w:i/>
          <w:sz w:val="24"/>
        </w:rPr>
        <w:t xml:space="preserve"> and Company</w:t>
      </w:r>
      <w:r>
        <w:rPr>
          <w:rFonts w:ascii="Times New Roman" w:hAnsi="Times New Roman" w:cs="Times New Roman"/>
          <w:sz w:val="24"/>
        </w:rPr>
        <w:t>, applicants’ legal practitioners</w:t>
      </w:r>
    </w:p>
    <w:p w:rsidR="00BE64AD" w:rsidRDefault="00BE64AD" w:rsidP="00BE64AD">
      <w:pPr>
        <w:pStyle w:val="NoSpacing"/>
        <w:jc w:val="both"/>
        <w:rPr>
          <w:rFonts w:ascii="Times New Roman" w:hAnsi="Times New Roman" w:cs="Times New Roman"/>
          <w:sz w:val="24"/>
        </w:rPr>
      </w:pPr>
      <w:r w:rsidRPr="00BE64AD">
        <w:rPr>
          <w:rFonts w:ascii="Times New Roman" w:hAnsi="Times New Roman" w:cs="Times New Roman"/>
          <w:i/>
          <w:sz w:val="24"/>
        </w:rPr>
        <w:t xml:space="preserve">Calderwood, Bryce </w:t>
      </w:r>
      <w:proofErr w:type="spellStart"/>
      <w:r w:rsidRPr="00BE64AD">
        <w:rPr>
          <w:rFonts w:ascii="Times New Roman" w:hAnsi="Times New Roman" w:cs="Times New Roman"/>
          <w:i/>
          <w:sz w:val="24"/>
        </w:rPr>
        <w:t>Hendrie</w:t>
      </w:r>
      <w:proofErr w:type="spellEnd"/>
      <w:r w:rsidRPr="00BE64AD">
        <w:rPr>
          <w:rFonts w:ascii="Times New Roman" w:hAnsi="Times New Roman" w:cs="Times New Roman"/>
          <w:i/>
          <w:sz w:val="24"/>
        </w:rPr>
        <w:t xml:space="preserve"> and Partners</w:t>
      </w:r>
      <w:r>
        <w:rPr>
          <w:rFonts w:ascii="Times New Roman" w:hAnsi="Times New Roman" w:cs="Times New Roman"/>
          <w:sz w:val="24"/>
        </w:rPr>
        <w:t>, respondents’ legal practitioners</w:t>
      </w:r>
    </w:p>
    <w:p w:rsidR="00F90072" w:rsidRDefault="00F90072" w:rsidP="00F90072">
      <w:pPr>
        <w:pStyle w:val="NoSpacing"/>
        <w:spacing w:line="360" w:lineRule="auto"/>
        <w:ind w:firstLine="720"/>
        <w:jc w:val="both"/>
        <w:rPr>
          <w:rFonts w:ascii="Times New Roman" w:hAnsi="Times New Roman" w:cs="Times New Roman"/>
          <w:sz w:val="24"/>
        </w:rPr>
      </w:pPr>
    </w:p>
    <w:p w:rsidR="00E15CBC" w:rsidRDefault="00E15CBC" w:rsidP="000F772F">
      <w:pPr>
        <w:pStyle w:val="NoSpacing"/>
        <w:spacing w:line="360" w:lineRule="auto"/>
        <w:ind w:firstLine="720"/>
        <w:jc w:val="both"/>
        <w:rPr>
          <w:rFonts w:ascii="Times New Roman" w:hAnsi="Times New Roman" w:cs="Times New Roman"/>
          <w:sz w:val="24"/>
        </w:rPr>
      </w:pPr>
      <w:r>
        <w:rPr>
          <w:rFonts w:ascii="Times New Roman" w:hAnsi="Times New Roman" w:cs="Times New Roman"/>
          <w:sz w:val="24"/>
        </w:rPr>
        <w:t xml:space="preserve"> </w:t>
      </w:r>
    </w:p>
    <w:p w:rsidR="008F57EC" w:rsidRPr="008F57EC" w:rsidRDefault="008F57EC" w:rsidP="00A33E6F">
      <w:pPr>
        <w:pStyle w:val="NoSpacing"/>
        <w:spacing w:line="360" w:lineRule="auto"/>
        <w:ind w:firstLine="720"/>
        <w:jc w:val="both"/>
        <w:rPr>
          <w:rFonts w:ascii="Times New Roman" w:hAnsi="Times New Roman" w:cs="Times New Roman"/>
          <w:sz w:val="24"/>
        </w:rPr>
      </w:pPr>
    </w:p>
    <w:sectPr w:rsidR="008F57EC" w:rsidRPr="008F57E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3A2" w:rsidRDefault="00CD73A2" w:rsidP="00A33E6F">
      <w:pPr>
        <w:spacing w:after="0" w:line="240" w:lineRule="auto"/>
      </w:pPr>
      <w:r>
        <w:separator/>
      </w:r>
    </w:p>
  </w:endnote>
  <w:endnote w:type="continuationSeparator" w:id="0">
    <w:p w:rsidR="00CD73A2" w:rsidRDefault="00CD73A2" w:rsidP="00A33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3A2" w:rsidRDefault="00CD73A2" w:rsidP="00A33E6F">
      <w:pPr>
        <w:spacing w:after="0" w:line="240" w:lineRule="auto"/>
      </w:pPr>
      <w:r>
        <w:separator/>
      </w:r>
    </w:p>
  </w:footnote>
  <w:footnote w:type="continuationSeparator" w:id="0">
    <w:p w:rsidR="00CD73A2" w:rsidRDefault="00CD73A2" w:rsidP="00A33E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427156"/>
      <w:docPartObj>
        <w:docPartGallery w:val="Page Numbers (Top of Page)"/>
        <w:docPartUnique/>
      </w:docPartObj>
    </w:sdtPr>
    <w:sdtEndPr>
      <w:rPr>
        <w:noProof/>
      </w:rPr>
    </w:sdtEndPr>
    <w:sdtContent>
      <w:p w:rsidR="00797DB8" w:rsidRDefault="00797DB8">
        <w:pPr>
          <w:pStyle w:val="Header"/>
          <w:jc w:val="right"/>
        </w:pPr>
        <w:r>
          <w:fldChar w:fldCharType="begin"/>
        </w:r>
        <w:r>
          <w:instrText xml:space="preserve"> PAGE   \* MERGEFORMAT </w:instrText>
        </w:r>
        <w:r>
          <w:fldChar w:fldCharType="separate"/>
        </w:r>
        <w:r w:rsidR="00074AB3">
          <w:rPr>
            <w:noProof/>
          </w:rPr>
          <w:t>4</w:t>
        </w:r>
        <w:r>
          <w:rPr>
            <w:noProof/>
          </w:rPr>
          <w:fldChar w:fldCharType="end"/>
        </w:r>
      </w:p>
    </w:sdtContent>
  </w:sdt>
  <w:p w:rsidR="00797DB8" w:rsidRDefault="00797DB8">
    <w:pPr>
      <w:pStyle w:val="Header"/>
    </w:pPr>
    <w:r>
      <w:tab/>
    </w:r>
    <w:r>
      <w:tab/>
      <w:t>HB 164-15</w:t>
    </w:r>
  </w:p>
  <w:p w:rsidR="00797DB8" w:rsidRDefault="00797DB8">
    <w:pPr>
      <w:pStyle w:val="Header"/>
    </w:pPr>
    <w:r>
      <w:tab/>
    </w:r>
    <w:r>
      <w:tab/>
      <w:t>HC 2998-13</w:t>
    </w:r>
  </w:p>
  <w:p w:rsidR="00B81665" w:rsidRDefault="00B81665">
    <w:pPr>
      <w:pStyle w:val="Header"/>
    </w:pPr>
    <w:r>
      <w:tab/>
    </w:r>
    <w:r>
      <w:tab/>
      <w:t>XREF HC 2528/12, HC 669/14</w:t>
    </w:r>
  </w:p>
  <w:p w:rsidR="00B81665" w:rsidRDefault="00B81665">
    <w:pPr>
      <w:pStyle w:val="Header"/>
    </w:pPr>
    <w:r>
      <w:tab/>
    </w:r>
    <w:r>
      <w:tab/>
      <w:t xml:space="preserve">XREF HC 3471/12, HC 3478/12 </w:t>
    </w:r>
  </w:p>
  <w:p w:rsidR="00B81665" w:rsidRDefault="00B81665">
    <w:pPr>
      <w:pStyle w:val="Header"/>
    </w:pPr>
    <w:r>
      <w:tab/>
    </w:r>
    <w:r>
      <w:tab/>
      <w:t>XREF HC 1494/12 &amp; HC 525/12</w:t>
    </w:r>
  </w:p>
  <w:p w:rsidR="00797DB8" w:rsidRDefault="00797D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13850"/>
    <w:multiLevelType w:val="hybridMultilevel"/>
    <w:tmpl w:val="4E6E681E"/>
    <w:lvl w:ilvl="0" w:tplc="E91EB8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B2709A1"/>
    <w:multiLevelType w:val="hybridMultilevel"/>
    <w:tmpl w:val="B672C102"/>
    <w:lvl w:ilvl="0" w:tplc="FC7CD6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CBC4B87"/>
    <w:multiLevelType w:val="hybridMultilevel"/>
    <w:tmpl w:val="82BE4AEA"/>
    <w:lvl w:ilvl="0" w:tplc="9BFE103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9F312DD"/>
    <w:multiLevelType w:val="hybridMultilevel"/>
    <w:tmpl w:val="BB44D494"/>
    <w:lvl w:ilvl="0" w:tplc="4F2CAD10">
      <w:start w:val="1"/>
      <w:numFmt w:val="low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E6F"/>
    <w:rsid w:val="00074AB3"/>
    <w:rsid w:val="000D4E0B"/>
    <w:rsid w:val="000F772F"/>
    <w:rsid w:val="001213EF"/>
    <w:rsid w:val="002B27FA"/>
    <w:rsid w:val="003202FD"/>
    <w:rsid w:val="006A3748"/>
    <w:rsid w:val="007272D1"/>
    <w:rsid w:val="00762FC4"/>
    <w:rsid w:val="00797DB8"/>
    <w:rsid w:val="008F57EC"/>
    <w:rsid w:val="00972399"/>
    <w:rsid w:val="009F4C80"/>
    <w:rsid w:val="00A33E6F"/>
    <w:rsid w:val="00A72489"/>
    <w:rsid w:val="00B81665"/>
    <w:rsid w:val="00B83BCE"/>
    <w:rsid w:val="00BE64AD"/>
    <w:rsid w:val="00C24195"/>
    <w:rsid w:val="00C43639"/>
    <w:rsid w:val="00CD73A2"/>
    <w:rsid w:val="00DC3BE9"/>
    <w:rsid w:val="00E15CBC"/>
    <w:rsid w:val="00E51819"/>
    <w:rsid w:val="00F55AFD"/>
    <w:rsid w:val="00F90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3E6F"/>
    <w:pPr>
      <w:spacing w:after="0" w:line="240" w:lineRule="auto"/>
    </w:pPr>
  </w:style>
  <w:style w:type="paragraph" w:styleId="Header">
    <w:name w:val="header"/>
    <w:basedOn w:val="Normal"/>
    <w:link w:val="HeaderChar"/>
    <w:uiPriority w:val="99"/>
    <w:unhideWhenUsed/>
    <w:rsid w:val="00A33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E6F"/>
  </w:style>
  <w:style w:type="paragraph" w:styleId="Footer">
    <w:name w:val="footer"/>
    <w:basedOn w:val="Normal"/>
    <w:link w:val="FooterChar"/>
    <w:uiPriority w:val="99"/>
    <w:unhideWhenUsed/>
    <w:rsid w:val="00A33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E6F"/>
  </w:style>
  <w:style w:type="paragraph" w:styleId="BalloonText">
    <w:name w:val="Balloon Text"/>
    <w:basedOn w:val="Normal"/>
    <w:link w:val="BalloonTextChar"/>
    <w:uiPriority w:val="99"/>
    <w:semiHidden/>
    <w:unhideWhenUsed/>
    <w:rsid w:val="00074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A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3E6F"/>
    <w:pPr>
      <w:spacing w:after="0" w:line="240" w:lineRule="auto"/>
    </w:pPr>
  </w:style>
  <w:style w:type="paragraph" w:styleId="Header">
    <w:name w:val="header"/>
    <w:basedOn w:val="Normal"/>
    <w:link w:val="HeaderChar"/>
    <w:uiPriority w:val="99"/>
    <w:unhideWhenUsed/>
    <w:rsid w:val="00A33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E6F"/>
  </w:style>
  <w:style w:type="paragraph" w:styleId="Footer">
    <w:name w:val="footer"/>
    <w:basedOn w:val="Normal"/>
    <w:link w:val="FooterChar"/>
    <w:uiPriority w:val="99"/>
    <w:unhideWhenUsed/>
    <w:rsid w:val="00A33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E6F"/>
  </w:style>
  <w:style w:type="paragraph" w:styleId="BalloonText">
    <w:name w:val="Balloon Text"/>
    <w:basedOn w:val="Normal"/>
    <w:link w:val="BalloonTextChar"/>
    <w:uiPriority w:val="99"/>
    <w:semiHidden/>
    <w:unhideWhenUsed/>
    <w:rsid w:val="00074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A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judges secretary1</dc:creator>
  <cp:lastModifiedBy>judges secretary1</cp:lastModifiedBy>
  <cp:revision>15</cp:revision>
  <cp:lastPrinted>2015-07-30T10:32:00Z</cp:lastPrinted>
  <dcterms:created xsi:type="dcterms:W3CDTF">2015-07-28T13:14:00Z</dcterms:created>
  <dcterms:modified xsi:type="dcterms:W3CDTF">2015-07-30T10:35:00Z</dcterms:modified>
</cp:coreProperties>
</file>