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9B1C" w14:textId="77777777" w:rsidR="00A72489" w:rsidRDefault="00AD0D4F" w:rsidP="00AD0D4F">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MZIMAZISI KHUMALO</w:t>
      </w:r>
    </w:p>
    <w:p w14:paraId="6C4744AE" w14:textId="77777777" w:rsidR="00AD0D4F" w:rsidRPr="00AD0D4F" w:rsidRDefault="00AD0D4F" w:rsidP="00AD0D4F">
      <w:pPr>
        <w:spacing w:line="240" w:lineRule="auto"/>
        <w:contextualSpacing/>
        <w:jc w:val="both"/>
        <w:rPr>
          <w:rFonts w:ascii="Times New Roman" w:hAnsi="Times New Roman" w:cs="Times New Roman"/>
          <w:b/>
          <w:sz w:val="24"/>
        </w:rPr>
      </w:pPr>
      <w:r w:rsidRPr="00AD0D4F">
        <w:rPr>
          <w:rFonts w:ascii="Times New Roman" w:hAnsi="Times New Roman" w:cs="Times New Roman"/>
          <w:b/>
          <w:sz w:val="24"/>
        </w:rPr>
        <w:t>versus</w:t>
      </w:r>
    </w:p>
    <w:p w14:paraId="0522BA4E" w14:textId="77777777" w:rsidR="00AD0D4F" w:rsidRDefault="00AD0D4F" w:rsidP="00AD0D4F">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14:paraId="2051F5D0" w14:textId="77777777" w:rsidR="00AD0D4F" w:rsidRDefault="00AD0D4F" w:rsidP="00AD0D4F">
      <w:pPr>
        <w:spacing w:line="240" w:lineRule="auto"/>
        <w:contextualSpacing/>
        <w:jc w:val="both"/>
        <w:rPr>
          <w:rFonts w:ascii="Times New Roman" w:hAnsi="Times New Roman" w:cs="Times New Roman"/>
          <w:sz w:val="24"/>
        </w:rPr>
      </w:pPr>
    </w:p>
    <w:p w14:paraId="034FFE3D" w14:textId="77777777" w:rsidR="00AD0D4F" w:rsidRDefault="00AD0D4F" w:rsidP="00AD0D4F">
      <w:pPr>
        <w:spacing w:line="240" w:lineRule="auto"/>
        <w:contextualSpacing/>
        <w:jc w:val="both"/>
        <w:rPr>
          <w:rFonts w:ascii="Times New Roman" w:hAnsi="Times New Roman" w:cs="Times New Roman"/>
          <w:sz w:val="24"/>
        </w:rPr>
      </w:pPr>
    </w:p>
    <w:p w14:paraId="2ED91D30" w14:textId="77777777" w:rsidR="00AD0D4F" w:rsidRDefault="00AD0D4F" w:rsidP="00AD0D4F">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14:paraId="5A4188AA" w14:textId="77777777" w:rsidR="00AD0D4F" w:rsidRDefault="00AD0D4F" w:rsidP="00AD0D4F">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14:paraId="1F24C484" w14:textId="77777777" w:rsidR="00AD0D4F" w:rsidRDefault="00AD0D4F" w:rsidP="00AD0D4F">
      <w:pPr>
        <w:spacing w:line="240" w:lineRule="auto"/>
        <w:contextualSpacing/>
        <w:jc w:val="both"/>
        <w:rPr>
          <w:rFonts w:ascii="Times New Roman" w:hAnsi="Times New Roman" w:cs="Times New Roman"/>
          <w:sz w:val="24"/>
        </w:rPr>
      </w:pPr>
      <w:r>
        <w:rPr>
          <w:rFonts w:ascii="Times New Roman" w:hAnsi="Times New Roman" w:cs="Times New Roman"/>
          <w:sz w:val="24"/>
        </w:rPr>
        <w:t>BULAWAYO 22 MARCH 2018 AND 29 MARCH 2018</w:t>
      </w:r>
    </w:p>
    <w:p w14:paraId="6093BEDD" w14:textId="77777777" w:rsidR="00AD0D4F" w:rsidRDefault="00AD0D4F" w:rsidP="00AD0D4F">
      <w:pPr>
        <w:spacing w:line="240" w:lineRule="auto"/>
        <w:contextualSpacing/>
        <w:jc w:val="both"/>
        <w:rPr>
          <w:rFonts w:ascii="Times New Roman" w:hAnsi="Times New Roman" w:cs="Times New Roman"/>
          <w:sz w:val="24"/>
        </w:rPr>
      </w:pPr>
    </w:p>
    <w:p w14:paraId="1F0E05FE" w14:textId="77777777" w:rsidR="00AD0D4F" w:rsidRDefault="00AD0D4F" w:rsidP="00AD0D4F">
      <w:pPr>
        <w:spacing w:line="240" w:lineRule="auto"/>
        <w:contextualSpacing/>
        <w:jc w:val="both"/>
        <w:rPr>
          <w:rFonts w:ascii="Times New Roman" w:hAnsi="Times New Roman" w:cs="Times New Roman"/>
          <w:sz w:val="24"/>
        </w:rPr>
      </w:pPr>
    </w:p>
    <w:p w14:paraId="7808B5B7" w14:textId="77777777" w:rsidR="00AD0D4F" w:rsidRPr="00AD0D4F" w:rsidRDefault="00AD0D4F" w:rsidP="00AD0D4F">
      <w:pPr>
        <w:spacing w:line="240" w:lineRule="auto"/>
        <w:contextualSpacing/>
        <w:jc w:val="both"/>
        <w:rPr>
          <w:rFonts w:ascii="Times New Roman" w:hAnsi="Times New Roman" w:cs="Times New Roman"/>
          <w:b/>
          <w:sz w:val="24"/>
        </w:rPr>
      </w:pPr>
      <w:r w:rsidRPr="00AD0D4F">
        <w:rPr>
          <w:rFonts w:ascii="Times New Roman" w:hAnsi="Times New Roman" w:cs="Times New Roman"/>
          <w:b/>
          <w:sz w:val="24"/>
        </w:rPr>
        <w:t>Bail Application</w:t>
      </w:r>
    </w:p>
    <w:p w14:paraId="01302286" w14:textId="77777777" w:rsidR="00AD0D4F" w:rsidRDefault="00AD0D4F" w:rsidP="00AD0D4F">
      <w:pPr>
        <w:spacing w:line="240" w:lineRule="auto"/>
        <w:contextualSpacing/>
        <w:jc w:val="both"/>
        <w:rPr>
          <w:rFonts w:ascii="Times New Roman" w:hAnsi="Times New Roman" w:cs="Times New Roman"/>
          <w:sz w:val="24"/>
        </w:rPr>
      </w:pPr>
    </w:p>
    <w:p w14:paraId="2EA917AB" w14:textId="77777777" w:rsidR="00AD0D4F" w:rsidRDefault="00AD0D4F" w:rsidP="00AD0D4F">
      <w:pPr>
        <w:spacing w:line="240" w:lineRule="auto"/>
        <w:contextualSpacing/>
        <w:jc w:val="both"/>
        <w:rPr>
          <w:rFonts w:ascii="Times New Roman" w:hAnsi="Times New Roman" w:cs="Times New Roman"/>
          <w:sz w:val="24"/>
        </w:rPr>
      </w:pPr>
      <w:r w:rsidRPr="00AD0D4F">
        <w:rPr>
          <w:rFonts w:ascii="Times New Roman" w:hAnsi="Times New Roman" w:cs="Times New Roman"/>
          <w:i/>
          <w:sz w:val="24"/>
        </w:rPr>
        <w:t>K Sibanda</w:t>
      </w:r>
      <w:r>
        <w:rPr>
          <w:rFonts w:ascii="Times New Roman" w:hAnsi="Times New Roman" w:cs="Times New Roman"/>
          <w:sz w:val="24"/>
        </w:rPr>
        <w:t xml:space="preserve"> for the applicant</w:t>
      </w:r>
    </w:p>
    <w:p w14:paraId="27FDBC50" w14:textId="77777777" w:rsidR="00AD0D4F" w:rsidRDefault="00AD0D4F" w:rsidP="00AD0D4F">
      <w:pPr>
        <w:spacing w:line="240" w:lineRule="auto"/>
        <w:contextualSpacing/>
        <w:jc w:val="both"/>
        <w:rPr>
          <w:rFonts w:ascii="Times New Roman" w:hAnsi="Times New Roman" w:cs="Times New Roman"/>
          <w:sz w:val="24"/>
        </w:rPr>
      </w:pPr>
      <w:proofErr w:type="spellStart"/>
      <w:r w:rsidRPr="00AD0D4F">
        <w:rPr>
          <w:rFonts w:ascii="Times New Roman" w:hAnsi="Times New Roman" w:cs="Times New Roman"/>
          <w:i/>
          <w:sz w:val="24"/>
        </w:rPr>
        <w:t>Ms</w:t>
      </w:r>
      <w:proofErr w:type="spellEnd"/>
      <w:r w:rsidRPr="00AD0D4F">
        <w:rPr>
          <w:rFonts w:ascii="Times New Roman" w:hAnsi="Times New Roman" w:cs="Times New Roman"/>
          <w:i/>
          <w:sz w:val="24"/>
        </w:rPr>
        <w:t xml:space="preserve"> S </w:t>
      </w:r>
      <w:r>
        <w:rPr>
          <w:rFonts w:ascii="Times New Roman" w:hAnsi="Times New Roman" w:cs="Times New Roman"/>
          <w:i/>
          <w:sz w:val="24"/>
        </w:rPr>
        <w:t>N</w:t>
      </w:r>
      <w:r w:rsidRPr="00AD0D4F">
        <w:rPr>
          <w:rFonts w:ascii="Times New Roman" w:hAnsi="Times New Roman" w:cs="Times New Roman"/>
          <w:i/>
          <w:sz w:val="24"/>
        </w:rPr>
        <w:t>dlovu</w:t>
      </w:r>
      <w:r>
        <w:rPr>
          <w:rFonts w:ascii="Times New Roman" w:hAnsi="Times New Roman" w:cs="Times New Roman"/>
          <w:sz w:val="24"/>
        </w:rPr>
        <w:t xml:space="preserve"> for the respondent</w:t>
      </w:r>
    </w:p>
    <w:p w14:paraId="4C2E0917" w14:textId="77777777" w:rsidR="00AD0D4F" w:rsidRDefault="00AD0D4F" w:rsidP="00AD0D4F">
      <w:pPr>
        <w:spacing w:line="240" w:lineRule="auto"/>
        <w:contextualSpacing/>
        <w:jc w:val="both"/>
        <w:rPr>
          <w:rFonts w:ascii="Times New Roman" w:hAnsi="Times New Roman" w:cs="Times New Roman"/>
          <w:sz w:val="24"/>
        </w:rPr>
      </w:pPr>
    </w:p>
    <w:p w14:paraId="1D1F8625" w14:textId="77777777" w:rsidR="00AD0D4F" w:rsidRDefault="00AD0D4F" w:rsidP="00AD0D4F">
      <w:pPr>
        <w:spacing w:line="240" w:lineRule="auto"/>
        <w:contextualSpacing/>
        <w:jc w:val="both"/>
        <w:rPr>
          <w:rFonts w:ascii="Times New Roman" w:hAnsi="Times New Roman" w:cs="Times New Roman"/>
          <w:sz w:val="24"/>
        </w:rPr>
      </w:pPr>
    </w:p>
    <w:p w14:paraId="5D69FFDF" w14:textId="77777777" w:rsidR="00AD0D4F" w:rsidRDefault="00AD0D4F" w:rsidP="00AD0D4F">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AD0D4F">
        <w:rPr>
          <w:rFonts w:ascii="Times New Roman" w:hAnsi="Times New Roman" w:cs="Times New Roman"/>
          <w:b/>
          <w:sz w:val="24"/>
        </w:rPr>
        <w:t>MOYO J:</w:t>
      </w:r>
      <w:r w:rsidR="000E111E">
        <w:rPr>
          <w:rFonts w:ascii="Times New Roman" w:hAnsi="Times New Roman" w:cs="Times New Roman"/>
          <w:sz w:val="24"/>
        </w:rPr>
        <w:tab/>
        <w:t>This is an application for bail pending appeal.  The appellant was con</w:t>
      </w:r>
      <w:r w:rsidR="00574450">
        <w:rPr>
          <w:rFonts w:ascii="Times New Roman" w:hAnsi="Times New Roman" w:cs="Times New Roman"/>
          <w:sz w:val="24"/>
        </w:rPr>
        <w:t>victed on his own plea of guilt</w:t>
      </w:r>
      <w:r w:rsidR="000E111E">
        <w:rPr>
          <w:rFonts w:ascii="Times New Roman" w:hAnsi="Times New Roman" w:cs="Times New Roman"/>
          <w:sz w:val="24"/>
        </w:rPr>
        <w:t xml:space="preserve"> by the magistrate sitting at </w:t>
      </w:r>
      <w:proofErr w:type="spellStart"/>
      <w:r w:rsidR="000E111E">
        <w:rPr>
          <w:rFonts w:ascii="Times New Roman" w:hAnsi="Times New Roman" w:cs="Times New Roman"/>
          <w:sz w:val="24"/>
        </w:rPr>
        <w:t>Kezi</w:t>
      </w:r>
      <w:proofErr w:type="spellEnd"/>
      <w:r w:rsidR="000E111E">
        <w:rPr>
          <w:rFonts w:ascii="Times New Roman" w:hAnsi="Times New Roman" w:cs="Times New Roman"/>
          <w:sz w:val="24"/>
        </w:rPr>
        <w:t>, of assault as defined in section 89 of the Criminal Law Codification and Reform Act [Chapter 9:23] (hereinafter referred to as the Code).  He was sentenced to 12 months imprisonment.</w:t>
      </w:r>
    </w:p>
    <w:p w14:paraId="468A0453" w14:textId="77777777" w:rsidR="000E111E" w:rsidRDefault="000E111E" w:rsidP="00AD0D4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He </w:t>
      </w:r>
      <w:r w:rsidR="00574450">
        <w:rPr>
          <w:rFonts w:ascii="Times New Roman" w:hAnsi="Times New Roman" w:cs="Times New Roman"/>
          <w:sz w:val="24"/>
        </w:rPr>
        <w:t xml:space="preserve">has </w:t>
      </w:r>
      <w:r>
        <w:rPr>
          <w:rFonts w:ascii="Times New Roman" w:hAnsi="Times New Roman" w:cs="Times New Roman"/>
          <w:sz w:val="24"/>
        </w:rPr>
        <w:t>applied for a review of the proceedings in the court a quo and he cited failure by the magistrate to comply with section 163A of the Criminal procedure and Evidence Act [Chapter 9:07] in that he did not explain to the accused person h</w:t>
      </w:r>
      <w:r w:rsidR="00574450">
        <w:rPr>
          <w:rFonts w:ascii="Times New Roman" w:hAnsi="Times New Roman" w:cs="Times New Roman"/>
          <w:sz w:val="24"/>
        </w:rPr>
        <w:t>is rights to legal representation</w:t>
      </w:r>
      <w:r>
        <w:rPr>
          <w:rFonts w:ascii="Times New Roman" w:hAnsi="Times New Roman" w:cs="Times New Roman"/>
          <w:sz w:val="24"/>
        </w:rPr>
        <w:t xml:space="preserve">.  Counsel for the appellant submits that if he had been afforded that opportunity he would have elected to be legally represented and therefore a lawyer would have either assessed the facts and circumstances of the assault in order to present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t>
      </w:r>
      <w:r w:rsidR="00574450">
        <w:rPr>
          <w:rFonts w:ascii="Times New Roman" w:hAnsi="Times New Roman" w:cs="Times New Roman"/>
          <w:sz w:val="24"/>
        </w:rPr>
        <w:t xml:space="preserve">and </w:t>
      </w:r>
      <w:r>
        <w:rPr>
          <w:rFonts w:ascii="Times New Roman" w:hAnsi="Times New Roman" w:cs="Times New Roman"/>
          <w:sz w:val="24"/>
        </w:rPr>
        <w:t>that even if he would have pleaded guilty, a lawyer would have submitted more meaningfully on sentence so much so that a different sentence would have been meted out.</w:t>
      </w:r>
    </w:p>
    <w:p w14:paraId="37D4B6B9" w14:textId="77777777" w:rsidR="000E111E" w:rsidRDefault="000E111E" w:rsidP="00AD0D4F">
      <w:pPr>
        <w:spacing w:line="360" w:lineRule="auto"/>
        <w:contextualSpacing/>
        <w:jc w:val="both"/>
        <w:rPr>
          <w:rFonts w:ascii="Times New Roman" w:hAnsi="Times New Roman" w:cs="Times New Roman"/>
          <w:sz w:val="24"/>
        </w:rPr>
      </w:pPr>
      <w:r>
        <w:rPr>
          <w:rFonts w:ascii="Times New Roman" w:hAnsi="Times New Roman" w:cs="Times New Roman"/>
          <w:sz w:val="24"/>
        </w:rPr>
        <w:tab/>
        <w:t>The respondent has opposed this application on the basis that there are no prospects of success on review.</w:t>
      </w:r>
    </w:p>
    <w:p w14:paraId="7672B77D" w14:textId="77777777" w:rsidR="000E111E" w:rsidRDefault="000E111E" w:rsidP="00AD0D4F">
      <w:pPr>
        <w:spacing w:line="360" w:lineRule="auto"/>
        <w:contextualSpacing/>
        <w:jc w:val="both"/>
        <w:rPr>
          <w:rFonts w:ascii="Times New Roman" w:hAnsi="Times New Roman" w:cs="Times New Roman"/>
          <w:sz w:val="24"/>
        </w:rPr>
      </w:pPr>
      <w:r>
        <w:rPr>
          <w:rFonts w:ascii="Times New Roman" w:hAnsi="Times New Roman" w:cs="Times New Roman"/>
          <w:sz w:val="24"/>
        </w:rPr>
        <w:tab/>
        <w:t>The facts of the matter are that the accused person who is aged 22 years, went to complainant’s homestead on the morning of 2 January 2018 and assaulted complainant in his bedroom hut while he slept.   He assaulted complainant w</w:t>
      </w:r>
      <w:r w:rsidR="00CB6BDF">
        <w:rPr>
          <w:rFonts w:ascii="Times New Roman" w:hAnsi="Times New Roman" w:cs="Times New Roman"/>
          <w:sz w:val="24"/>
        </w:rPr>
        <w:t>ith a knobkerrie on the ribs an</w:t>
      </w:r>
      <w:r>
        <w:rPr>
          <w:rFonts w:ascii="Times New Roman" w:hAnsi="Times New Roman" w:cs="Times New Roman"/>
          <w:sz w:val="24"/>
        </w:rPr>
        <w:t>d</w:t>
      </w:r>
      <w:r w:rsidR="00CB6BDF">
        <w:rPr>
          <w:rFonts w:ascii="Times New Roman" w:hAnsi="Times New Roman" w:cs="Times New Roman"/>
          <w:sz w:val="24"/>
        </w:rPr>
        <w:t xml:space="preserve"> </w:t>
      </w:r>
      <w:r>
        <w:rPr>
          <w:rFonts w:ascii="Times New Roman" w:hAnsi="Times New Roman" w:cs="Times New Roman"/>
          <w:sz w:val="24"/>
        </w:rPr>
        <w:t xml:space="preserve">also </w:t>
      </w:r>
      <w:r>
        <w:rPr>
          <w:rFonts w:ascii="Times New Roman" w:hAnsi="Times New Roman" w:cs="Times New Roman"/>
          <w:sz w:val="24"/>
        </w:rPr>
        <w:lastRenderedPageBreak/>
        <w:t>with a knife on the palms and the thigh as well as the right leg.  The complainant</w:t>
      </w:r>
      <w:r w:rsidR="00574450">
        <w:rPr>
          <w:rFonts w:ascii="Times New Roman" w:hAnsi="Times New Roman" w:cs="Times New Roman"/>
          <w:sz w:val="24"/>
        </w:rPr>
        <w:t>,</w:t>
      </w:r>
      <w:r w:rsidR="00CB6BDF">
        <w:rPr>
          <w:rFonts w:ascii="Times New Roman" w:hAnsi="Times New Roman" w:cs="Times New Roman"/>
          <w:sz w:val="24"/>
        </w:rPr>
        <w:t xml:space="preserve"> according to the medical report</w:t>
      </w:r>
      <w:r w:rsidR="00574450">
        <w:rPr>
          <w:rFonts w:ascii="Times New Roman" w:hAnsi="Times New Roman" w:cs="Times New Roman"/>
          <w:sz w:val="24"/>
        </w:rPr>
        <w:t>,</w:t>
      </w:r>
      <w:r w:rsidR="00CB6BDF">
        <w:rPr>
          <w:rFonts w:ascii="Times New Roman" w:hAnsi="Times New Roman" w:cs="Times New Roman"/>
          <w:sz w:val="24"/>
        </w:rPr>
        <w:t xml:space="preserve"> sustained stab wounds on the right palm, right t high and right leg.  </w:t>
      </w:r>
    </w:p>
    <w:p w14:paraId="29F61FE9" w14:textId="77777777" w:rsidR="00CB6BDF" w:rsidRDefault="00CB6BDF" w:rsidP="00AD0D4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 denial of legal representation is a misdirection that could lead to proceedings being set aside on review.  It is up to the reviewing court to either set the proceedings aside or make an order as it deems fit. In the case of </w:t>
      </w:r>
      <w:r w:rsidRPr="00CB6BDF">
        <w:rPr>
          <w:rFonts w:ascii="Times New Roman" w:hAnsi="Times New Roman" w:cs="Times New Roman"/>
          <w:i/>
          <w:sz w:val="24"/>
        </w:rPr>
        <w:t>Chitepo</w:t>
      </w:r>
      <w:r>
        <w:rPr>
          <w:rFonts w:ascii="Times New Roman" w:hAnsi="Times New Roman" w:cs="Times New Roman"/>
          <w:sz w:val="24"/>
        </w:rPr>
        <w:t xml:space="preserve"> v </w:t>
      </w:r>
      <w:r w:rsidRPr="00CB6BDF">
        <w:rPr>
          <w:rFonts w:ascii="Times New Roman" w:hAnsi="Times New Roman" w:cs="Times New Roman"/>
          <w:i/>
          <w:sz w:val="24"/>
        </w:rPr>
        <w:t>City of Mutare and Another</w:t>
      </w:r>
      <w:r>
        <w:rPr>
          <w:rFonts w:ascii="Times New Roman" w:hAnsi="Times New Roman" w:cs="Times New Roman"/>
          <w:sz w:val="24"/>
        </w:rPr>
        <w:t xml:space="preserve"> SC 21/04, </w:t>
      </w:r>
      <w:r w:rsidRPr="00CB6BDF">
        <w:rPr>
          <w:rFonts w:ascii="Times New Roman" w:hAnsi="Times New Roman" w:cs="Times New Roman"/>
        </w:rPr>
        <w:t>CHIDYAUSIKU CJ (</w:t>
      </w:r>
      <w:r>
        <w:rPr>
          <w:rFonts w:ascii="Times New Roman" w:hAnsi="Times New Roman" w:cs="Times New Roman"/>
          <w:sz w:val="24"/>
        </w:rPr>
        <w:t>as he then was), held that</w:t>
      </w:r>
    </w:p>
    <w:p w14:paraId="6232FDE4" w14:textId="77777777" w:rsidR="00CB6BDF" w:rsidRDefault="00CB6BDF" w:rsidP="00CB6BDF">
      <w:pPr>
        <w:spacing w:line="240" w:lineRule="auto"/>
        <w:ind w:left="720"/>
        <w:contextualSpacing/>
        <w:jc w:val="both"/>
        <w:rPr>
          <w:rFonts w:ascii="Times New Roman" w:hAnsi="Times New Roman" w:cs="Times New Roman"/>
          <w:sz w:val="24"/>
        </w:rPr>
      </w:pPr>
      <w:r>
        <w:rPr>
          <w:rFonts w:ascii="Times New Roman" w:hAnsi="Times New Roman" w:cs="Times New Roman"/>
          <w:sz w:val="24"/>
        </w:rPr>
        <w:t>“I have no doubt that denial of legal representation to a party can form the basis of setting aside proceedings on review” SC 21/04.</w:t>
      </w:r>
    </w:p>
    <w:p w14:paraId="59430245" w14:textId="77777777" w:rsidR="00CB6BDF" w:rsidRDefault="00CB6BDF" w:rsidP="00CB6BDF">
      <w:pPr>
        <w:spacing w:line="240" w:lineRule="auto"/>
        <w:ind w:left="720"/>
        <w:contextualSpacing/>
        <w:jc w:val="both"/>
        <w:rPr>
          <w:rFonts w:ascii="Times New Roman" w:hAnsi="Times New Roman" w:cs="Times New Roman"/>
          <w:sz w:val="24"/>
        </w:rPr>
      </w:pPr>
    </w:p>
    <w:p w14:paraId="7ABB073A" w14:textId="77777777" w:rsidR="00CB6BDF" w:rsidRDefault="00CB6BDF" w:rsidP="00AD0D4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former Chief Justice uttered these words in relation to a civil matter, being a disciplinary hearing.  This was also during the time when our old Constitution popularly known as the “Lancaster House Constitution” was in operation.  Since 2013, we now have a new constitutional </w:t>
      </w:r>
      <w:r w:rsidR="009D6B14">
        <w:rPr>
          <w:rFonts w:ascii="Times New Roman" w:hAnsi="Times New Roman" w:cs="Times New Roman"/>
          <w:sz w:val="24"/>
        </w:rPr>
        <w:t xml:space="preserve">dispensation and in that constitution is embodied the right to legal representation.  The </w:t>
      </w:r>
      <w:r w:rsidR="00E92ACD">
        <w:rPr>
          <w:rFonts w:ascii="Times New Roman" w:hAnsi="Times New Roman" w:cs="Times New Roman"/>
          <w:sz w:val="24"/>
        </w:rPr>
        <w:t>Criminal</w:t>
      </w:r>
      <w:r w:rsidR="009D6B14">
        <w:rPr>
          <w:rFonts w:ascii="Times New Roman" w:hAnsi="Times New Roman" w:cs="Times New Roman"/>
          <w:sz w:val="24"/>
        </w:rPr>
        <w:t xml:space="preserve"> Procedure and Evidence Act, (</w:t>
      </w:r>
      <w:r w:rsidR="009D6B14" w:rsidRPr="00E92ACD">
        <w:rPr>
          <w:rFonts w:ascii="Times New Roman" w:hAnsi="Times New Roman" w:cs="Times New Roman"/>
          <w:i/>
          <w:sz w:val="24"/>
        </w:rPr>
        <w:t>supra</w:t>
      </w:r>
      <w:r w:rsidR="009D6B14">
        <w:rPr>
          <w:rFonts w:ascii="Times New Roman" w:hAnsi="Times New Roman" w:cs="Times New Roman"/>
          <w:sz w:val="24"/>
        </w:rPr>
        <w:t>) was then aligned to the current</w:t>
      </w:r>
      <w:r w:rsidR="00574450">
        <w:rPr>
          <w:rFonts w:ascii="Times New Roman" w:hAnsi="Times New Roman" w:cs="Times New Roman"/>
          <w:sz w:val="24"/>
        </w:rPr>
        <w:t xml:space="preserve"> constitution</w:t>
      </w:r>
      <w:r w:rsidR="009D6B14">
        <w:rPr>
          <w:rFonts w:ascii="Times New Roman" w:hAnsi="Times New Roman" w:cs="Times New Roman"/>
          <w:sz w:val="24"/>
        </w:rPr>
        <w:t xml:space="preserve"> by the enactment of section 163A.  </w:t>
      </w:r>
      <w:r w:rsidR="00E92ACD">
        <w:rPr>
          <w:rFonts w:ascii="Times New Roman" w:hAnsi="Times New Roman" w:cs="Times New Roman"/>
          <w:sz w:val="24"/>
        </w:rPr>
        <w:t>It</w:t>
      </w:r>
      <w:r w:rsidR="009D6B14">
        <w:rPr>
          <w:rFonts w:ascii="Times New Roman" w:hAnsi="Times New Roman" w:cs="Times New Roman"/>
          <w:sz w:val="24"/>
        </w:rPr>
        <w:t xml:space="preserve"> then means that the right to </w:t>
      </w:r>
      <w:r w:rsidR="00E92ACD">
        <w:rPr>
          <w:rFonts w:ascii="Times New Roman" w:hAnsi="Times New Roman" w:cs="Times New Roman"/>
          <w:sz w:val="24"/>
        </w:rPr>
        <w:t xml:space="preserve">legal representation is now statutory, </w:t>
      </w:r>
      <w:r w:rsidR="00574450">
        <w:rPr>
          <w:rFonts w:ascii="Times New Roman" w:hAnsi="Times New Roman" w:cs="Times New Roman"/>
          <w:sz w:val="24"/>
        </w:rPr>
        <w:t xml:space="preserve">driving from the </w:t>
      </w:r>
      <w:r w:rsidR="00E92ACD">
        <w:rPr>
          <w:rFonts w:ascii="Times New Roman" w:hAnsi="Times New Roman" w:cs="Times New Roman"/>
          <w:sz w:val="24"/>
        </w:rPr>
        <w:t xml:space="preserve">constitution and the statute makes the explanation of such a right peremptory on the part of the learned magistrate.  If the review court finds that indeed there was a misdirection, the court is at large as to what to do with the proceedings.  It can set them aside and order a trial </w:t>
      </w:r>
      <w:r w:rsidR="00E92ACD" w:rsidRPr="00322444">
        <w:rPr>
          <w:rFonts w:ascii="Times New Roman" w:hAnsi="Times New Roman" w:cs="Times New Roman"/>
          <w:i/>
          <w:sz w:val="24"/>
        </w:rPr>
        <w:t>de novo</w:t>
      </w:r>
      <w:r w:rsidR="00E92ACD">
        <w:rPr>
          <w:rFonts w:ascii="Times New Roman" w:hAnsi="Times New Roman" w:cs="Times New Roman"/>
          <w:sz w:val="24"/>
        </w:rPr>
        <w:t xml:space="preserve">, amongst other things.  It would therefore be unfair and prejudicial to the accused person, to leave him to serve the sentence pending </w:t>
      </w:r>
      <w:r w:rsidR="00322444">
        <w:rPr>
          <w:rFonts w:ascii="Times New Roman" w:hAnsi="Times New Roman" w:cs="Times New Roman"/>
          <w:sz w:val="24"/>
        </w:rPr>
        <w:t>his application for review as there is a conceded misdirection on the part of the trial court and such misdirection is a recognized ground for review, and it can actually formulate the basis for the setting aside of such proceedings.  It is for this reason that this court finds that there are prospects of success on review and as a result I would grant the application.</w:t>
      </w:r>
    </w:p>
    <w:p w14:paraId="74112711" w14:textId="77777777" w:rsidR="00322444" w:rsidRDefault="00322444" w:rsidP="00AD0D4F">
      <w:pPr>
        <w:spacing w:line="360" w:lineRule="auto"/>
        <w:contextualSpacing/>
        <w:jc w:val="both"/>
        <w:rPr>
          <w:rFonts w:ascii="Times New Roman" w:hAnsi="Times New Roman" w:cs="Times New Roman"/>
          <w:sz w:val="24"/>
        </w:rPr>
      </w:pPr>
      <w:r>
        <w:rPr>
          <w:rFonts w:ascii="Times New Roman" w:hAnsi="Times New Roman" w:cs="Times New Roman"/>
          <w:sz w:val="24"/>
        </w:rPr>
        <w:tab/>
        <w:t>I accordingly grant the applicant bail on the terms and conditions as annexed to the draft order.</w:t>
      </w:r>
    </w:p>
    <w:p w14:paraId="51149FB3" w14:textId="77777777" w:rsidR="00322444" w:rsidRDefault="00322444" w:rsidP="00AD0D4F">
      <w:pPr>
        <w:spacing w:line="360" w:lineRule="auto"/>
        <w:contextualSpacing/>
        <w:jc w:val="both"/>
        <w:rPr>
          <w:rFonts w:ascii="Times New Roman" w:hAnsi="Times New Roman" w:cs="Times New Roman"/>
          <w:sz w:val="24"/>
        </w:rPr>
      </w:pPr>
    </w:p>
    <w:p w14:paraId="1F3F7EDB" w14:textId="77777777" w:rsidR="00322444" w:rsidRDefault="00322444" w:rsidP="00322444">
      <w:pPr>
        <w:spacing w:line="240" w:lineRule="auto"/>
        <w:contextualSpacing/>
        <w:jc w:val="both"/>
        <w:rPr>
          <w:rFonts w:ascii="Times New Roman" w:hAnsi="Times New Roman" w:cs="Times New Roman"/>
          <w:sz w:val="24"/>
        </w:rPr>
      </w:pPr>
      <w:proofErr w:type="spellStart"/>
      <w:r w:rsidRPr="00322444">
        <w:rPr>
          <w:rFonts w:ascii="Times New Roman" w:hAnsi="Times New Roman" w:cs="Times New Roman"/>
          <w:i/>
          <w:sz w:val="24"/>
        </w:rPr>
        <w:t>Mathonsi</w:t>
      </w:r>
      <w:proofErr w:type="spellEnd"/>
      <w:r w:rsidRPr="00322444">
        <w:rPr>
          <w:rFonts w:ascii="Times New Roman" w:hAnsi="Times New Roman" w:cs="Times New Roman"/>
          <w:i/>
          <w:sz w:val="24"/>
        </w:rPr>
        <w:t xml:space="preserve"> Ncube </w:t>
      </w:r>
      <w:r>
        <w:rPr>
          <w:rFonts w:ascii="Times New Roman" w:hAnsi="Times New Roman" w:cs="Times New Roman"/>
          <w:i/>
          <w:sz w:val="24"/>
        </w:rPr>
        <w:t>L</w:t>
      </w:r>
      <w:r w:rsidRPr="00322444">
        <w:rPr>
          <w:rFonts w:ascii="Times New Roman" w:hAnsi="Times New Roman" w:cs="Times New Roman"/>
          <w:i/>
          <w:sz w:val="24"/>
        </w:rPr>
        <w:t>aw Chambers’</w:t>
      </w:r>
      <w:r>
        <w:rPr>
          <w:rFonts w:ascii="Times New Roman" w:hAnsi="Times New Roman" w:cs="Times New Roman"/>
          <w:sz w:val="24"/>
        </w:rPr>
        <w:t xml:space="preserve"> appellant’s legal practitioners</w:t>
      </w:r>
    </w:p>
    <w:p w14:paraId="61F24F74" w14:textId="77777777" w:rsidR="00322444" w:rsidRPr="00AD0D4F" w:rsidRDefault="00322444" w:rsidP="00322444">
      <w:pPr>
        <w:spacing w:line="240" w:lineRule="auto"/>
        <w:contextualSpacing/>
        <w:jc w:val="both"/>
        <w:rPr>
          <w:rFonts w:ascii="Times New Roman" w:hAnsi="Times New Roman" w:cs="Times New Roman"/>
          <w:sz w:val="24"/>
        </w:rPr>
      </w:pPr>
      <w:r w:rsidRPr="00322444">
        <w:rPr>
          <w:rFonts w:ascii="Times New Roman" w:hAnsi="Times New Roman" w:cs="Times New Roman"/>
          <w:i/>
          <w:sz w:val="24"/>
        </w:rPr>
        <w:t>National Prosecuting Authority</w:t>
      </w:r>
      <w:r>
        <w:rPr>
          <w:rFonts w:ascii="Times New Roman" w:hAnsi="Times New Roman" w:cs="Times New Roman"/>
          <w:sz w:val="24"/>
        </w:rPr>
        <w:t>, respondent’s legal practitioners</w:t>
      </w:r>
    </w:p>
    <w:p w14:paraId="27DF0250" w14:textId="77777777" w:rsidR="00322444" w:rsidRPr="00AD0D4F" w:rsidRDefault="00322444">
      <w:pPr>
        <w:spacing w:line="240" w:lineRule="auto"/>
        <w:contextualSpacing/>
        <w:jc w:val="both"/>
        <w:rPr>
          <w:rFonts w:ascii="Times New Roman" w:hAnsi="Times New Roman" w:cs="Times New Roman"/>
          <w:sz w:val="24"/>
        </w:rPr>
      </w:pPr>
    </w:p>
    <w:sectPr w:rsidR="00322444" w:rsidRPr="00AD0D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5D52" w14:textId="77777777" w:rsidR="00313F89" w:rsidRDefault="00313F89" w:rsidP="00AD0D4F">
      <w:pPr>
        <w:spacing w:after="0" w:line="240" w:lineRule="auto"/>
      </w:pPr>
      <w:r>
        <w:separator/>
      </w:r>
    </w:p>
  </w:endnote>
  <w:endnote w:type="continuationSeparator" w:id="0">
    <w:p w14:paraId="1629A8D3" w14:textId="77777777" w:rsidR="00313F89" w:rsidRDefault="00313F89" w:rsidP="00AD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C39C" w14:textId="77777777" w:rsidR="00313F89" w:rsidRDefault="00313F89" w:rsidP="00AD0D4F">
      <w:pPr>
        <w:spacing w:after="0" w:line="240" w:lineRule="auto"/>
      </w:pPr>
      <w:r>
        <w:separator/>
      </w:r>
    </w:p>
  </w:footnote>
  <w:footnote w:type="continuationSeparator" w:id="0">
    <w:p w14:paraId="4B5CE7B5" w14:textId="77777777" w:rsidR="00313F89" w:rsidRDefault="00313F89" w:rsidP="00AD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389284"/>
      <w:docPartObj>
        <w:docPartGallery w:val="Page Numbers (Top of Page)"/>
        <w:docPartUnique/>
      </w:docPartObj>
    </w:sdtPr>
    <w:sdtEndPr>
      <w:rPr>
        <w:noProof/>
      </w:rPr>
    </w:sdtEndPr>
    <w:sdtContent>
      <w:p w14:paraId="0B6B1FE5" w14:textId="77777777" w:rsidR="00E92ACD" w:rsidRDefault="00E92ACD">
        <w:pPr>
          <w:pStyle w:val="Header"/>
          <w:jc w:val="right"/>
        </w:pPr>
        <w:r>
          <w:fldChar w:fldCharType="begin"/>
        </w:r>
        <w:r>
          <w:instrText xml:space="preserve"> PAGE   \* MERGEFORMAT </w:instrText>
        </w:r>
        <w:r>
          <w:fldChar w:fldCharType="separate"/>
        </w:r>
        <w:r w:rsidR="00A41628">
          <w:rPr>
            <w:noProof/>
          </w:rPr>
          <w:t>2</w:t>
        </w:r>
        <w:r>
          <w:rPr>
            <w:noProof/>
          </w:rPr>
          <w:fldChar w:fldCharType="end"/>
        </w:r>
      </w:p>
    </w:sdtContent>
  </w:sdt>
  <w:p w14:paraId="27B3445F" w14:textId="77777777" w:rsidR="00E92ACD" w:rsidRDefault="00E92ACD">
    <w:pPr>
      <w:pStyle w:val="Header"/>
    </w:pPr>
  </w:p>
  <w:p w14:paraId="2352C27C" w14:textId="77777777" w:rsidR="00E92ACD" w:rsidRDefault="00E92ACD">
    <w:pPr>
      <w:pStyle w:val="Header"/>
    </w:pPr>
    <w:r>
      <w:tab/>
    </w:r>
    <w:r>
      <w:tab/>
      <w:t>HB 91-18</w:t>
    </w:r>
  </w:p>
  <w:p w14:paraId="38FBDDF2" w14:textId="77777777" w:rsidR="00E92ACD" w:rsidRDefault="00E92ACD">
    <w:pPr>
      <w:pStyle w:val="Header"/>
    </w:pPr>
    <w:r>
      <w:tab/>
    </w:r>
    <w:r>
      <w:tab/>
      <w:t>HCB 31/18</w:t>
    </w:r>
  </w:p>
  <w:p w14:paraId="317E7105" w14:textId="77777777" w:rsidR="00A41628" w:rsidRDefault="00A41628">
    <w:pPr>
      <w:pStyle w:val="Header"/>
    </w:pPr>
    <w:r>
      <w:tab/>
    </w:r>
    <w:r>
      <w:tab/>
      <w:t>XREF HC 201/18</w:t>
    </w:r>
  </w:p>
  <w:p w14:paraId="5AC29A11" w14:textId="77777777" w:rsidR="00A41628" w:rsidRDefault="00A41628">
    <w:pPr>
      <w:pStyle w:val="Header"/>
    </w:pPr>
    <w:r>
      <w:tab/>
    </w:r>
    <w:r>
      <w:tab/>
      <w:t>XREF CRB KZ 05/18</w:t>
    </w:r>
  </w:p>
  <w:p w14:paraId="769D626D" w14:textId="77777777" w:rsidR="00E92ACD" w:rsidRDefault="00E92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4F"/>
    <w:rsid w:val="000E111E"/>
    <w:rsid w:val="002D7259"/>
    <w:rsid w:val="00313F89"/>
    <w:rsid w:val="00322444"/>
    <w:rsid w:val="003909EA"/>
    <w:rsid w:val="00574450"/>
    <w:rsid w:val="0090558D"/>
    <w:rsid w:val="0093306C"/>
    <w:rsid w:val="009D6B14"/>
    <w:rsid w:val="009F4C80"/>
    <w:rsid w:val="00A41628"/>
    <w:rsid w:val="00A72489"/>
    <w:rsid w:val="00AD0D4F"/>
    <w:rsid w:val="00AF5CDF"/>
    <w:rsid w:val="00CB6BDF"/>
    <w:rsid w:val="00E9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2025"/>
  <w15:docId w15:val="{A027243D-F6B4-4E62-ADD9-1B155F35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D4F"/>
  </w:style>
  <w:style w:type="paragraph" w:styleId="Footer">
    <w:name w:val="footer"/>
    <w:basedOn w:val="Normal"/>
    <w:link w:val="FooterChar"/>
    <w:uiPriority w:val="99"/>
    <w:unhideWhenUsed/>
    <w:rsid w:val="00AD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cp:lastPrinted>2018-03-28T09:10:00Z</cp:lastPrinted>
  <dcterms:created xsi:type="dcterms:W3CDTF">2018-04-10T07:55:00Z</dcterms:created>
  <dcterms:modified xsi:type="dcterms:W3CDTF">2018-04-10T07:55:00Z</dcterms:modified>
</cp:coreProperties>
</file>