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708" w:rsidRPr="00DA3E3B" w:rsidRDefault="000E7708" w:rsidP="00F51506">
      <w:r w:rsidRPr="00DA3E3B">
        <w:t>THE STATE</w:t>
      </w:r>
      <w:bookmarkStart w:id="0" w:name="_GoBack"/>
      <w:bookmarkEnd w:id="0"/>
    </w:p>
    <w:p w:rsidR="000E7708" w:rsidRPr="00DA3E3B" w:rsidRDefault="000E7708" w:rsidP="00DA3E3B">
      <w:pPr>
        <w:spacing w:line="360" w:lineRule="auto"/>
        <w:jc w:val="both"/>
        <w:rPr>
          <w:rFonts w:ascii="Times New Roman" w:hAnsi="Times New Roman" w:cs="Times New Roman"/>
          <w:b/>
          <w:sz w:val="24"/>
          <w:szCs w:val="24"/>
        </w:rPr>
      </w:pPr>
      <w:r w:rsidRPr="00DA3E3B">
        <w:rPr>
          <w:rFonts w:ascii="Times New Roman" w:hAnsi="Times New Roman" w:cs="Times New Roman"/>
          <w:b/>
          <w:sz w:val="24"/>
          <w:szCs w:val="24"/>
        </w:rPr>
        <w:t>versus</w:t>
      </w:r>
    </w:p>
    <w:p w:rsidR="000E7708" w:rsidRPr="00DA3E3B" w:rsidRDefault="000E7708" w:rsidP="00DA3E3B">
      <w:pPr>
        <w:spacing w:line="360" w:lineRule="auto"/>
        <w:jc w:val="both"/>
        <w:rPr>
          <w:rFonts w:ascii="Times New Roman" w:hAnsi="Times New Roman" w:cs="Times New Roman"/>
          <w:sz w:val="24"/>
          <w:szCs w:val="24"/>
        </w:rPr>
      </w:pPr>
      <w:r w:rsidRPr="00DA3E3B">
        <w:rPr>
          <w:rFonts w:ascii="Times New Roman" w:hAnsi="Times New Roman" w:cs="Times New Roman"/>
          <w:sz w:val="24"/>
          <w:szCs w:val="24"/>
        </w:rPr>
        <w:t>GABRIEL ZHAKATA</w:t>
      </w:r>
    </w:p>
    <w:p w:rsidR="000E7708" w:rsidRPr="00DA3E3B" w:rsidRDefault="000E7708" w:rsidP="00DA3E3B">
      <w:pPr>
        <w:spacing w:line="360" w:lineRule="auto"/>
        <w:jc w:val="both"/>
        <w:rPr>
          <w:rFonts w:ascii="Times New Roman" w:hAnsi="Times New Roman" w:cs="Times New Roman"/>
          <w:sz w:val="24"/>
          <w:szCs w:val="24"/>
        </w:rPr>
      </w:pPr>
    </w:p>
    <w:p w:rsidR="000E7708" w:rsidRPr="00DA3E3B" w:rsidRDefault="000E7708" w:rsidP="00DA3E3B">
      <w:pPr>
        <w:spacing w:line="360" w:lineRule="auto"/>
        <w:jc w:val="both"/>
        <w:rPr>
          <w:rFonts w:ascii="Times New Roman" w:hAnsi="Times New Roman" w:cs="Times New Roman"/>
          <w:sz w:val="24"/>
          <w:szCs w:val="24"/>
        </w:rPr>
      </w:pPr>
      <w:r w:rsidRPr="00DA3E3B">
        <w:rPr>
          <w:rFonts w:ascii="Times New Roman" w:hAnsi="Times New Roman" w:cs="Times New Roman"/>
          <w:sz w:val="24"/>
          <w:szCs w:val="24"/>
        </w:rPr>
        <w:t>HIGH COURT OF ZIMBABWE</w:t>
      </w:r>
    </w:p>
    <w:p w:rsidR="000E7708" w:rsidRPr="00DA3E3B" w:rsidRDefault="000E7708" w:rsidP="00DA3E3B">
      <w:pPr>
        <w:spacing w:line="360" w:lineRule="auto"/>
        <w:jc w:val="both"/>
        <w:rPr>
          <w:rFonts w:ascii="Times New Roman" w:hAnsi="Times New Roman" w:cs="Times New Roman"/>
          <w:sz w:val="24"/>
          <w:szCs w:val="24"/>
        </w:rPr>
      </w:pPr>
      <w:r w:rsidRPr="00DA3E3B">
        <w:rPr>
          <w:rFonts w:ascii="Times New Roman" w:hAnsi="Times New Roman" w:cs="Times New Roman"/>
          <w:sz w:val="24"/>
          <w:szCs w:val="24"/>
        </w:rPr>
        <w:t>MUZOFA J,</w:t>
      </w:r>
    </w:p>
    <w:p w:rsidR="000E7708" w:rsidRPr="00DA3E3B" w:rsidRDefault="000E7708" w:rsidP="00DA3E3B">
      <w:pPr>
        <w:spacing w:line="360" w:lineRule="auto"/>
        <w:jc w:val="both"/>
        <w:rPr>
          <w:rFonts w:ascii="Times New Roman" w:hAnsi="Times New Roman" w:cs="Times New Roman"/>
          <w:sz w:val="24"/>
          <w:szCs w:val="24"/>
        </w:rPr>
      </w:pPr>
      <w:r w:rsidRPr="00DA3E3B">
        <w:rPr>
          <w:rFonts w:ascii="Times New Roman" w:hAnsi="Times New Roman" w:cs="Times New Roman"/>
          <w:sz w:val="24"/>
          <w:szCs w:val="24"/>
        </w:rPr>
        <w:t>CHINHOYI,</w:t>
      </w:r>
      <w:r w:rsidR="00EB6445" w:rsidRPr="00DA3E3B">
        <w:rPr>
          <w:rFonts w:ascii="Times New Roman" w:hAnsi="Times New Roman" w:cs="Times New Roman"/>
          <w:sz w:val="24"/>
          <w:szCs w:val="24"/>
        </w:rPr>
        <w:t>11,12 &amp; 26</w:t>
      </w:r>
      <w:r w:rsidRPr="00DA3E3B">
        <w:rPr>
          <w:rFonts w:ascii="Times New Roman" w:hAnsi="Times New Roman" w:cs="Times New Roman"/>
          <w:sz w:val="24"/>
          <w:szCs w:val="24"/>
        </w:rPr>
        <w:t xml:space="preserve"> </w:t>
      </w:r>
      <w:r w:rsidR="00AF321B" w:rsidRPr="00DA3E3B">
        <w:rPr>
          <w:rFonts w:ascii="Times New Roman" w:hAnsi="Times New Roman" w:cs="Times New Roman"/>
          <w:sz w:val="24"/>
          <w:szCs w:val="24"/>
        </w:rPr>
        <w:t>October 2022</w:t>
      </w:r>
    </w:p>
    <w:p w:rsidR="000E7708" w:rsidRPr="00DA3E3B" w:rsidRDefault="000E7708" w:rsidP="00DA3E3B">
      <w:pPr>
        <w:spacing w:line="360" w:lineRule="auto"/>
        <w:jc w:val="both"/>
        <w:rPr>
          <w:rFonts w:ascii="Times New Roman" w:hAnsi="Times New Roman" w:cs="Times New Roman"/>
          <w:sz w:val="24"/>
          <w:szCs w:val="24"/>
        </w:rPr>
      </w:pPr>
    </w:p>
    <w:p w:rsidR="000E7708" w:rsidRPr="00DA3E3B" w:rsidRDefault="00CD4EFB" w:rsidP="00DA3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Assessors:</w:t>
      </w:r>
      <w:r>
        <w:rPr>
          <w:rFonts w:ascii="Times New Roman" w:hAnsi="Times New Roman" w:cs="Times New Roman"/>
          <w:sz w:val="24"/>
          <w:szCs w:val="24"/>
        </w:rPr>
        <w:tab/>
        <w:t xml:space="preserve"> 1. Mrs Mawoneke</w:t>
      </w:r>
    </w:p>
    <w:p w:rsidR="000E7708" w:rsidRPr="00DA3E3B" w:rsidRDefault="000E7708" w:rsidP="00DA3E3B">
      <w:pPr>
        <w:spacing w:after="0" w:line="360" w:lineRule="auto"/>
        <w:jc w:val="both"/>
        <w:rPr>
          <w:rFonts w:ascii="Times New Roman" w:hAnsi="Times New Roman" w:cs="Times New Roman"/>
          <w:sz w:val="24"/>
          <w:szCs w:val="24"/>
        </w:rPr>
      </w:pPr>
      <w:r w:rsidRPr="00DA3E3B">
        <w:rPr>
          <w:rFonts w:ascii="Times New Roman" w:hAnsi="Times New Roman" w:cs="Times New Roman"/>
          <w:sz w:val="24"/>
          <w:szCs w:val="24"/>
        </w:rPr>
        <w:tab/>
      </w:r>
      <w:r w:rsidRPr="00DA3E3B">
        <w:rPr>
          <w:rFonts w:ascii="Times New Roman" w:hAnsi="Times New Roman" w:cs="Times New Roman"/>
          <w:sz w:val="24"/>
          <w:szCs w:val="24"/>
        </w:rPr>
        <w:tab/>
        <w:t xml:space="preserve"> 2. Mr Manyangadze </w:t>
      </w:r>
    </w:p>
    <w:p w:rsidR="000E7708" w:rsidRPr="00DA3E3B" w:rsidRDefault="000E7708" w:rsidP="00DA3E3B">
      <w:pPr>
        <w:spacing w:line="360" w:lineRule="auto"/>
        <w:jc w:val="both"/>
        <w:rPr>
          <w:rFonts w:ascii="Times New Roman" w:hAnsi="Times New Roman" w:cs="Times New Roman"/>
          <w:sz w:val="24"/>
          <w:szCs w:val="24"/>
        </w:rPr>
      </w:pPr>
    </w:p>
    <w:p w:rsidR="000E7708" w:rsidRPr="00DA3E3B" w:rsidRDefault="000E7708" w:rsidP="00DA3E3B">
      <w:pPr>
        <w:spacing w:line="360" w:lineRule="auto"/>
        <w:jc w:val="both"/>
        <w:rPr>
          <w:rFonts w:ascii="Times New Roman" w:hAnsi="Times New Roman" w:cs="Times New Roman"/>
          <w:sz w:val="24"/>
          <w:szCs w:val="24"/>
        </w:rPr>
      </w:pPr>
      <w:r w:rsidRPr="00DA3E3B">
        <w:rPr>
          <w:rFonts w:ascii="Times New Roman" w:hAnsi="Times New Roman" w:cs="Times New Roman"/>
          <w:b/>
          <w:sz w:val="24"/>
          <w:szCs w:val="24"/>
        </w:rPr>
        <w:t>Criminal Trial</w:t>
      </w:r>
    </w:p>
    <w:p w:rsidR="000E7708" w:rsidRPr="00DA3E3B" w:rsidRDefault="000E7708" w:rsidP="00DA3E3B">
      <w:pPr>
        <w:spacing w:after="0" w:line="360" w:lineRule="auto"/>
        <w:jc w:val="both"/>
        <w:rPr>
          <w:rFonts w:ascii="Times New Roman" w:hAnsi="Times New Roman" w:cs="Times New Roman"/>
          <w:i/>
          <w:sz w:val="24"/>
          <w:szCs w:val="24"/>
        </w:rPr>
      </w:pPr>
      <w:r w:rsidRPr="00DA3E3B">
        <w:rPr>
          <w:rFonts w:ascii="Times New Roman" w:hAnsi="Times New Roman" w:cs="Times New Roman"/>
          <w:i/>
          <w:sz w:val="24"/>
          <w:szCs w:val="24"/>
        </w:rPr>
        <w:t xml:space="preserve">T.H. Maromo, </w:t>
      </w:r>
      <w:r w:rsidRPr="00DA3E3B">
        <w:rPr>
          <w:rFonts w:ascii="Times New Roman" w:hAnsi="Times New Roman" w:cs="Times New Roman"/>
          <w:sz w:val="24"/>
          <w:szCs w:val="24"/>
        </w:rPr>
        <w:t>for the State</w:t>
      </w:r>
    </w:p>
    <w:p w:rsidR="000E7708" w:rsidRPr="00DA3E3B" w:rsidRDefault="000E7708" w:rsidP="00DA3E3B">
      <w:pPr>
        <w:spacing w:after="0" w:line="360" w:lineRule="auto"/>
        <w:jc w:val="both"/>
        <w:rPr>
          <w:rFonts w:ascii="Times New Roman" w:hAnsi="Times New Roman" w:cs="Times New Roman"/>
          <w:sz w:val="24"/>
          <w:szCs w:val="24"/>
        </w:rPr>
      </w:pPr>
      <w:r w:rsidRPr="00DA3E3B">
        <w:rPr>
          <w:rFonts w:ascii="Times New Roman" w:hAnsi="Times New Roman" w:cs="Times New Roman"/>
          <w:i/>
          <w:sz w:val="24"/>
          <w:szCs w:val="24"/>
        </w:rPr>
        <w:t xml:space="preserve">N.W </w:t>
      </w:r>
      <w:proofErr w:type="gramStart"/>
      <w:r w:rsidRPr="00DA3E3B">
        <w:rPr>
          <w:rFonts w:ascii="Times New Roman" w:hAnsi="Times New Roman" w:cs="Times New Roman"/>
          <w:i/>
          <w:sz w:val="24"/>
          <w:szCs w:val="24"/>
        </w:rPr>
        <w:t>Dlamini ,</w:t>
      </w:r>
      <w:proofErr w:type="gramEnd"/>
      <w:r w:rsidRPr="00DA3E3B">
        <w:rPr>
          <w:rFonts w:ascii="Times New Roman" w:hAnsi="Times New Roman" w:cs="Times New Roman"/>
          <w:i/>
          <w:sz w:val="24"/>
          <w:szCs w:val="24"/>
        </w:rPr>
        <w:t xml:space="preserve"> </w:t>
      </w:r>
      <w:r w:rsidRPr="00DA3E3B">
        <w:rPr>
          <w:rFonts w:ascii="Times New Roman" w:hAnsi="Times New Roman" w:cs="Times New Roman"/>
          <w:sz w:val="24"/>
          <w:szCs w:val="24"/>
        </w:rPr>
        <w:t>for the accused</w:t>
      </w:r>
    </w:p>
    <w:p w:rsidR="000E7708" w:rsidRPr="00DA3E3B" w:rsidRDefault="000E7708" w:rsidP="00DA3E3B">
      <w:pPr>
        <w:spacing w:line="360" w:lineRule="auto"/>
        <w:jc w:val="both"/>
        <w:rPr>
          <w:rFonts w:ascii="Times New Roman" w:hAnsi="Times New Roman" w:cs="Times New Roman"/>
          <w:sz w:val="24"/>
          <w:szCs w:val="24"/>
        </w:rPr>
      </w:pPr>
    </w:p>
    <w:p w:rsidR="000E7708" w:rsidRPr="00DA3E3B" w:rsidRDefault="000E7708" w:rsidP="00AF321B">
      <w:pPr>
        <w:spacing w:line="360" w:lineRule="auto"/>
        <w:ind w:firstLine="720"/>
        <w:jc w:val="both"/>
        <w:rPr>
          <w:rFonts w:ascii="Times New Roman" w:hAnsi="Times New Roman" w:cs="Times New Roman"/>
          <w:sz w:val="24"/>
          <w:szCs w:val="24"/>
        </w:rPr>
      </w:pPr>
      <w:r w:rsidRPr="00AF321B">
        <w:rPr>
          <w:rFonts w:ascii="Times New Roman" w:hAnsi="Times New Roman" w:cs="Times New Roman"/>
          <w:b/>
          <w:sz w:val="24"/>
          <w:szCs w:val="24"/>
        </w:rPr>
        <w:t>MUZOFA J</w:t>
      </w:r>
      <w:r w:rsidR="00AF321B">
        <w:rPr>
          <w:rFonts w:ascii="Times New Roman" w:hAnsi="Times New Roman" w:cs="Times New Roman"/>
          <w:sz w:val="24"/>
          <w:szCs w:val="24"/>
        </w:rPr>
        <w:t xml:space="preserve"> </w:t>
      </w:r>
      <w:r w:rsidRPr="00DA3E3B">
        <w:rPr>
          <w:rFonts w:ascii="Times New Roman" w:hAnsi="Times New Roman" w:cs="Times New Roman"/>
          <w:sz w:val="24"/>
          <w:szCs w:val="24"/>
        </w:rPr>
        <w:t>On the 25</w:t>
      </w:r>
      <w:r w:rsidRPr="00DA3E3B">
        <w:rPr>
          <w:rFonts w:ascii="Times New Roman" w:hAnsi="Times New Roman" w:cs="Times New Roman"/>
          <w:sz w:val="24"/>
          <w:szCs w:val="24"/>
          <w:vertAlign w:val="superscript"/>
        </w:rPr>
        <w:t>th</w:t>
      </w:r>
      <w:r w:rsidRPr="00DA3E3B">
        <w:rPr>
          <w:rFonts w:ascii="Times New Roman" w:hAnsi="Times New Roman" w:cs="Times New Roman"/>
          <w:sz w:val="24"/>
          <w:szCs w:val="24"/>
        </w:rPr>
        <w:t xml:space="preserve"> of June 2021, the accused assaulted the </w:t>
      </w:r>
      <w:r w:rsidR="0004115F" w:rsidRPr="00DA3E3B">
        <w:rPr>
          <w:rFonts w:ascii="Times New Roman" w:hAnsi="Times New Roman" w:cs="Times New Roman"/>
          <w:sz w:val="24"/>
          <w:szCs w:val="24"/>
        </w:rPr>
        <w:t>deceased, one Wonderful Mhlahlwa with a</w:t>
      </w:r>
      <w:r w:rsidRPr="00DA3E3B">
        <w:rPr>
          <w:rFonts w:ascii="Times New Roman" w:hAnsi="Times New Roman" w:cs="Times New Roman"/>
          <w:sz w:val="24"/>
          <w:szCs w:val="24"/>
        </w:rPr>
        <w:t xml:space="preserve"> log several times all over the body resulting in the death of the deceased. The accused was subsequently arrested and charged with murder in contravention of s47 (1) of the Criminal Law Codification and Reform Act (Chapter 9:23).</w:t>
      </w:r>
    </w:p>
    <w:p w:rsidR="0004115F" w:rsidRPr="00DA3E3B" w:rsidRDefault="00EB6445" w:rsidP="00DA3E3B">
      <w:pPr>
        <w:spacing w:line="360" w:lineRule="auto"/>
        <w:jc w:val="both"/>
        <w:rPr>
          <w:rFonts w:ascii="Times New Roman" w:hAnsi="Times New Roman" w:cs="Times New Roman"/>
          <w:sz w:val="24"/>
          <w:szCs w:val="24"/>
        </w:rPr>
      </w:pPr>
      <w:r w:rsidRPr="00DA3E3B">
        <w:rPr>
          <w:rFonts w:ascii="Times New Roman" w:hAnsi="Times New Roman" w:cs="Times New Roman"/>
          <w:sz w:val="24"/>
          <w:szCs w:val="24"/>
        </w:rPr>
        <w:tab/>
        <w:t>The brief facts are that on the 24</w:t>
      </w:r>
      <w:r w:rsidRPr="00DA3E3B">
        <w:rPr>
          <w:rFonts w:ascii="Times New Roman" w:hAnsi="Times New Roman" w:cs="Times New Roman"/>
          <w:sz w:val="24"/>
          <w:szCs w:val="24"/>
          <w:vertAlign w:val="superscript"/>
        </w:rPr>
        <w:t>th</w:t>
      </w:r>
      <w:r w:rsidRPr="00DA3E3B">
        <w:rPr>
          <w:rFonts w:ascii="Times New Roman" w:hAnsi="Times New Roman" w:cs="Times New Roman"/>
          <w:sz w:val="24"/>
          <w:szCs w:val="24"/>
        </w:rPr>
        <w:t xml:space="preserve"> of June a day before the fateful day, the accused together with the deceased and other beer drinkers were revelling at a drinking place. </w:t>
      </w:r>
      <w:r w:rsidR="0004115F" w:rsidRPr="00DA3E3B">
        <w:rPr>
          <w:rFonts w:ascii="Times New Roman" w:hAnsi="Times New Roman" w:cs="Times New Roman"/>
          <w:sz w:val="24"/>
          <w:szCs w:val="24"/>
        </w:rPr>
        <w:t>Late in the n</w:t>
      </w:r>
      <w:r w:rsidRPr="00DA3E3B">
        <w:rPr>
          <w:rFonts w:ascii="Times New Roman" w:hAnsi="Times New Roman" w:cs="Times New Roman"/>
          <w:sz w:val="24"/>
          <w:szCs w:val="24"/>
        </w:rPr>
        <w:t xml:space="preserve">ight the accused was dancing to some music with a certain lady. The deceased and his friends were not amused. They claimed the lady was theirs. The deceased and </w:t>
      </w:r>
      <w:r w:rsidR="00192DB6" w:rsidRPr="00DA3E3B">
        <w:rPr>
          <w:rFonts w:ascii="Times New Roman" w:hAnsi="Times New Roman" w:cs="Times New Roman"/>
          <w:sz w:val="24"/>
          <w:szCs w:val="24"/>
        </w:rPr>
        <w:t>the</w:t>
      </w:r>
      <w:r w:rsidR="0004115F" w:rsidRPr="00DA3E3B">
        <w:rPr>
          <w:rFonts w:ascii="Times New Roman" w:hAnsi="Times New Roman" w:cs="Times New Roman"/>
          <w:sz w:val="24"/>
          <w:szCs w:val="24"/>
        </w:rPr>
        <w:t xml:space="preserve"> friends dragged the accused to a nearby bush and assaulted him. They left him unconscious.</w:t>
      </w:r>
      <w:r w:rsidRPr="00DA3E3B">
        <w:rPr>
          <w:rFonts w:ascii="Times New Roman" w:hAnsi="Times New Roman" w:cs="Times New Roman"/>
          <w:sz w:val="24"/>
          <w:szCs w:val="24"/>
        </w:rPr>
        <w:t xml:space="preserve"> The following</w:t>
      </w:r>
      <w:r w:rsidR="0004115F" w:rsidRPr="00DA3E3B">
        <w:rPr>
          <w:rFonts w:ascii="Times New Roman" w:hAnsi="Times New Roman" w:cs="Times New Roman"/>
          <w:sz w:val="24"/>
          <w:szCs w:val="24"/>
        </w:rPr>
        <w:t xml:space="preserve"> </w:t>
      </w:r>
      <w:r w:rsidR="00192DB6" w:rsidRPr="00DA3E3B">
        <w:rPr>
          <w:rFonts w:ascii="Times New Roman" w:hAnsi="Times New Roman" w:cs="Times New Roman"/>
          <w:sz w:val="24"/>
          <w:szCs w:val="24"/>
        </w:rPr>
        <w:t>morning,</w:t>
      </w:r>
      <w:r w:rsidRPr="00DA3E3B">
        <w:rPr>
          <w:rFonts w:ascii="Times New Roman" w:hAnsi="Times New Roman" w:cs="Times New Roman"/>
          <w:sz w:val="24"/>
          <w:szCs w:val="24"/>
        </w:rPr>
        <w:t xml:space="preserve"> the accused met the </w:t>
      </w:r>
      <w:r w:rsidR="0004115F" w:rsidRPr="00DA3E3B">
        <w:rPr>
          <w:rFonts w:ascii="Times New Roman" w:hAnsi="Times New Roman" w:cs="Times New Roman"/>
          <w:sz w:val="24"/>
          <w:szCs w:val="24"/>
        </w:rPr>
        <w:t>deceased. The accused then assaulted the deceased resulting in the death of the deceased. What is in dispute is why the accused assaulted the deceased and how he did so.</w:t>
      </w:r>
    </w:p>
    <w:p w:rsidR="0004115F" w:rsidRPr="00DA3E3B" w:rsidRDefault="0004115F" w:rsidP="00DA3E3B">
      <w:pPr>
        <w:spacing w:line="360" w:lineRule="auto"/>
        <w:jc w:val="both"/>
        <w:rPr>
          <w:rFonts w:ascii="Times New Roman" w:hAnsi="Times New Roman" w:cs="Times New Roman"/>
          <w:sz w:val="24"/>
          <w:szCs w:val="24"/>
        </w:rPr>
      </w:pPr>
      <w:r w:rsidRPr="00DA3E3B">
        <w:rPr>
          <w:rFonts w:ascii="Times New Roman" w:hAnsi="Times New Roman" w:cs="Times New Roman"/>
          <w:sz w:val="24"/>
          <w:szCs w:val="24"/>
        </w:rPr>
        <w:t>The accused denied the offence and raised the defence of self-defence.</w:t>
      </w:r>
    </w:p>
    <w:p w:rsidR="00EB6445" w:rsidRPr="00DA3E3B" w:rsidRDefault="0004115F" w:rsidP="00DA3E3B">
      <w:pPr>
        <w:spacing w:line="360" w:lineRule="auto"/>
        <w:jc w:val="both"/>
        <w:rPr>
          <w:rFonts w:ascii="Times New Roman" w:hAnsi="Times New Roman" w:cs="Times New Roman"/>
          <w:sz w:val="24"/>
          <w:szCs w:val="24"/>
          <w:u w:val="single"/>
        </w:rPr>
      </w:pPr>
      <w:r w:rsidRPr="00DA3E3B">
        <w:rPr>
          <w:rFonts w:ascii="Times New Roman" w:hAnsi="Times New Roman" w:cs="Times New Roman"/>
          <w:sz w:val="24"/>
          <w:szCs w:val="24"/>
          <w:u w:val="single"/>
        </w:rPr>
        <w:lastRenderedPageBreak/>
        <w:t xml:space="preserve"> </w:t>
      </w:r>
      <w:r w:rsidR="00EB6445" w:rsidRPr="00DA3E3B">
        <w:rPr>
          <w:rFonts w:ascii="Times New Roman" w:hAnsi="Times New Roman" w:cs="Times New Roman"/>
          <w:sz w:val="24"/>
          <w:szCs w:val="24"/>
          <w:u w:val="single"/>
        </w:rPr>
        <w:t>The State case.</w:t>
      </w:r>
    </w:p>
    <w:p w:rsidR="00192DB6" w:rsidRPr="00DA3E3B" w:rsidRDefault="00EB6445" w:rsidP="00DA3E3B">
      <w:pPr>
        <w:spacing w:line="360" w:lineRule="auto"/>
        <w:jc w:val="both"/>
        <w:rPr>
          <w:rFonts w:ascii="Times New Roman" w:hAnsi="Times New Roman" w:cs="Times New Roman"/>
          <w:sz w:val="24"/>
          <w:szCs w:val="24"/>
        </w:rPr>
      </w:pPr>
      <w:r w:rsidRPr="00DA3E3B">
        <w:rPr>
          <w:rFonts w:ascii="Times New Roman" w:hAnsi="Times New Roman" w:cs="Times New Roman"/>
          <w:sz w:val="24"/>
          <w:szCs w:val="24"/>
        </w:rPr>
        <w:tab/>
        <w:t>At the onset of the state produced evidence by consent. The post mortem report was produced in terms of s314 of the Criminal Procedure and Evidence Ac</w:t>
      </w:r>
      <w:r w:rsidR="00192DB6" w:rsidRPr="00DA3E3B">
        <w:rPr>
          <w:rFonts w:ascii="Times New Roman" w:hAnsi="Times New Roman" w:cs="Times New Roman"/>
          <w:sz w:val="24"/>
          <w:szCs w:val="24"/>
        </w:rPr>
        <w:t>t. Dr Mukwapuno who compiled the post mortem report observed that the deceased’s body had a depressed skull fracture – frontal region, deep laceration occipital region, 4</w:t>
      </w:r>
      <w:r w:rsidR="00192DB6" w:rsidRPr="00DA3E3B">
        <w:rPr>
          <w:rFonts w:ascii="Times New Roman" w:hAnsi="Times New Roman" w:cs="Times New Roman"/>
          <w:sz w:val="24"/>
          <w:szCs w:val="24"/>
          <w:vertAlign w:val="superscript"/>
        </w:rPr>
        <w:t>th</w:t>
      </w:r>
      <w:r w:rsidR="00192DB6" w:rsidRPr="00DA3E3B">
        <w:rPr>
          <w:rFonts w:ascii="Times New Roman" w:hAnsi="Times New Roman" w:cs="Times New Roman"/>
          <w:sz w:val="24"/>
          <w:szCs w:val="24"/>
        </w:rPr>
        <w:t xml:space="preserve"> &amp;5</w:t>
      </w:r>
      <w:r w:rsidR="00192DB6" w:rsidRPr="00DA3E3B">
        <w:rPr>
          <w:rFonts w:ascii="Times New Roman" w:hAnsi="Times New Roman" w:cs="Times New Roman"/>
          <w:sz w:val="24"/>
          <w:szCs w:val="24"/>
          <w:vertAlign w:val="superscript"/>
        </w:rPr>
        <w:t>th</w:t>
      </w:r>
      <w:r w:rsidR="00192DB6" w:rsidRPr="00DA3E3B">
        <w:rPr>
          <w:rFonts w:ascii="Times New Roman" w:hAnsi="Times New Roman" w:cs="Times New Roman"/>
          <w:sz w:val="24"/>
          <w:szCs w:val="24"/>
        </w:rPr>
        <w:t xml:space="preserve"> rib fractures and subdural haematoma. He concluded that death was due to severe head injury.</w:t>
      </w:r>
    </w:p>
    <w:p w:rsidR="009F04C2" w:rsidRPr="00DA3E3B" w:rsidRDefault="00192DB6" w:rsidP="00DA3E3B">
      <w:pPr>
        <w:spacing w:line="360" w:lineRule="auto"/>
        <w:jc w:val="both"/>
        <w:rPr>
          <w:rFonts w:ascii="Times New Roman" w:hAnsi="Times New Roman" w:cs="Times New Roman"/>
          <w:sz w:val="24"/>
          <w:szCs w:val="24"/>
        </w:rPr>
      </w:pPr>
      <w:r w:rsidRPr="00DA3E3B">
        <w:rPr>
          <w:rFonts w:ascii="Times New Roman" w:hAnsi="Times New Roman" w:cs="Times New Roman"/>
          <w:sz w:val="24"/>
          <w:szCs w:val="24"/>
        </w:rPr>
        <w:t xml:space="preserve"> </w:t>
      </w:r>
      <w:r w:rsidRPr="00DA3E3B">
        <w:rPr>
          <w:rFonts w:ascii="Times New Roman" w:hAnsi="Times New Roman" w:cs="Times New Roman"/>
          <w:sz w:val="24"/>
          <w:szCs w:val="24"/>
        </w:rPr>
        <w:tab/>
        <w:t xml:space="preserve"> Affidavits by persons who handled the deceased’s body were also produced by consent of the defence. The log that was used to assault the deceased was produced in court. Its length was 125cm with an average width of 3cm. It had short </w:t>
      </w:r>
      <w:r w:rsidR="007C5B8C" w:rsidRPr="00DA3E3B">
        <w:rPr>
          <w:rFonts w:ascii="Times New Roman" w:hAnsi="Times New Roman" w:cs="Times New Roman"/>
          <w:sz w:val="24"/>
          <w:szCs w:val="24"/>
        </w:rPr>
        <w:t>spikes. A</w:t>
      </w:r>
      <w:r w:rsidR="009F04C2" w:rsidRPr="00DA3E3B">
        <w:rPr>
          <w:rFonts w:ascii="Times New Roman" w:hAnsi="Times New Roman" w:cs="Times New Roman"/>
          <w:sz w:val="24"/>
          <w:szCs w:val="24"/>
        </w:rPr>
        <w:t xml:space="preserve"> certificate of weight for the log and a sketch plan was also admitted into evidence by consent.</w:t>
      </w:r>
    </w:p>
    <w:p w:rsidR="009F04C2" w:rsidRPr="00DA3E3B" w:rsidRDefault="009F04C2" w:rsidP="00DA3E3B">
      <w:pPr>
        <w:spacing w:line="360" w:lineRule="auto"/>
        <w:jc w:val="both"/>
        <w:rPr>
          <w:rFonts w:ascii="Times New Roman" w:hAnsi="Times New Roman" w:cs="Times New Roman"/>
          <w:sz w:val="24"/>
          <w:szCs w:val="24"/>
        </w:rPr>
      </w:pPr>
      <w:r w:rsidRPr="00DA3E3B">
        <w:rPr>
          <w:rFonts w:ascii="Times New Roman" w:hAnsi="Times New Roman" w:cs="Times New Roman"/>
          <w:sz w:val="24"/>
          <w:szCs w:val="24"/>
        </w:rPr>
        <w:tab/>
        <w:t xml:space="preserve">The evidence of eight witnesses as summarised in the summary of the State case was formerly </w:t>
      </w:r>
      <w:r w:rsidR="00C77108" w:rsidRPr="00DA3E3B">
        <w:rPr>
          <w:rFonts w:ascii="Times New Roman" w:hAnsi="Times New Roman" w:cs="Times New Roman"/>
          <w:sz w:val="24"/>
          <w:szCs w:val="24"/>
        </w:rPr>
        <w:t>admitted.</w:t>
      </w:r>
    </w:p>
    <w:p w:rsidR="007C5B8C" w:rsidRPr="00DA3E3B" w:rsidRDefault="009F04C2" w:rsidP="00DA3E3B">
      <w:pPr>
        <w:spacing w:line="360" w:lineRule="auto"/>
        <w:jc w:val="both"/>
        <w:rPr>
          <w:rFonts w:ascii="Times New Roman" w:hAnsi="Times New Roman" w:cs="Times New Roman"/>
          <w:sz w:val="24"/>
          <w:szCs w:val="24"/>
        </w:rPr>
      </w:pPr>
      <w:r w:rsidRPr="00DA3E3B">
        <w:rPr>
          <w:rFonts w:ascii="Times New Roman" w:hAnsi="Times New Roman" w:cs="Times New Roman"/>
          <w:sz w:val="24"/>
          <w:szCs w:val="24"/>
        </w:rPr>
        <w:tab/>
        <w:t>Two witnesses gave oral evidence in court. The</w:t>
      </w:r>
      <w:r w:rsidR="003D09A4" w:rsidRPr="00DA3E3B">
        <w:rPr>
          <w:rFonts w:ascii="Times New Roman" w:hAnsi="Times New Roman" w:cs="Times New Roman"/>
          <w:sz w:val="24"/>
          <w:szCs w:val="24"/>
        </w:rPr>
        <w:t>ir evidence was that the accused was at a beerhall drinking beer together with other revellers. Later in the night he was dancing to some music with a young girl. As</w:t>
      </w:r>
      <w:r w:rsidR="0004115F" w:rsidRPr="00DA3E3B">
        <w:rPr>
          <w:rFonts w:ascii="Times New Roman" w:hAnsi="Times New Roman" w:cs="Times New Roman"/>
          <w:sz w:val="24"/>
          <w:szCs w:val="24"/>
        </w:rPr>
        <w:t xml:space="preserve"> they</w:t>
      </w:r>
      <w:r w:rsidR="003D09A4" w:rsidRPr="00DA3E3B">
        <w:rPr>
          <w:rFonts w:ascii="Times New Roman" w:hAnsi="Times New Roman" w:cs="Times New Roman"/>
          <w:sz w:val="24"/>
          <w:szCs w:val="24"/>
        </w:rPr>
        <w:t xml:space="preserve"> danced he was touching the girl’s bums. The deceased reprimanded the accused to stop what he was </w:t>
      </w:r>
      <w:r w:rsidR="007C5B8C" w:rsidRPr="00DA3E3B">
        <w:rPr>
          <w:rFonts w:ascii="Times New Roman" w:hAnsi="Times New Roman" w:cs="Times New Roman"/>
          <w:sz w:val="24"/>
          <w:szCs w:val="24"/>
        </w:rPr>
        <w:t>doing. The girl was about 15 years old.</w:t>
      </w:r>
      <w:r w:rsidR="003D09A4" w:rsidRPr="00DA3E3B">
        <w:rPr>
          <w:rFonts w:ascii="Times New Roman" w:hAnsi="Times New Roman" w:cs="Times New Roman"/>
          <w:sz w:val="24"/>
          <w:szCs w:val="24"/>
        </w:rPr>
        <w:t xml:space="preserve"> The accused did not</w:t>
      </w:r>
      <w:r w:rsidR="007C5B8C" w:rsidRPr="00DA3E3B">
        <w:rPr>
          <w:rFonts w:ascii="Times New Roman" w:hAnsi="Times New Roman" w:cs="Times New Roman"/>
          <w:sz w:val="24"/>
          <w:szCs w:val="24"/>
        </w:rPr>
        <w:t xml:space="preserve"> take the reprimand kindly. </w:t>
      </w:r>
      <w:proofErr w:type="gramStart"/>
      <w:r w:rsidR="007C5B8C" w:rsidRPr="00DA3E3B">
        <w:rPr>
          <w:rFonts w:ascii="Times New Roman" w:hAnsi="Times New Roman" w:cs="Times New Roman"/>
          <w:sz w:val="24"/>
          <w:szCs w:val="24"/>
        </w:rPr>
        <w:t>However</w:t>
      </w:r>
      <w:proofErr w:type="gramEnd"/>
      <w:r w:rsidR="007C5B8C" w:rsidRPr="00DA3E3B">
        <w:rPr>
          <w:rFonts w:ascii="Times New Roman" w:hAnsi="Times New Roman" w:cs="Times New Roman"/>
          <w:sz w:val="24"/>
          <w:szCs w:val="24"/>
        </w:rPr>
        <w:t xml:space="preserve"> they continued to dance.</w:t>
      </w:r>
    </w:p>
    <w:p w:rsidR="007C5B8C" w:rsidRPr="00DA3E3B" w:rsidRDefault="007C5B8C" w:rsidP="00DA3E3B">
      <w:pPr>
        <w:spacing w:line="360" w:lineRule="auto"/>
        <w:jc w:val="both"/>
        <w:rPr>
          <w:rFonts w:ascii="Times New Roman" w:hAnsi="Times New Roman" w:cs="Times New Roman"/>
          <w:sz w:val="24"/>
          <w:szCs w:val="24"/>
        </w:rPr>
      </w:pPr>
      <w:r w:rsidRPr="00DA3E3B">
        <w:rPr>
          <w:rFonts w:ascii="Times New Roman" w:hAnsi="Times New Roman" w:cs="Times New Roman"/>
          <w:sz w:val="24"/>
          <w:szCs w:val="24"/>
        </w:rPr>
        <w:tab/>
        <w:t>The following day, the witnesses saw the accused assaulting the deceased with the log that was produced in court. When the witnesses approached the scene, the accused dropped the log and ran away. Both state witnesses did not know what triggered the assault. They took the deceased to a nearby clinic. The deceased later succumbed to the injuries.</w:t>
      </w:r>
    </w:p>
    <w:p w:rsidR="007C5B8C" w:rsidRPr="00DA3E3B" w:rsidRDefault="007C5B8C" w:rsidP="00DA3E3B">
      <w:pPr>
        <w:spacing w:line="360" w:lineRule="auto"/>
        <w:jc w:val="both"/>
        <w:rPr>
          <w:rFonts w:ascii="Times New Roman" w:hAnsi="Times New Roman" w:cs="Times New Roman"/>
          <w:sz w:val="24"/>
          <w:szCs w:val="24"/>
        </w:rPr>
      </w:pPr>
      <w:r w:rsidRPr="00DA3E3B">
        <w:rPr>
          <w:rFonts w:ascii="Times New Roman" w:hAnsi="Times New Roman" w:cs="Times New Roman"/>
          <w:sz w:val="24"/>
          <w:szCs w:val="24"/>
        </w:rPr>
        <w:tab/>
        <w:t>The</w:t>
      </w:r>
      <w:r w:rsidR="00C77108" w:rsidRPr="00DA3E3B">
        <w:rPr>
          <w:rFonts w:ascii="Times New Roman" w:hAnsi="Times New Roman" w:cs="Times New Roman"/>
          <w:sz w:val="24"/>
          <w:szCs w:val="24"/>
        </w:rPr>
        <w:t xml:space="preserve">ir cross examination </w:t>
      </w:r>
      <w:r w:rsidRPr="00DA3E3B">
        <w:rPr>
          <w:rFonts w:ascii="Times New Roman" w:hAnsi="Times New Roman" w:cs="Times New Roman"/>
          <w:sz w:val="24"/>
          <w:szCs w:val="24"/>
        </w:rPr>
        <w:t>did not elicit much in favour of the accused. They could neither confirm nor dispute the accused’s defence that he acted in self-defence. This is because they did not know how the assault started.</w:t>
      </w:r>
    </w:p>
    <w:p w:rsidR="007C5B8C" w:rsidRPr="00DA3E3B" w:rsidRDefault="007C5B8C" w:rsidP="00DA3E3B">
      <w:pPr>
        <w:spacing w:line="360" w:lineRule="auto"/>
        <w:jc w:val="both"/>
        <w:rPr>
          <w:rFonts w:ascii="Times New Roman" w:hAnsi="Times New Roman" w:cs="Times New Roman"/>
          <w:sz w:val="24"/>
          <w:szCs w:val="24"/>
        </w:rPr>
      </w:pPr>
      <w:r w:rsidRPr="00DA3E3B">
        <w:rPr>
          <w:rFonts w:ascii="Times New Roman" w:hAnsi="Times New Roman" w:cs="Times New Roman"/>
          <w:sz w:val="24"/>
          <w:szCs w:val="24"/>
        </w:rPr>
        <w:tab/>
        <w:t xml:space="preserve"> We accept their evidence in its totality. The accused on his part did</w:t>
      </w:r>
      <w:r w:rsidR="00C77108" w:rsidRPr="00DA3E3B">
        <w:rPr>
          <w:rFonts w:ascii="Times New Roman" w:hAnsi="Times New Roman" w:cs="Times New Roman"/>
          <w:sz w:val="24"/>
          <w:szCs w:val="24"/>
        </w:rPr>
        <w:t xml:space="preserve"> not</w:t>
      </w:r>
      <w:r w:rsidRPr="00DA3E3B">
        <w:rPr>
          <w:rFonts w:ascii="Times New Roman" w:hAnsi="Times New Roman" w:cs="Times New Roman"/>
          <w:sz w:val="24"/>
          <w:szCs w:val="24"/>
        </w:rPr>
        <w:t xml:space="preserve"> deny assaulting the deceased.</w:t>
      </w:r>
    </w:p>
    <w:p w:rsidR="007C5B8C" w:rsidRPr="00DA3E3B" w:rsidRDefault="00253E53" w:rsidP="00DA3E3B">
      <w:pPr>
        <w:spacing w:line="360" w:lineRule="auto"/>
        <w:jc w:val="both"/>
        <w:rPr>
          <w:rFonts w:ascii="Times New Roman" w:hAnsi="Times New Roman" w:cs="Times New Roman"/>
          <w:sz w:val="24"/>
          <w:szCs w:val="24"/>
          <w:u w:val="single"/>
        </w:rPr>
      </w:pPr>
      <w:r w:rsidRPr="00DA3E3B">
        <w:rPr>
          <w:rFonts w:ascii="Times New Roman" w:hAnsi="Times New Roman" w:cs="Times New Roman"/>
          <w:sz w:val="24"/>
          <w:szCs w:val="24"/>
          <w:u w:val="single"/>
        </w:rPr>
        <w:t>The d</w:t>
      </w:r>
      <w:r w:rsidR="007C5B8C" w:rsidRPr="00DA3E3B">
        <w:rPr>
          <w:rFonts w:ascii="Times New Roman" w:hAnsi="Times New Roman" w:cs="Times New Roman"/>
          <w:sz w:val="24"/>
          <w:szCs w:val="24"/>
          <w:u w:val="single"/>
        </w:rPr>
        <w:t>efence case</w:t>
      </w:r>
    </w:p>
    <w:p w:rsidR="00627500" w:rsidRPr="00DA3E3B" w:rsidRDefault="007C5B8C"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 xml:space="preserve">As already stated the accused raised the defence of </w:t>
      </w:r>
      <w:r w:rsidR="00303E17" w:rsidRPr="00DA3E3B">
        <w:rPr>
          <w:rFonts w:ascii="Times New Roman" w:hAnsi="Times New Roman" w:cs="Times New Roman"/>
          <w:sz w:val="24"/>
          <w:szCs w:val="24"/>
        </w:rPr>
        <w:t>self-defence</w:t>
      </w:r>
      <w:r w:rsidRPr="00DA3E3B">
        <w:rPr>
          <w:rFonts w:ascii="Times New Roman" w:hAnsi="Times New Roman" w:cs="Times New Roman"/>
          <w:sz w:val="24"/>
          <w:szCs w:val="24"/>
        </w:rPr>
        <w:t xml:space="preserve">.  He </w:t>
      </w:r>
      <w:r w:rsidR="00303E17" w:rsidRPr="00DA3E3B">
        <w:rPr>
          <w:rFonts w:ascii="Times New Roman" w:hAnsi="Times New Roman" w:cs="Times New Roman"/>
          <w:sz w:val="24"/>
          <w:szCs w:val="24"/>
        </w:rPr>
        <w:t>said after the deceased and his friends chastised him about the girl they claimed to be theirs, the</w:t>
      </w:r>
      <w:r w:rsidR="00627500" w:rsidRPr="00DA3E3B">
        <w:rPr>
          <w:rFonts w:ascii="Times New Roman" w:hAnsi="Times New Roman" w:cs="Times New Roman"/>
          <w:sz w:val="24"/>
          <w:szCs w:val="24"/>
        </w:rPr>
        <w:t>y</w:t>
      </w:r>
      <w:r w:rsidR="00303E17" w:rsidRPr="00DA3E3B">
        <w:rPr>
          <w:rFonts w:ascii="Times New Roman" w:hAnsi="Times New Roman" w:cs="Times New Roman"/>
          <w:sz w:val="24"/>
          <w:szCs w:val="24"/>
        </w:rPr>
        <w:t xml:space="preserve"> dragged </w:t>
      </w:r>
      <w:r w:rsidR="00303E17" w:rsidRPr="00DA3E3B">
        <w:rPr>
          <w:rFonts w:ascii="Times New Roman" w:hAnsi="Times New Roman" w:cs="Times New Roman"/>
          <w:sz w:val="24"/>
          <w:szCs w:val="24"/>
        </w:rPr>
        <w:lastRenderedPageBreak/>
        <w:t>him to some bush where they heavily assaulted him. He was left unconscious. When he</w:t>
      </w:r>
      <w:r w:rsidR="00627500" w:rsidRPr="00DA3E3B">
        <w:rPr>
          <w:rFonts w:ascii="Times New Roman" w:hAnsi="Times New Roman" w:cs="Times New Roman"/>
          <w:sz w:val="24"/>
          <w:szCs w:val="24"/>
        </w:rPr>
        <w:t xml:space="preserve"> regained consciousness he realised that he had a pair of trousers only</w:t>
      </w:r>
      <w:r w:rsidR="00C77108" w:rsidRPr="00DA3E3B">
        <w:rPr>
          <w:rFonts w:ascii="Times New Roman" w:hAnsi="Times New Roman" w:cs="Times New Roman"/>
          <w:sz w:val="24"/>
          <w:szCs w:val="24"/>
        </w:rPr>
        <w:t>, he had lost his</w:t>
      </w:r>
      <w:r w:rsidR="00627500" w:rsidRPr="00DA3E3B">
        <w:rPr>
          <w:rFonts w:ascii="Times New Roman" w:hAnsi="Times New Roman" w:cs="Times New Roman"/>
          <w:sz w:val="24"/>
          <w:szCs w:val="24"/>
        </w:rPr>
        <w:t xml:space="preserve"> shirt </w:t>
      </w:r>
      <w:r w:rsidR="00C77108" w:rsidRPr="00DA3E3B">
        <w:rPr>
          <w:rFonts w:ascii="Times New Roman" w:hAnsi="Times New Roman" w:cs="Times New Roman"/>
          <w:sz w:val="24"/>
          <w:szCs w:val="24"/>
        </w:rPr>
        <w:t>and</w:t>
      </w:r>
      <w:r w:rsidR="00627500" w:rsidRPr="00DA3E3B">
        <w:rPr>
          <w:rFonts w:ascii="Times New Roman" w:hAnsi="Times New Roman" w:cs="Times New Roman"/>
          <w:sz w:val="24"/>
          <w:szCs w:val="24"/>
        </w:rPr>
        <w:t xml:space="preserve"> personal belongings. </w:t>
      </w:r>
      <w:r w:rsidR="00C77108" w:rsidRPr="00DA3E3B">
        <w:rPr>
          <w:rFonts w:ascii="Times New Roman" w:hAnsi="Times New Roman" w:cs="Times New Roman"/>
          <w:sz w:val="24"/>
          <w:szCs w:val="24"/>
        </w:rPr>
        <w:t>He then proceeded to his home which must have been nearby.</w:t>
      </w:r>
    </w:p>
    <w:p w:rsidR="00ED4197" w:rsidRPr="00DA3E3B" w:rsidRDefault="00627500"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 xml:space="preserve">In the </w:t>
      </w:r>
      <w:r w:rsidR="00303E17" w:rsidRPr="00DA3E3B">
        <w:rPr>
          <w:rFonts w:ascii="Times New Roman" w:hAnsi="Times New Roman" w:cs="Times New Roman"/>
          <w:sz w:val="24"/>
          <w:szCs w:val="24"/>
        </w:rPr>
        <w:t xml:space="preserve">morning, he retraced his steps in </w:t>
      </w:r>
      <w:r w:rsidR="00C77108" w:rsidRPr="00DA3E3B">
        <w:rPr>
          <w:rFonts w:ascii="Times New Roman" w:hAnsi="Times New Roman" w:cs="Times New Roman"/>
          <w:sz w:val="24"/>
          <w:szCs w:val="24"/>
        </w:rPr>
        <w:t>the hope that he could salvage some of his items.</w:t>
      </w:r>
      <w:r w:rsidRPr="00DA3E3B">
        <w:rPr>
          <w:rFonts w:ascii="Times New Roman" w:hAnsi="Times New Roman" w:cs="Times New Roman"/>
          <w:sz w:val="24"/>
          <w:szCs w:val="24"/>
        </w:rPr>
        <w:t xml:space="preserve"> True to his </w:t>
      </w:r>
      <w:r w:rsidR="00C77108" w:rsidRPr="00DA3E3B">
        <w:rPr>
          <w:rFonts w:ascii="Times New Roman" w:hAnsi="Times New Roman" w:cs="Times New Roman"/>
          <w:sz w:val="24"/>
          <w:szCs w:val="24"/>
        </w:rPr>
        <w:t>impulse,</w:t>
      </w:r>
      <w:r w:rsidRPr="00DA3E3B">
        <w:rPr>
          <w:rFonts w:ascii="Times New Roman" w:hAnsi="Times New Roman" w:cs="Times New Roman"/>
          <w:sz w:val="24"/>
          <w:szCs w:val="24"/>
        </w:rPr>
        <w:t xml:space="preserve"> at some point near the kraal where he was assaulted he picked his torn shirt,</w:t>
      </w:r>
      <w:r w:rsidR="00C77108" w:rsidRPr="00DA3E3B">
        <w:rPr>
          <w:rFonts w:ascii="Times New Roman" w:hAnsi="Times New Roman" w:cs="Times New Roman"/>
          <w:sz w:val="24"/>
          <w:szCs w:val="24"/>
        </w:rPr>
        <w:t xml:space="preserve"> his</w:t>
      </w:r>
      <w:r w:rsidRPr="00DA3E3B">
        <w:rPr>
          <w:rFonts w:ascii="Times New Roman" w:hAnsi="Times New Roman" w:cs="Times New Roman"/>
          <w:sz w:val="24"/>
          <w:szCs w:val="24"/>
        </w:rPr>
        <w:t xml:space="preserve"> hat and torch. At the tuckshop he </w:t>
      </w:r>
      <w:r w:rsidR="00C77108" w:rsidRPr="00DA3E3B">
        <w:rPr>
          <w:rFonts w:ascii="Times New Roman" w:hAnsi="Times New Roman" w:cs="Times New Roman"/>
          <w:sz w:val="24"/>
          <w:szCs w:val="24"/>
        </w:rPr>
        <w:t>found</w:t>
      </w:r>
      <w:r w:rsidRPr="00DA3E3B">
        <w:rPr>
          <w:rFonts w:ascii="Times New Roman" w:hAnsi="Times New Roman" w:cs="Times New Roman"/>
          <w:sz w:val="24"/>
          <w:szCs w:val="24"/>
        </w:rPr>
        <w:t xml:space="preserve"> his </w:t>
      </w:r>
      <w:r w:rsidR="00ED4197" w:rsidRPr="00DA3E3B">
        <w:rPr>
          <w:rFonts w:ascii="Times New Roman" w:hAnsi="Times New Roman" w:cs="Times New Roman"/>
          <w:sz w:val="24"/>
          <w:szCs w:val="24"/>
        </w:rPr>
        <w:t>shoes. Incidentally</w:t>
      </w:r>
      <w:r w:rsidRPr="00DA3E3B">
        <w:rPr>
          <w:rFonts w:ascii="Times New Roman" w:hAnsi="Times New Roman" w:cs="Times New Roman"/>
          <w:sz w:val="24"/>
          <w:szCs w:val="24"/>
        </w:rPr>
        <w:t xml:space="preserve"> the deceased and one of his gang members </w:t>
      </w:r>
      <w:r w:rsidR="00ED4197" w:rsidRPr="00DA3E3B">
        <w:rPr>
          <w:rFonts w:ascii="Times New Roman" w:hAnsi="Times New Roman" w:cs="Times New Roman"/>
          <w:sz w:val="24"/>
          <w:szCs w:val="24"/>
        </w:rPr>
        <w:t>only referred to as</w:t>
      </w:r>
      <w:r w:rsidRPr="00DA3E3B">
        <w:rPr>
          <w:rFonts w:ascii="Times New Roman" w:hAnsi="Times New Roman" w:cs="Times New Roman"/>
          <w:sz w:val="24"/>
          <w:szCs w:val="24"/>
        </w:rPr>
        <w:t xml:space="preserve"> Robert were at the tuck shop.</w:t>
      </w:r>
    </w:p>
    <w:p w:rsidR="00DB3B84" w:rsidRPr="00DA3E3B" w:rsidRDefault="00C77108"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 xml:space="preserve"> Robert called out,</w:t>
      </w:r>
      <w:r w:rsidR="00627500" w:rsidRPr="00DA3E3B">
        <w:rPr>
          <w:rFonts w:ascii="Times New Roman" w:hAnsi="Times New Roman" w:cs="Times New Roman"/>
          <w:sz w:val="24"/>
          <w:szCs w:val="24"/>
        </w:rPr>
        <w:t xml:space="preserve"> </w:t>
      </w:r>
      <w:r w:rsidRPr="00DA3E3B">
        <w:rPr>
          <w:rFonts w:ascii="Times New Roman" w:hAnsi="Times New Roman" w:cs="Times New Roman"/>
          <w:sz w:val="24"/>
          <w:szCs w:val="24"/>
        </w:rPr>
        <w:t>‘that</w:t>
      </w:r>
      <w:r w:rsidR="00627500" w:rsidRPr="00DA3E3B">
        <w:rPr>
          <w:rFonts w:ascii="Times New Roman" w:hAnsi="Times New Roman" w:cs="Times New Roman"/>
          <w:sz w:val="24"/>
          <w:szCs w:val="24"/>
        </w:rPr>
        <w:t xml:space="preserve"> person is back</w:t>
      </w:r>
      <w:r w:rsidR="00ED4197" w:rsidRPr="00DA3E3B">
        <w:rPr>
          <w:rFonts w:ascii="Times New Roman" w:hAnsi="Times New Roman" w:cs="Times New Roman"/>
          <w:sz w:val="24"/>
          <w:szCs w:val="24"/>
        </w:rPr>
        <w:t>’</w:t>
      </w:r>
      <w:r w:rsidR="00627500" w:rsidRPr="00DA3E3B">
        <w:rPr>
          <w:rFonts w:ascii="Times New Roman" w:hAnsi="Times New Roman" w:cs="Times New Roman"/>
          <w:sz w:val="24"/>
          <w:szCs w:val="24"/>
        </w:rPr>
        <w:t xml:space="preserve"> and he advanced towards </w:t>
      </w:r>
      <w:r w:rsidR="00ED4197" w:rsidRPr="00DA3E3B">
        <w:rPr>
          <w:rFonts w:ascii="Times New Roman" w:hAnsi="Times New Roman" w:cs="Times New Roman"/>
          <w:sz w:val="24"/>
          <w:szCs w:val="24"/>
        </w:rPr>
        <w:t>the accused</w:t>
      </w:r>
      <w:r w:rsidR="00627500" w:rsidRPr="00DA3E3B">
        <w:rPr>
          <w:rFonts w:ascii="Times New Roman" w:hAnsi="Times New Roman" w:cs="Times New Roman"/>
          <w:sz w:val="24"/>
          <w:szCs w:val="24"/>
        </w:rPr>
        <w:t>. He sa</w:t>
      </w:r>
      <w:r w:rsidR="00ED4197" w:rsidRPr="00DA3E3B">
        <w:rPr>
          <w:rFonts w:ascii="Times New Roman" w:hAnsi="Times New Roman" w:cs="Times New Roman"/>
          <w:sz w:val="24"/>
          <w:szCs w:val="24"/>
        </w:rPr>
        <w:t>id</w:t>
      </w:r>
      <w:r w:rsidR="00627500" w:rsidRPr="00DA3E3B">
        <w:rPr>
          <w:rFonts w:ascii="Times New Roman" w:hAnsi="Times New Roman" w:cs="Times New Roman"/>
          <w:sz w:val="24"/>
          <w:szCs w:val="24"/>
        </w:rPr>
        <w:t xml:space="preserve"> he believe</w:t>
      </w:r>
      <w:r w:rsidR="00ED4197" w:rsidRPr="00DA3E3B">
        <w:rPr>
          <w:rFonts w:ascii="Times New Roman" w:hAnsi="Times New Roman" w:cs="Times New Roman"/>
          <w:sz w:val="24"/>
          <w:szCs w:val="24"/>
        </w:rPr>
        <w:t>d</w:t>
      </w:r>
      <w:r w:rsidR="00627500" w:rsidRPr="00DA3E3B">
        <w:rPr>
          <w:rFonts w:ascii="Times New Roman" w:hAnsi="Times New Roman" w:cs="Times New Roman"/>
          <w:sz w:val="24"/>
          <w:szCs w:val="24"/>
        </w:rPr>
        <w:t xml:space="preserve"> that Robert </w:t>
      </w:r>
      <w:r w:rsidRPr="00DA3E3B">
        <w:rPr>
          <w:rFonts w:ascii="Times New Roman" w:hAnsi="Times New Roman" w:cs="Times New Roman"/>
          <w:sz w:val="24"/>
          <w:szCs w:val="24"/>
        </w:rPr>
        <w:t>was about to</w:t>
      </w:r>
      <w:r w:rsidR="00627500" w:rsidRPr="00DA3E3B">
        <w:rPr>
          <w:rFonts w:ascii="Times New Roman" w:hAnsi="Times New Roman" w:cs="Times New Roman"/>
          <w:sz w:val="24"/>
          <w:szCs w:val="24"/>
        </w:rPr>
        <w:t xml:space="preserve"> attack him</w:t>
      </w:r>
      <w:r w:rsidR="00ED4197" w:rsidRPr="00DA3E3B">
        <w:rPr>
          <w:rFonts w:ascii="Times New Roman" w:hAnsi="Times New Roman" w:cs="Times New Roman"/>
          <w:sz w:val="24"/>
          <w:szCs w:val="24"/>
        </w:rPr>
        <w:t xml:space="preserve">. He picked a stone and threw it at Robert who ran away. The deceased also rose and charged towards him. Fearing another brutal assault, he picked the nearest log and assaulted the deceased on the head and body about three to four times until the deceased feel down. He stopped assaulting the deceased when </w:t>
      </w:r>
      <w:r w:rsidRPr="00DA3E3B">
        <w:rPr>
          <w:rFonts w:ascii="Times New Roman" w:hAnsi="Times New Roman" w:cs="Times New Roman"/>
          <w:sz w:val="24"/>
          <w:szCs w:val="24"/>
        </w:rPr>
        <w:t>some people arrived at the scene.</w:t>
      </w:r>
    </w:p>
    <w:p w:rsidR="00ED4197" w:rsidRPr="00DA3E3B" w:rsidRDefault="00DB3B84"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 xml:space="preserve">Under cross examination he said he hit the deceased once on the head and he fell down. The accused conceded that the other blows were really </w:t>
      </w:r>
      <w:r w:rsidR="00C77108" w:rsidRPr="00DA3E3B">
        <w:rPr>
          <w:rFonts w:ascii="Times New Roman" w:hAnsi="Times New Roman" w:cs="Times New Roman"/>
          <w:sz w:val="24"/>
          <w:szCs w:val="24"/>
        </w:rPr>
        <w:t>inspired</w:t>
      </w:r>
      <w:r w:rsidRPr="00DA3E3B">
        <w:rPr>
          <w:rFonts w:ascii="Times New Roman" w:hAnsi="Times New Roman" w:cs="Times New Roman"/>
          <w:sz w:val="24"/>
          <w:szCs w:val="24"/>
        </w:rPr>
        <w:t xml:space="preserve"> by anger more than self-defence. The deceased had haunted him for some time and this was the inevitable end either it was the accused dying at the hands of the deceased or the other way </w:t>
      </w:r>
      <w:r w:rsidR="00C77108" w:rsidRPr="00DA3E3B">
        <w:rPr>
          <w:rFonts w:ascii="Times New Roman" w:hAnsi="Times New Roman" w:cs="Times New Roman"/>
          <w:sz w:val="24"/>
          <w:szCs w:val="24"/>
        </w:rPr>
        <w:t>round. On that basis he</w:t>
      </w:r>
      <w:r w:rsidR="00ED4197" w:rsidRPr="00DA3E3B">
        <w:rPr>
          <w:rFonts w:ascii="Times New Roman" w:hAnsi="Times New Roman" w:cs="Times New Roman"/>
          <w:sz w:val="24"/>
          <w:szCs w:val="24"/>
        </w:rPr>
        <w:t xml:space="preserve"> prayed for an acquittal.</w:t>
      </w:r>
    </w:p>
    <w:p w:rsidR="00ED4197" w:rsidRPr="00DA3E3B" w:rsidRDefault="00ED4197" w:rsidP="00DA3E3B">
      <w:pPr>
        <w:spacing w:line="360" w:lineRule="auto"/>
        <w:ind w:firstLine="720"/>
        <w:jc w:val="both"/>
        <w:rPr>
          <w:rFonts w:ascii="Times New Roman" w:hAnsi="Times New Roman" w:cs="Times New Roman"/>
          <w:sz w:val="24"/>
          <w:szCs w:val="24"/>
          <w:u w:val="single"/>
        </w:rPr>
      </w:pPr>
      <w:r w:rsidRPr="00DA3E3B">
        <w:rPr>
          <w:rFonts w:ascii="Times New Roman" w:hAnsi="Times New Roman" w:cs="Times New Roman"/>
          <w:sz w:val="24"/>
          <w:szCs w:val="24"/>
          <w:u w:val="single"/>
        </w:rPr>
        <w:t>Analysis of the evidence and application of the law</w:t>
      </w:r>
    </w:p>
    <w:p w:rsidR="00FB6386" w:rsidRPr="00DA3E3B" w:rsidRDefault="00FB6386" w:rsidP="00DA3E3B">
      <w:pPr>
        <w:spacing w:line="360" w:lineRule="auto"/>
        <w:ind w:firstLine="720"/>
        <w:jc w:val="both"/>
        <w:rPr>
          <w:rFonts w:ascii="Times New Roman" w:hAnsi="Times New Roman" w:cs="Times New Roman"/>
          <w:sz w:val="24"/>
          <w:szCs w:val="24"/>
          <w:u w:val="single"/>
        </w:rPr>
      </w:pPr>
      <w:r w:rsidRPr="00DA3E3B">
        <w:rPr>
          <w:rFonts w:ascii="Times New Roman" w:hAnsi="Times New Roman" w:cs="Times New Roman"/>
          <w:sz w:val="24"/>
          <w:szCs w:val="24"/>
        </w:rPr>
        <w:t xml:space="preserve">The only issue for determination in this case is whether the accused acted in </w:t>
      </w:r>
      <w:r w:rsidR="00C77108" w:rsidRPr="00DA3E3B">
        <w:rPr>
          <w:rFonts w:ascii="Times New Roman" w:hAnsi="Times New Roman" w:cs="Times New Roman"/>
          <w:sz w:val="24"/>
          <w:szCs w:val="24"/>
        </w:rPr>
        <w:t>self-defence</w:t>
      </w:r>
      <w:r w:rsidRPr="00DA3E3B">
        <w:rPr>
          <w:rFonts w:ascii="Times New Roman" w:hAnsi="Times New Roman" w:cs="Times New Roman"/>
          <w:sz w:val="24"/>
          <w:szCs w:val="24"/>
          <w:u w:val="single"/>
        </w:rPr>
        <w:t>.</w:t>
      </w:r>
    </w:p>
    <w:p w:rsidR="00ED4197" w:rsidRPr="00DA3E3B" w:rsidRDefault="00ED4197"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 xml:space="preserve">We have no doubt that the accused assaulted the deceased in the manner described by the state witnesses. We do not accept though the state’s averment that the accused found the deceased lying by the </w:t>
      </w:r>
      <w:proofErr w:type="gramStart"/>
      <w:r w:rsidRPr="00DA3E3B">
        <w:rPr>
          <w:rFonts w:ascii="Times New Roman" w:hAnsi="Times New Roman" w:cs="Times New Roman"/>
          <w:sz w:val="24"/>
          <w:szCs w:val="24"/>
        </w:rPr>
        <w:t>fireplace .It</w:t>
      </w:r>
      <w:proofErr w:type="gramEnd"/>
      <w:r w:rsidRPr="00DA3E3B">
        <w:rPr>
          <w:rFonts w:ascii="Times New Roman" w:hAnsi="Times New Roman" w:cs="Times New Roman"/>
          <w:sz w:val="24"/>
          <w:szCs w:val="24"/>
        </w:rPr>
        <w:t xml:space="preserve"> is common cause that the altercation took place near a </w:t>
      </w:r>
      <w:r w:rsidR="00E40BF7" w:rsidRPr="00DA3E3B">
        <w:rPr>
          <w:rFonts w:ascii="Times New Roman" w:hAnsi="Times New Roman" w:cs="Times New Roman"/>
          <w:sz w:val="24"/>
          <w:szCs w:val="24"/>
        </w:rPr>
        <w:t>fireplace. One</w:t>
      </w:r>
      <w:r w:rsidRPr="00DA3E3B">
        <w:rPr>
          <w:rFonts w:ascii="Times New Roman" w:hAnsi="Times New Roman" w:cs="Times New Roman"/>
          <w:sz w:val="24"/>
          <w:szCs w:val="24"/>
        </w:rPr>
        <w:t xml:space="preserve"> of the state witness</w:t>
      </w:r>
      <w:r w:rsidR="00C77108" w:rsidRPr="00DA3E3B">
        <w:rPr>
          <w:rFonts w:ascii="Times New Roman" w:hAnsi="Times New Roman" w:cs="Times New Roman"/>
          <w:sz w:val="24"/>
          <w:szCs w:val="24"/>
        </w:rPr>
        <w:t>es</w:t>
      </w:r>
      <w:r w:rsidRPr="00DA3E3B">
        <w:rPr>
          <w:rFonts w:ascii="Times New Roman" w:hAnsi="Times New Roman" w:cs="Times New Roman"/>
          <w:sz w:val="24"/>
          <w:szCs w:val="24"/>
        </w:rPr>
        <w:t xml:space="preserve"> said the accused used a burning log to assault the deceased. </w:t>
      </w:r>
      <w:r w:rsidR="00C77108" w:rsidRPr="00DA3E3B">
        <w:rPr>
          <w:rFonts w:ascii="Times New Roman" w:hAnsi="Times New Roman" w:cs="Times New Roman"/>
          <w:sz w:val="24"/>
          <w:szCs w:val="24"/>
        </w:rPr>
        <w:t xml:space="preserve">He also observed some burn wounds on deceased’s belly. </w:t>
      </w:r>
      <w:r w:rsidRPr="00DA3E3B">
        <w:rPr>
          <w:rFonts w:ascii="Times New Roman" w:hAnsi="Times New Roman" w:cs="Times New Roman"/>
          <w:sz w:val="24"/>
          <w:szCs w:val="24"/>
        </w:rPr>
        <w:t xml:space="preserve">However the log that was produced in court did not have signs that it was in </w:t>
      </w:r>
      <w:r w:rsidR="00C77108" w:rsidRPr="00DA3E3B">
        <w:rPr>
          <w:rFonts w:ascii="Times New Roman" w:hAnsi="Times New Roman" w:cs="Times New Roman"/>
          <w:sz w:val="24"/>
          <w:szCs w:val="24"/>
        </w:rPr>
        <w:t>a</w:t>
      </w:r>
      <w:r w:rsidRPr="00DA3E3B">
        <w:rPr>
          <w:rFonts w:ascii="Times New Roman" w:hAnsi="Times New Roman" w:cs="Times New Roman"/>
          <w:sz w:val="24"/>
          <w:szCs w:val="24"/>
        </w:rPr>
        <w:t xml:space="preserve"> </w:t>
      </w:r>
      <w:proofErr w:type="gramStart"/>
      <w:r w:rsidRPr="00DA3E3B">
        <w:rPr>
          <w:rFonts w:ascii="Times New Roman" w:hAnsi="Times New Roman" w:cs="Times New Roman"/>
          <w:sz w:val="24"/>
          <w:szCs w:val="24"/>
        </w:rPr>
        <w:t>fire</w:t>
      </w:r>
      <w:r w:rsidR="00C77108" w:rsidRPr="00DA3E3B">
        <w:rPr>
          <w:rFonts w:ascii="Times New Roman" w:hAnsi="Times New Roman" w:cs="Times New Roman"/>
          <w:sz w:val="24"/>
          <w:szCs w:val="24"/>
        </w:rPr>
        <w:t xml:space="preserve"> </w:t>
      </w:r>
      <w:r w:rsidRPr="00DA3E3B">
        <w:rPr>
          <w:rFonts w:ascii="Times New Roman" w:hAnsi="Times New Roman" w:cs="Times New Roman"/>
          <w:sz w:val="24"/>
          <w:szCs w:val="24"/>
        </w:rPr>
        <w:t>.</w:t>
      </w:r>
      <w:r w:rsidR="00C77108" w:rsidRPr="00DA3E3B">
        <w:rPr>
          <w:rFonts w:ascii="Times New Roman" w:hAnsi="Times New Roman" w:cs="Times New Roman"/>
          <w:sz w:val="24"/>
          <w:szCs w:val="24"/>
        </w:rPr>
        <w:t>We</w:t>
      </w:r>
      <w:proofErr w:type="gramEnd"/>
      <w:r w:rsidR="00C77108" w:rsidRPr="00DA3E3B">
        <w:rPr>
          <w:rFonts w:ascii="Times New Roman" w:hAnsi="Times New Roman" w:cs="Times New Roman"/>
          <w:sz w:val="24"/>
          <w:szCs w:val="24"/>
        </w:rPr>
        <w:t xml:space="preserve"> expected to see some black charcoal </w:t>
      </w:r>
      <w:r w:rsidR="00524DBF" w:rsidRPr="00DA3E3B">
        <w:rPr>
          <w:rFonts w:ascii="Times New Roman" w:hAnsi="Times New Roman" w:cs="Times New Roman"/>
          <w:sz w:val="24"/>
          <w:szCs w:val="24"/>
        </w:rPr>
        <w:t>on it, there was nothing. Th</w:t>
      </w:r>
      <w:r w:rsidRPr="00DA3E3B">
        <w:rPr>
          <w:rFonts w:ascii="Times New Roman" w:hAnsi="Times New Roman" w:cs="Times New Roman"/>
          <w:sz w:val="24"/>
          <w:szCs w:val="24"/>
        </w:rPr>
        <w:t xml:space="preserve">e same witness said the deceased sustained burn wounds around the stomach. That evidence was not supported by the post mortem </w:t>
      </w:r>
      <w:r w:rsidR="00E40BF7" w:rsidRPr="00DA3E3B">
        <w:rPr>
          <w:rFonts w:ascii="Times New Roman" w:hAnsi="Times New Roman" w:cs="Times New Roman"/>
          <w:sz w:val="24"/>
          <w:szCs w:val="24"/>
        </w:rPr>
        <w:t xml:space="preserve">report. </w:t>
      </w:r>
      <w:r w:rsidRPr="00DA3E3B">
        <w:rPr>
          <w:rFonts w:ascii="Times New Roman" w:hAnsi="Times New Roman" w:cs="Times New Roman"/>
          <w:sz w:val="24"/>
          <w:szCs w:val="24"/>
        </w:rPr>
        <w:t>No burn injuries were observed</w:t>
      </w:r>
      <w:r w:rsidR="00524DBF" w:rsidRPr="00DA3E3B">
        <w:rPr>
          <w:rFonts w:ascii="Times New Roman" w:hAnsi="Times New Roman" w:cs="Times New Roman"/>
          <w:sz w:val="24"/>
          <w:szCs w:val="24"/>
        </w:rPr>
        <w:t xml:space="preserve"> by the doctor</w:t>
      </w:r>
      <w:r w:rsidRPr="00DA3E3B">
        <w:rPr>
          <w:rFonts w:ascii="Times New Roman" w:hAnsi="Times New Roman" w:cs="Times New Roman"/>
          <w:sz w:val="24"/>
          <w:szCs w:val="24"/>
        </w:rPr>
        <w:t xml:space="preserve">. </w:t>
      </w:r>
      <w:r w:rsidR="00E40BF7" w:rsidRPr="00DA3E3B">
        <w:rPr>
          <w:rFonts w:ascii="Times New Roman" w:hAnsi="Times New Roman" w:cs="Times New Roman"/>
          <w:sz w:val="24"/>
          <w:szCs w:val="24"/>
        </w:rPr>
        <w:t>That part of the witness’ evidence cannot be accepted.</w:t>
      </w:r>
    </w:p>
    <w:p w:rsidR="00E40BF7" w:rsidRPr="00DA3E3B" w:rsidRDefault="00E40BF7"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lastRenderedPageBreak/>
        <w:t>The only evidence on how this assault leading to the deceased’s demise came</w:t>
      </w:r>
      <w:r w:rsidR="00524DBF" w:rsidRPr="00DA3E3B">
        <w:rPr>
          <w:rFonts w:ascii="Times New Roman" w:hAnsi="Times New Roman" w:cs="Times New Roman"/>
          <w:sz w:val="24"/>
          <w:szCs w:val="24"/>
        </w:rPr>
        <w:t xml:space="preserve"> to be was from</w:t>
      </w:r>
      <w:r w:rsidRPr="00DA3E3B">
        <w:rPr>
          <w:rFonts w:ascii="Times New Roman" w:hAnsi="Times New Roman" w:cs="Times New Roman"/>
          <w:sz w:val="24"/>
          <w:szCs w:val="24"/>
        </w:rPr>
        <w:t xml:space="preserve"> the accused. We were careful to warn ourselves that the accused is the only witness who knows what transpired and there is a likelihood that he may exaggerate on what the deceased did while reducing his blameworthiness. </w:t>
      </w:r>
    </w:p>
    <w:p w:rsidR="002D40DF" w:rsidRPr="00DA3E3B" w:rsidRDefault="00E40BF7"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 xml:space="preserve">The accused said </w:t>
      </w:r>
      <w:r w:rsidR="00524DBF" w:rsidRPr="00DA3E3B">
        <w:rPr>
          <w:rFonts w:ascii="Times New Roman" w:hAnsi="Times New Roman" w:cs="Times New Roman"/>
          <w:sz w:val="24"/>
          <w:szCs w:val="24"/>
        </w:rPr>
        <w:t>d</w:t>
      </w:r>
      <w:r w:rsidRPr="00DA3E3B">
        <w:rPr>
          <w:rFonts w:ascii="Times New Roman" w:hAnsi="Times New Roman" w:cs="Times New Roman"/>
          <w:sz w:val="24"/>
          <w:szCs w:val="24"/>
        </w:rPr>
        <w:t xml:space="preserve">eceased and his gang </w:t>
      </w:r>
      <w:r w:rsidR="002D40DF" w:rsidRPr="00DA3E3B">
        <w:rPr>
          <w:rFonts w:ascii="Times New Roman" w:hAnsi="Times New Roman" w:cs="Times New Roman"/>
          <w:sz w:val="24"/>
          <w:szCs w:val="24"/>
        </w:rPr>
        <w:t>members</w:t>
      </w:r>
      <w:r w:rsidR="00524DBF" w:rsidRPr="00DA3E3B">
        <w:rPr>
          <w:rFonts w:ascii="Times New Roman" w:hAnsi="Times New Roman" w:cs="Times New Roman"/>
          <w:sz w:val="24"/>
          <w:szCs w:val="24"/>
        </w:rPr>
        <w:t xml:space="preserve"> had bullied him</w:t>
      </w:r>
      <w:r w:rsidR="002D40DF" w:rsidRPr="00DA3E3B">
        <w:rPr>
          <w:rFonts w:ascii="Times New Roman" w:hAnsi="Times New Roman" w:cs="Times New Roman"/>
          <w:sz w:val="24"/>
          <w:szCs w:val="24"/>
        </w:rPr>
        <w:t>. Although</w:t>
      </w:r>
      <w:r w:rsidRPr="00DA3E3B">
        <w:rPr>
          <w:rFonts w:ascii="Times New Roman" w:hAnsi="Times New Roman" w:cs="Times New Roman"/>
          <w:sz w:val="24"/>
          <w:szCs w:val="24"/>
        </w:rPr>
        <w:t xml:space="preserve"> he was unwilling to state the real reason, he kept on saying it was about a girl that he danced </w:t>
      </w:r>
      <w:r w:rsidR="002D40DF" w:rsidRPr="00DA3E3B">
        <w:rPr>
          <w:rFonts w:ascii="Times New Roman" w:hAnsi="Times New Roman" w:cs="Times New Roman"/>
          <w:sz w:val="24"/>
          <w:szCs w:val="24"/>
        </w:rPr>
        <w:t>with. The</w:t>
      </w:r>
      <w:r w:rsidRPr="00DA3E3B">
        <w:rPr>
          <w:rFonts w:ascii="Times New Roman" w:hAnsi="Times New Roman" w:cs="Times New Roman"/>
          <w:sz w:val="24"/>
          <w:szCs w:val="24"/>
        </w:rPr>
        <w:t xml:space="preserve"> most probable version is that the accused must have had an affair with this girl who the deceased and </w:t>
      </w:r>
      <w:r w:rsidR="002D40DF" w:rsidRPr="00DA3E3B">
        <w:rPr>
          <w:rFonts w:ascii="Times New Roman" w:hAnsi="Times New Roman" w:cs="Times New Roman"/>
          <w:sz w:val="24"/>
          <w:szCs w:val="24"/>
        </w:rPr>
        <w:t>his</w:t>
      </w:r>
      <w:r w:rsidRPr="00DA3E3B">
        <w:rPr>
          <w:rFonts w:ascii="Times New Roman" w:hAnsi="Times New Roman" w:cs="Times New Roman"/>
          <w:sz w:val="24"/>
          <w:szCs w:val="24"/>
        </w:rPr>
        <w:t xml:space="preserve"> gang members also had an affair with. This could have been a love trial angle. The court must record its </w:t>
      </w:r>
      <w:r w:rsidR="002D40DF" w:rsidRPr="00DA3E3B">
        <w:rPr>
          <w:rFonts w:ascii="Times New Roman" w:hAnsi="Times New Roman" w:cs="Times New Roman"/>
          <w:sz w:val="24"/>
          <w:szCs w:val="24"/>
        </w:rPr>
        <w:t>disquiet</w:t>
      </w:r>
      <w:r w:rsidRPr="00DA3E3B">
        <w:rPr>
          <w:rFonts w:ascii="Times New Roman" w:hAnsi="Times New Roman" w:cs="Times New Roman"/>
          <w:sz w:val="24"/>
          <w:szCs w:val="24"/>
        </w:rPr>
        <w:t xml:space="preserve"> about the </w:t>
      </w:r>
      <w:r w:rsidR="002D40DF" w:rsidRPr="00DA3E3B">
        <w:rPr>
          <w:rFonts w:ascii="Times New Roman" w:hAnsi="Times New Roman" w:cs="Times New Roman"/>
          <w:sz w:val="24"/>
          <w:szCs w:val="24"/>
        </w:rPr>
        <w:t>situation. This</w:t>
      </w:r>
      <w:r w:rsidRPr="00DA3E3B">
        <w:rPr>
          <w:rFonts w:ascii="Times New Roman" w:hAnsi="Times New Roman" w:cs="Times New Roman"/>
          <w:sz w:val="24"/>
          <w:szCs w:val="24"/>
        </w:rPr>
        <w:t xml:space="preserve"> girl </w:t>
      </w:r>
      <w:r w:rsidR="00524DBF" w:rsidRPr="00DA3E3B">
        <w:rPr>
          <w:rFonts w:ascii="Times New Roman" w:hAnsi="Times New Roman" w:cs="Times New Roman"/>
          <w:sz w:val="24"/>
          <w:szCs w:val="24"/>
        </w:rPr>
        <w:t>was only</w:t>
      </w:r>
      <w:r w:rsidRPr="00DA3E3B">
        <w:rPr>
          <w:rFonts w:ascii="Times New Roman" w:hAnsi="Times New Roman" w:cs="Times New Roman"/>
          <w:sz w:val="24"/>
          <w:szCs w:val="24"/>
        </w:rPr>
        <w:t xml:space="preserve"> 15 years</w:t>
      </w:r>
      <w:r w:rsidR="002D40DF" w:rsidRPr="00DA3E3B">
        <w:rPr>
          <w:rFonts w:ascii="Times New Roman" w:hAnsi="Times New Roman" w:cs="Times New Roman"/>
          <w:sz w:val="24"/>
          <w:szCs w:val="24"/>
        </w:rPr>
        <w:t xml:space="preserve"> old yet she </w:t>
      </w:r>
      <w:r w:rsidR="00524DBF" w:rsidRPr="00DA3E3B">
        <w:rPr>
          <w:rFonts w:ascii="Times New Roman" w:hAnsi="Times New Roman" w:cs="Times New Roman"/>
          <w:sz w:val="24"/>
          <w:szCs w:val="24"/>
        </w:rPr>
        <w:t>was</w:t>
      </w:r>
      <w:r w:rsidRPr="00DA3E3B">
        <w:rPr>
          <w:rFonts w:ascii="Times New Roman" w:hAnsi="Times New Roman" w:cs="Times New Roman"/>
          <w:sz w:val="24"/>
          <w:szCs w:val="24"/>
        </w:rPr>
        <w:t xml:space="preserve"> already carou</w:t>
      </w:r>
      <w:r w:rsidR="002D40DF" w:rsidRPr="00DA3E3B">
        <w:rPr>
          <w:rFonts w:ascii="Times New Roman" w:hAnsi="Times New Roman" w:cs="Times New Roman"/>
          <w:sz w:val="24"/>
          <w:szCs w:val="24"/>
        </w:rPr>
        <w:t>sing in bottle stores with men who were much older than her. At her age she is supposed to be at school. We wondered what the future of this girl child would be like.</w:t>
      </w:r>
    </w:p>
    <w:p w:rsidR="002D40DF" w:rsidRPr="00DA3E3B" w:rsidRDefault="002D40DF"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We accept that battle lines were already drawn between the accused and the deceased’s gang members. We also accept that the accused was at the receiving end every time they met although at times they would drink beer together.</w:t>
      </w:r>
      <w:r w:rsidR="00E40BF7" w:rsidRPr="00DA3E3B">
        <w:rPr>
          <w:rFonts w:ascii="Times New Roman" w:hAnsi="Times New Roman" w:cs="Times New Roman"/>
          <w:sz w:val="24"/>
          <w:szCs w:val="24"/>
        </w:rPr>
        <w:t xml:space="preserve"> </w:t>
      </w:r>
    </w:p>
    <w:p w:rsidR="004F48EF" w:rsidRPr="00DA3E3B" w:rsidRDefault="002D40DF"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We accept that on the night of the 24</w:t>
      </w:r>
      <w:r w:rsidRPr="00DA3E3B">
        <w:rPr>
          <w:rFonts w:ascii="Times New Roman" w:hAnsi="Times New Roman" w:cs="Times New Roman"/>
          <w:sz w:val="24"/>
          <w:szCs w:val="24"/>
          <w:vertAlign w:val="superscript"/>
        </w:rPr>
        <w:t>th</w:t>
      </w:r>
      <w:r w:rsidRPr="00DA3E3B">
        <w:rPr>
          <w:rFonts w:ascii="Times New Roman" w:hAnsi="Times New Roman" w:cs="Times New Roman"/>
          <w:sz w:val="24"/>
          <w:szCs w:val="24"/>
        </w:rPr>
        <w:t xml:space="preserve"> of June there was an altercation between the accused and the deceased’s gang members. There was no evidence to controvert the accused’s version that the deceased and his gang members dragged him out of the bottle store to a bush where they assaulted him. </w:t>
      </w:r>
      <w:proofErr w:type="gramStart"/>
      <w:r w:rsidRPr="00DA3E3B">
        <w:rPr>
          <w:rFonts w:ascii="Times New Roman" w:hAnsi="Times New Roman" w:cs="Times New Roman"/>
          <w:sz w:val="24"/>
          <w:szCs w:val="24"/>
        </w:rPr>
        <w:t>Similarly</w:t>
      </w:r>
      <w:proofErr w:type="gramEnd"/>
      <w:r w:rsidRPr="00DA3E3B">
        <w:rPr>
          <w:rFonts w:ascii="Times New Roman" w:hAnsi="Times New Roman" w:cs="Times New Roman"/>
          <w:sz w:val="24"/>
          <w:szCs w:val="24"/>
        </w:rPr>
        <w:t xml:space="preserve"> there was no evidence to controvert that Robert and later the deceased approached the accused menacingly and he believed that an attack was </w:t>
      </w:r>
      <w:r w:rsidR="004F48EF" w:rsidRPr="00DA3E3B">
        <w:rPr>
          <w:rFonts w:ascii="Times New Roman" w:hAnsi="Times New Roman" w:cs="Times New Roman"/>
          <w:sz w:val="24"/>
          <w:szCs w:val="24"/>
        </w:rPr>
        <w:t xml:space="preserve">imminent. </w:t>
      </w:r>
    </w:p>
    <w:p w:rsidR="002D40DF" w:rsidRPr="00DA3E3B" w:rsidRDefault="004F48EF"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In its closing submissions the state reasoned that, when</w:t>
      </w:r>
      <w:r w:rsidR="00DB3B84" w:rsidRPr="00DA3E3B">
        <w:rPr>
          <w:rFonts w:ascii="Times New Roman" w:hAnsi="Times New Roman" w:cs="Times New Roman"/>
          <w:sz w:val="24"/>
          <w:szCs w:val="24"/>
        </w:rPr>
        <w:t xml:space="preserve"> the accused returned to the tuckshop he wanted to revenge and not to look for his </w:t>
      </w:r>
      <w:r w:rsidRPr="00DA3E3B">
        <w:rPr>
          <w:rFonts w:ascii="Times New Roman" w:hAnsi="Times New Roman" w:cs="Times New Roman"/>
          <w:sz w:val="24"/>
          <w:szCs w:val="24"/>
        </w:rPr>
        <w:t>items. The submission was not supported by evidence. Infact on a proper analysis, the submission does not resonate with the circumstances. It cannot be possible that, the accused being aware that the deceased had gang members who had previously attacked him, could go out on a revenge mission alone and unarmed for that matter.</w:t>
      </w:r>
    </w:p>
    <w:p w:rsidR="00524DBF" w:rsidRPr="00DA3E3B" w:rsidRDefault="004F48EF"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 xml:space="preserve">Self-defence is a complete defence where the facts show that the accused was under an attack or the attack was </w:t>
      </w:r>
      <w:r w:rsidR="003127B6" w:rsidRPr="00DA3E3B">
        <w:rPr>
          <w:rFonts w:ascii="Times New Roman" w:hAnsi="Times New Roman" w:cs="Times New Roman"/>
          <w:sz w:val="24"/>
          <w:szCs w:val="24"/>
        </w:rPr>
        <w:t>imminent, his</w:t>
      </w:r>
      <w:r w:rsidRPr="00DA3E3B">
        <w:rPr>
          <w:rFonts w:ascii="Times New Roman" w:hAnsi="Times New Roman" w:cs="Times New Roman"/>
          <w:sz w:val="24"/>
          <w:szCs w:val="24"/>
        </w:rPr>
        <w:t xml:space="preserve"> /her conduct was necessary to avert the attack</w:t>
      </w:r>
      <w:r w:rsidR="003127B6" w:rsidRPr="00DA3E3B">
        <w:rPr>
          <w:rFonts w:ascii="Times New Roman" w:hAnsi="Times New Roman" w:cs="Times New Roman"/>
          <w:sz w:val="24"/>
          <w:szCs w:val="24"/>
        </w:rPr>
        <w:t>, the means he/she use</w:t>
      </w:r>
      <w:r w:rsidR="00596573" w:rsidRPr="00DA3E3B">
        <w:rPr>
          <w:rFonts w:ascii="Times New Roman" w:hAnsi="Times New Roman" w:cs="Times New Roman"/>
          <w:sz w:val="24"/>
          <w:szCs w:val="24"/>
        </w:rPr>
        <w:t>d were reasonable in the</w:t>
      </w:r>
      <w:r w:rsidR="003127B6" w:rsidRPr="00DA3E3B">
        <w:rPr>
          <w:rFonts w:ascii="Times New Roman" w:hAnsi="Times New Roman" w:cs="Times New Roman"/>
          <w:sz w:val="24"/>
          <w:szCs w:val="24"/>
        </w:rPr>
        <w:t xml:space="preserve"> circumstances and that the harm or injury was directed to the attacker or that it was grossly disproportionate to that which could result from the unlawful attack. See s</w:t>
      </w:r>
      <w:r w:rsidRPr="00DA3E3B">
        <w:rPr>
          <w:rFonts w:ascii="Times New Roman" w:hAnsi="Times New Roman" w:cs="Times New Roman"/>
          <w:sz w:val="24"/>
          <w:szCs w:val="24"/>
        </w:rPr>
        <w:t xml:space="preserve">253 (1) </w:t>
      </w:r>
      <w:r w:rsidR="003127B6" w:rsidRPr="00DA3E3B">
        <w:rPr>
          <w:rFonts w:ascii="Times New Roman" w:hAnsi="Times New Roman" w:cs="Times New Roman"/>
          <w:sz w:val="24"/>
          <w:szCs w:val="24"/>
        </w:rPr>
        <w:t xml:space="preserve">(a-d) </w:t>
      </w:r>
      <w:r w:rsidRPr="00DA3E3B">
        <w:rPr>
          <w:rFonts w:ascii="Times New Roman" w:hAnsi="Times New Roman" w:cs="Times New Roman"/>
          <w:sz w:val="24"/>
          <w:szCs w:val="24"/>
        </w:rPr>
        <w:t xml:space="preserve">of the Criminal </w:t>
      </w:r>
      <w:r w:rsidR="003127B6" w:rsidRPr="00DA3E3B">
        <w:rPr>
          <w:rFonts w:ascii="Times New Roman" w:hAnsi="Times New Roman" w:cs="Times New Roman"/>
          <w:sz w:val="24"/>
          <w:szCs w:val="24"/>
        </w:rPr>
        <w:t xml:space="preserve">Code. In considering the applicability of the said </w:t>
      </w:r>
      <w:r w:rsidR="003127B6" w:rsidRPr="00DA3E3B">
        <w:rPr>
          <w:rFonts w:ascii="Times New Roman" w:hAnsi="Times New Roman" w:cs="Times New Roman"/>
          <w:sz w:val="24"/>
          <w:szCs w:val="24"/>
        </w:rPr>
        <w:lastRenderedPageBreak/>
        <w:t>factors, the court</w:t>
      </w:r>
      <w:r w:rsidR="00524DBF" w:rsidRPr="00DA3E3B">
        <w:rPr>
          <w:rFonts w:ascii="Times New Roman" w:hAnsi="Times New Roman" w:cs="Times New Roman"/>
          <w:sz w:val="24"/>
          <w:szCs w:val="24"/>
        </w:rPr>
        <w:t xml:space="preserve"> must not t</w:t>
      </w:r>
      <w:r w:rsidR="003127B6" w:rsidRPr="00DA3E3B">
        <w:rPr>
          <w:rFonts w:ascii="Times New Roman" w:hAnsi="Times New Roman" w:cs="Times New Roman"/>
          <w:sz w:val="24"/>
          <w:szCs w:val="24"/>
        </w:rPr>
        <w:t xml:space="preserve">ake an armchair approach. The court must put itself in the accused’s shoes. </w:t>
      </w:r>
    </w:p>
    <w:p w:rsidR="00CA4DEE" w:rsidRPr="00DA3E3B" w:rsidRDefault="00524DBF"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The</w:t>
      </w:r>
      <w:r w:rsidR="003127B6" w:rsidRPr="00DA3E3B">
        <w:rPr>
          <w:rFonts w:ascii="Times New Roman" w:hAnsi="Times New Roman" w:cs="Times New Roman"/>
          <w:sz w:val="24"/>
          <w:szCs w:val="24"/>
        </w:rPr>
        <w:t xml:space="preserve"> test is subjective</w:t>
      </w:r>
      <w:r w:rsidR="00CA4DEE" w:rsidRPr="00DA3E3B">
        <w:rPr>
          <w:rFonts w:ascii="Times New Roman" w:hAnsi="Times New Roman" w:cs="Times New Roman"/>
          <w:sz w:val="24"/>
          <w:szCs w:val="24"/>
        </w:rPr>
        <w:t xml:space="preserve"> in the first part and objective in the second </w:t>
      </w:r>
      <w:r w:rsidRPr="00DA3E3B">
        <w:rPr>
          <w:rFonts w:ascii="Times New Roman" w:hAnsi="Times New Roman" w:cs="Times New Roman"/>
          <w:sz w:val="24"/>
          <w:szCs w:val="24"/>
        </w:rPr>
        <w:t>part</w:t>
      </w:r>
      <w:r w:rsidR="003127B6" w:rsidRPr="00DA3E3B">
        <w:rPr>
          <w:rFonts w:ascii="Times New Roman" w:hAnsi="Times New Roman" w:cs="Times New Roman"/>
          <w:sz w:val="24"/>
          <w:szCs w:val="24"/>
        </w:rPr>
        <w:t>. Without being a mind reader, the court must endeavour to understand what was going on in the accused’s mind that prompted his actions. This is provided for in ss2 of s253 of the Act.</w:t>
      </w:r>
    </w:p>
    <w:p w:rsidR="003127B6" w:rsidRPr="00DA3E3B" w:rsidRDefault="00CA4DEE"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In terms of s254 the defence is a partial defence where the factors in s253 (1) are satisfied except that the means he used were not reasonable in the circumstances. So where a reasonable man would have acted in self-defence but would not have used the means used by the accused, then the accused is entitled to a partial defence.</w:t>
      </w:r>
      <w:r w:rsidR="002D40DF" w:rsidRPr="00DA3E3B">
        <w:rPr>
          <w:rFonts w:ascii="Times New Roman" w:hAnsi="Times New Roman" w:cs="Times New Roman"/>
          <w:sz w:val="24"/>
          <w:szCs w:val="24"/>
        </w:rPr>
        <w:t xml:space="preserve"> </w:t>
      </w:r>
    </w:p>
    <w:p w:rsidR="00F547AA" w:rsidRPr="00DA3E3B" w:rsidRDefault="00CA4DEE"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 xml:space="preserve">In this case, the deceased and his gang members had assaulted the accused the previous night and left him unconscious. When he met </w:t>
      </w:r>
      <w:r w:rsidR="00596573" w:rsidRPr="00DA3E3B">
        <w:rPr>
          <w:rFonts w:ascii="Times New Roman" w:hAnsi="Times New Roman" w:cs="Times New Roman"/>
          <w:sz w:val="24"/>
          <w:szCs w:val="24"/>
        </w:rPr>
        <w:t xml:space="preserve">them </w:t>
      </w:r>
      <w:r w:rsidRPr="00DA3E3B">
        <w:rPr>
          <w:rFonts w:ascii="Times New Roman" w:hAnsi="Times New Roman" w:cs="Times New Roman"/>
          <w:sz w:val="24"/>
          <w:szCs w:val="24"/>
        </w:rPr>
        <w:t>the following day</w:t>
      </w:r>
      <w:r w:rsidR="00596573" w:rsidRPr="00DA3E3B">
        <w:rPr>
          <w:rFonts w:ascii="Times New Roman" w:hAnsi="Times New Roman" w:cs="Times New Roman"/>
          <w:sz w:val="24"/>
          <w:szCs w:val="24"/>
        </w:rPr>
        <w:t xml:space="preserve"> coupled </w:t>
      </w:r>
      <w:proofErr w:type="gramStart"/>
      <w:r w:rsidR="00596573" w:rsidRPr="00DA3E3B">
        <w:rPr>
          <w:rFonts w:ascii="Times New Roman" w:hAnsi="Times New Roman" w:cs="Times New Roman"/>
          <w:sz w:val="24"/>
          <w:szCs w:val="24"/>
        </w:rPr>
        <w:t xml:space="preserve">with </w:t>
      </w:r>
      <w:r w:rsidRPr="00DA3E3B">
        <w:rPr>
          <w:rFonts w:ascii="Times New Roman" w:hAnsi="Times New Roman" w:cs="Times New Roman"/>
          <w:sz w:val="24"/>
          <w:szCs w:val="24"/>
        </w:rPr>
        <w:t xml:space="preserve"> Robert</w:t>
      </w:r>
      <w:r w:rsidR="00596573" w:rsidRPr="00DA3E3B">
        <w:rPr>
          <w:rFonts w:ascii="Times New Roman" w:hAnsi="Times New Roman" w:cs="Times New Roman"/>
          <w:sz w:val="24"/>
          <w:szCs w:val="24"/>
        </w:rPr>
        <w:t>’s</w:t>
      </w:r>
      <w:proofErr w:type="gramEnd"/>
      <w:r w:rsidR="00596573" w:rsidRPr="00DA3E3B">
        <w:rPr>
          <w:rFonts w:ascii="Times New Roman" w:hAnsi="Times New Roman" w:cs="Times New Roman"/>
          <w:sz w:val="24"/>
          <w:szCs w:val="24"/>
        </w:rPr>
        <w:t xml:space="preserve"> comment</w:t>
      </w:r>
      <w:r w:rsidRPr="00DA3E3B">
        <w:rPr>
          <w:rFonts w:ascii="Times New Roman" w:hAnsi="Times New Roman" w:cs="Times New Roman"/>
          <w:sz w:val="24"/>
          <w:szCs w:val="24"/>
        </w:rPr>
        <w:t xml:space="preserve"> no one can fault him for believing that these two were about to attack him. He therefore took some pre-emptive action</w:t>
      </w:r>
      <w:r w:rsidR="00DF730C" w:rsidRPr="00DA3E3B">
        <w:rPr>
          <w:rFonts w:ascii="Times New Roman" w:hAnsi="Times New Roman" w:cs="Times New Roman"/>
          <w:sz w:val="24"/>
          <w:szCs w:val="24"/>
        </w:rPr>
        <w:t xml:space="preserve"> to defend himself</w:t>
      </w:r>
      <w:r w:rsidRPr="00DA3E3B">
        <w:rPr>
          <w:rFonts w:ascii="Times New Roman" w:hAnsi="Times New Roman" w:cs="Times New Roman"/>
          <w:sz w:val="24"/>
          <w:szCs w:val="24"/>
        </w:rPr>
        <w:t>.</w:t>
      </w:r>
      <w:r w:rsidR="00596573" w:rsidRPr="00DA3E3B">
        <w:rPr>
          <w:rFonts w:ascii="Times New Roman" w:hAnsi="Times New Roman" w:cs="Times New Roman"/>
          <w:sz w:val="24"/>
          <w:szCs w:val="24"/>
        </w:rPr>
        <w:t xml:space="preserve"> He was entitled to do so. </w:t>
      </w:r>
    </w:p>
    <w:p w:rsidR="00524DBF" w:rsidRPr="00DA3E3B" w:rsidRDefault="00F547AA"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The next consideration is whether the conduct was necessary to avert the attack.</w:t>
      </w:r>
      <w:r w:rsidR="005621FB" w:rsidRPr="00DA3E3B">
        <w:rPr>
          <w:rFonts w:ascii="Times New Roman" w:hAnsi="Times New Roman" w:cs="Times New Roman"/>
          <w:sz w:val="24"/>
          <w:szCs w:val="24"/>
        </w:rPr>
        <w:t xml:space="preserve"> Under cross examination, it was suggested to </w:t>
      </w:r>
      <w:r w:rsidRPr="00DA3E3B">
        <w:rPr>
          <w:rFonts w:ascii="Times New Roman" w:hAnsi="Times New Roman" w:cs="Times New Roman"/>
          <w:sz w:val="24"/>
          <w:szCs w:val="24"/>
        </w:rPr>
        <w:t xml:space="preserve">the accused </w:t>
      </w:r>
      <w:r w:rsidR="005621FB" w:rsidRPr="00DA3E3B">
        <w:rPr>
          <w:rFonts w:ascii="Times New Roman" w:hAnsi="Times New Roman" w:cs="Times New Roman"/>
          <w:sz w:val="24"/>
          <w:szCs w:val="24"/>
        </w:rPr>
        <w:t xml:space="preserve">that had he been that fearful of the </w:t>
      </w:r>
      <w:r w:rsidRPr="00DA3E3B">
        <w:rPr>
          <w:rFonts w:ascii="Times New Roman" w:hAnsi="Times New Roman" w:cs="Times New Roman"/>
          <w:sz w:val="24"/>
          <w:szCs w:val="24"/>
        </w:rPr>
        <w:t>deceased he</w:t>
      </w:r>
      <w:r w:rsidR="005621FB" w:rsidRPr="00DA3E3B">
        <w:rPr>
          <w:rFonts w:ascii="Times New Roman" w:hAnsi="Times New Roman" w:cs="Times New Roman"/>
          <w:sz w:val="24"/>
          <w:szCs w:val="24"/>
        </w:rPr>
        <w:t xml:space="preserve"> must have run aw</w:t>
      </w:r>
      <w:r w:rsidRPr="00DA3E3B">
        <w:rPr>
          <w:rFonts w:ascii="Times New Roman" w:hAnsi="Times New Roman" w:cs="Times New Roman"/>
          <w:sz w:val="24"/>
          <w:szCs w:val="24"/>
        </w:rPr>
        <w:t>ay. He was therefore not afraid. He deliberately attacked the deceased. A person under attack has no duty to run away. In discussing this issue the learned author</w:t>
      </w:r>
      <w:r w:rsidR="00DF730C" w:rsidRPr="00DA3E3B">
        <w:rPr>
          <w:rFonts w:ascii="Times New Roman" w:hAnsi="Times New Roman" w:cs="Times New Roman"/>
          <w:sz w:val="24"/>
          <w:szCs w:val="24"/>
        </w:rPr>
        <w:t xml:space="preserve"> Jonathan Burchell</w:t>
      </w:r>
      <w:r w:rsidR="00DF730C" w:rsidRPr="00DA3E3B">
        <w:rPr>
          <w:rStyle w:val="FootnoteReference"/>
          <w:rFonts w:ascii="Times New Roman" w:hAnsi="Times New Roman" w:cs="Times New Roman"/>
          <w:sz w:val="24"/>
          <w:szCs w:val="24"/>
        </w:rPr>
        <w:footnoteReference w:id="1"/>
      </w:r>
      <w:r w:rsidRPr="00DA3E3B">
        <w:rPr>
          <w:rFonts w:ascii="Times New Roman" w:hAnsi="Times New Roman" w:cs="Times New Roman"/>
          <w:sz w:val="24"/>
          <w:szCs w:val="24"/>
        </w:rPr>
        <w:t xml:space="preserve"> opines that there is no absolute duty to </w:t>
      </w:r>
      <w:r w:rsidR="00DF730C" w:rsidRPr="00DA3E3B">
        <w:rPr>
          <w:rFonts w:ascii="Times New Roman" w:hAnsi="Times New Roman" w:cs="Times New Roman"/>
          <w:sz w:val="24"/>
          <w:szCs w:val="24"/>
        </w:rPr>
        <w:t>retreat.</w:t>
      </w:r>
    </w:p>
    <w:p w:rsidR="005621FB" w:rsidRPr="00DA3E3B" w:rsidRDefault="005621FB"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 xml:space="preserve">We do not believe that a person must </w:t>
      </w:r>
      <w:r w:rsidR="00DF730C" w:rsidRPr="00DA3E3B">
        <w:rPr>
          <w:rFonts w:ascii="Times New Roman" w:hAnsi="Times New Roman" w:cs="Times New Roman"/>
          <w:sz w:val="24"/>
          <w:szCs w:val="24"/>
        </w:rPr>
        <w:t>escape at all times, in some circumstances to escape could actually put the accused at</w:t>
      </w:r>
      <w:r w:rsidR="00524DBF" w:rsidRPr="00DA3E3B">
        <w:rPr>
          <w:rFonts w:ascii="Times New Roman" w:hAnsi="Times New Roman" w:cs="Times New Roman"/>
          <w:sz w:val="24"/>
          <w:szCs w:val="24"/>
        </w:rPr>
        <w:t xml:space="preserve"> more</w:t>
      </w:r>
      <w:r w:rsidR="00DF730C" w:rsidRPr="00DA3E3B">
        <w:rPr>
          <w:rFonts w:ascii="Times New Roman" w:hAnsi="Times New Roman" w:cs="Times New Roman"/>
          <w:sz w:val="24"/>
          <w:szCs w:val="24"/>
        </w:rPr>
        <w:t xml:space="preserve"> </w:t>
      </w:r>
      <w:r w:rsidR="00524DBF" w:rsidRPr="00DA3E3B">
        <w:rPr>
          <w:rFonts w:ascii="Times New Roman" w:hAnsi="Times New Roman" w:cs="Times New Roman"/>
          <w:sz w:val="24"/>
          <w:szCs w:val="24"/>
        </w:rPr>
        <w:t xml:space="preserve">risk. </w:t>
      </w:r>
      <w:r w:rsidRPr="00DA3E3B">
        <w:rPr>
          <w:rFonts w:ascii="Times New Roman" w:hAnsi="Times New Roman" w:cs="Times New Roman"/>
          <w:sz w:val="24"/>
          <w:szCs w:val="24"/>
        </w:rPr>
        <w:t>A person is entitled to defend himself</w:t>
      </w:r>
      <w:r w:rsidR="00596573" w:rsidRPr="00DA3E3B">
        <w:rPr>
          <w:rFonts w:ascii="Times New Roman" w:hAnsi="Times New Roman" w:cs="Times New Roman"/>
          <w:sz w:val="24"/>
          <w:szCs w:val="24"/>
        </w:rPr>
        <w:t xml:space="preserve"> when an attack is imminent, this is an individual’s inherent right</w:t>
      </w:r>
      <w:r w:rsidR="00596573" w:rsidRPr="00DA3E3B">
        <w:rPr>
          <w:rStyle w:val="FootnoteReference"/>
          <w:rFonts w:ascii="Times New Roman" w:hAnsi="Times New Roman" w:cs="Times New Roman"/>
          <w:sz w:val="24"/>
          <w:szCs w:val="24"/>
        </w:rPr>
        <w:footnoteReference w:id="2"/>
      </w:r>
      <w:r w:rsidR="00596573" w:rsidRPr="00DA3E3B">
        <w:rPr>
          <w:rFonts w:ascii="Times New Roman" w:hAnsi="Times New Roman" w:cs="Times New Roman"/>
          <w:sz w:val="24"/>
          <w:szCs w:val="24"/>
        </w:rPr>
        <w:t>.</w:t>
      </w:r>
      <w:r w:rsidR="00DF730C" w:rsidRPr="00DA3E3B">
        <w:rPr>
          <w:rFonts w:ascii="Times New Roman" w:hAnsi="Times New Roman" w:cs="Times New Roman"/>
          <w:sz w:val="24"/>
          <w:szCs w:val="24"/>
        </w:rPr>
        <w:t>In this case the two had approached the accused again and an assault was imminent.</w:t>
      </w:r>
      <w:r w:rsidRPr="00DA3E3B">
        <w:rPr>
          <w:rFonts w:ascii="Times New Roman" w:hAnsi="Times New Roman" w:cs="Times New Roman"/>
          <w:sz w:val="24"/>
          <w:szCs w:val="24"/>
        </w:rPr>
        <w:t xml:space="preserve"> To accept that the accused must have run away would be indeed taking an armchair approach which is discouraged. </w:t>
      </w:r>
    </w:p>
    <w:p w:rsidR="00CA4DEE" w:rsidRPr="00DA3E3B" w:rsidRDefault="005621FB"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 xml:space="preserve"> In this case e</w:t>
      </w:r>
      <w:r w:rsidR="00596573" w:rsidRPr="00DA3E3B">
        <w:rPr>
          <w:rFonts w:ascii="Times New Roman" w:hAnsi="Times New Roman" w:cs="Times New Roman"/>
          <w:sz w:val="24"/>
          <w:szCs w:val="24"/>
        </w:rPr>
        <w:t>ven if the accused could have ru</w:t>
      </w:r>
      <w:r w:rsidRPr="00DA3E3B">
        <w:rPr>
          <w:rFonts w:ascii="Times New Roman" w:hAnsi="Times New Roman" w:cs="Times New Roman"/>
          <w:sz w:val="24"/>
          <w:szCs w:val="24"/>
        </w:rPr>
        <w:t xml:space="preserve">n away, the deceased and his gang members had been on his case for some time. The accused described a scenario on 24 June when the deceased and his gang assaulted him. We believe that is why the accused </w:t>
      </w:r>
      <w:r w:rsidR="008641D0" w:rsidRPr="00DA3E3B">
        <w:rPr>
          <w:rFonts w:ascii="Times New Roman" w:hAnsi="Times New Roman" w:cs="Times New Roman"/>
          <w:sz w:val="24"/>
          <w:szCs w:val="24"/>
        </w:rPr>
        <w:t>inter</w:t>
      </w:r>
      <w:r w:rsidRPr="00DA3E3B">
        <w:rPr>
          <w:rFonts w:ascii="Times New Roman" w:hAnsi="Times New Roman" w:cs="Times New Roman"/>
          <w:sz w:val="24"/>
          <w:szCs w:val="24"/>
        </w:rPr>
        <w:t xml:space="preserve">preted this murder </w:t>
      </w:r>
      <w:r w:rsidR="008641D0" w:rsidRPr="00DA3E3B">
        <w:rPr>
          <w:rFonts w:ascii="Times New Roman" w:hAnsi="Times New Roman" w:cs="Times New Roman"/>
          <w:sz w:val="24"/>
          <w:szCs w:val="24"/>
        </w:rPr>
        <w:t>as</w:t>
      </w:r>
      <w:r w:rsidRPr="00DA3E3B">
        <w:rPr>
          <w:rFonts w:ascii="Times New Roman" w:hAnsi="Times New Roman" w:cs="Times New Roman"/>
          <w:sz w:val="24"/>
          <w:szCs w:val="24"/>
        </w:rPr>
        <w:t xml:space="preserve"> inevitable</w:t>
      </w:r>
      <w:r w:rsidR="00596573" w:rsidRPr="00DA3E3B">
        <w:rPr>
          <w:rFonts w:ascii="Times New Roman" w:hAnsi="Times New Roman" w:cs="Times New Roman"/>
          <w:sz w:val="24"/>
          <w:szCs w:val="24"/>
        </w:rPr>
        <w:t>,</w:t>
      </w:r>
      <w:r w:rsidRPr="00DA3E3B">
        <w:rPr>
          <w:rFonts w:ascii="Times New Roman" w:hAnsi="Times New Roman" w:cs="Times New Roman"/>
          <w:sz w:val="24"/>
          <w:szCs w:val="24"/>
        </w:rPr>
        <w:t xml:space="preserve"> it could have been the accused dead or the deceased</w:t>
      </w:r>
      <w:r w:rsidR="008641D0" w:rsidRPr="00DA3E3B">
        <w:rPr>
          <w:rFonts w:ascii="Times New Roman" w:hAnsi="Times New Roman" w:cs="Times New Roman"/>
          <w:sz w:val="24"/>
          <w:szCs w:val="24"/>
        </w:rPr>
        <w:t xml:space="preserve"> </w:t>
      </w:r>
      <w:r w:rsidR="00DF730C" w:rsidRPr="00DA3E3B">
        <w:rPr>
          <w:rFonts w:ascii="Times New Roman" w:hAnsi="Times New Roman" w:cs="Times New Roman"/>
          <w:sz w:val="24"/>
          <w:szCs w:val="24"/>
        </w:rPr>
        <w:t>dead. We come to the finding that the accused was entitled to take some action to avert the attack.</w:t>
      </w:r>
    </w:p>
    <w:p w:rsidR="00E40BF7" w:rsidRPr="00DA3E3B" w:rsidRDefault="00466D52"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lastRenderedPageBreak/>
        <w:t>The next issue for consideration is the means used. Even if an accused is entitled to defend himself the gravity of the attack , the manner, and the extent of the defence against the attack must be more or less be proportional</w:t>
      </w:r>
      <w:r w:rsidRPr="00DA3E3B">
        <w:rPr>
          <w:rStyle w:val="FootnoteReference"/>
          <w:rFonts w:ascii="Times New Roman" w:hAnsi="Times New Roman" w:cs="Times New Roman"/>
          <w:sz w:val="24"/>
          <w:szCs w:val="24"/>
        </w:rPr>
        <w:footnoteReference w:id="3"/>
      </w:r>
      <w:r w:rsidRPr="00DA3E3B">
        <w:rPr>
          <w:rFonts w:ascii="Times New Roman" w:hAnsi="Times New Roman" w:cs="Times New Roman"/>
          <w:sz w:val="24"/>
          <w:szCs w:val="24"/>
        </w:rPr>
        <w:t>.Thus the means used</w:t>
      </w:r>
      <w:r w:rsidR="00BC5B07" w:rsidRPr="00DA3E3B">
        <w:rPr>
          <w:rFonts w:ascii="Times New Roman" w:hAnsi="Times New Roman" w:cs="Times New Roman"/>
          <w:sz w:val="24"/>
          <w:szCs w:val="24"/>
        </w:rPr>
        <w:t xml:space="preserve"> in defence must be proportionate to that used in the attack.</w:t>
      </w:r>
      <w:r w:rsidRPr="00DA3E3B">
        <w:rPr>
          <w:rFonts w:ascii="Times New Roman" w:hAnsi="Times New Roman" w:cs="Times New Roman"/>
          <w:sz w:val="24"/>
          <w:szCs w:val="24"/>
        </w:rPr>
        <w:t xml:space="preserve"> If this were not considered the means</w:t>
      </w:r>
      <w:r w:rsidR="00BC5B07" w:rsidRPr="00DA3E3B">
        <w:rPr>
          <w:rFonts w:ascii="Times New Roman" w:hAnsi="Times New Roman" w:cs="Times New Roman"/>
          <w:sz w:val="24"/>
          <w:szCs w:val="24"/>
        </w:rPr>
        <w:t xml:space="preserve"> used in defence</w:t>
      </w:r>
      <w:r w:rsidRPr="00DA3E3B">
        <w:rPr>
          <w:rFonts w:ascii="Times New Roman" w:hAnsi="Times New Roman" w:cs="Times New Roman"/>
          <w:sz w:val="24"/>
          <w:szCs w:val="24"/>
        </w:rPr>
        <w:t xml:space="preserve"> may degenerate into vengeance which is not sanctioned at law.</w:t>
      </w:r>
      <w:r w:rsidR="00E40BF7" w:rsidRPr="00DA3E3B">
        <w:rPr>
          <w:rFonts w:ascii="Times New Roman" w:hAnsi="Times New Roman" w:cs="Times New Roman"/>
          <w:sz w:val="24"/>
          <w:szCs w:val="24"/>
        </w:rPr>
        <w:t xml:space="preserve"> </w:t>
      </w:r>
    </w:p>
    <w:p w:rsidR="00BC5B07" w:rsidRPr="00DA3E3B" w:rsidRDefault="00664B6A"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The accused said the deceased was unarmed but he used a log.</w:t>
      </w:r>
      <w:r w:rsidR="00BC5B07" w:rsidRPr="00DA3E3B">
        <w:rPr>
          <w:rFonts w:ascii="Times New Roman" w:hAnsi="Times New Roman" w:cs="Times New Roman"/>
          <w:sz w:val="24"/>
          <w:szCs w:val="24"/>
        </w:rPr>
        <w:t xml:space="preserve"> </w:t>
      </w:r>
      <w:r w:rsidR="00DD4F54" w:rsidRPr="00DA3E3B">
        <w:rPr>
          <w:rFonts w:ascii="Times New Roman" w:hAnsi="Times New Roman" w:cs="Times New Roman"/>
          <w:sz w:val="24"/>
          <w:szCs w:val="24"/>
        </w:rPr>
        <w:t xml:space="preserve">The log weighed 1,40kgs, 3cm in width and 125cm in length. It cannot be said to be a huge log. </w:t>
      </w:r>
      <w:r w:rsidR="0086740B" w:rsidRPr="00DA3E3B">
        <w:rPr>
          <w:rFonts w:ascii="Times New Roman" w:hAnsi="Times New Roman" w:cs="Times New Roman"/>
          <w:sz w:val="24"/>
          <w:szCs w:val="24"/>
        </w:rPr>
        <w:t>However,</w:t>
      </w:r>
      <w:r w:rsidR="00DD4F54" w:rsidRPr="00DA3E3B">
        <w:rPr>
          <w:rFonts w:ascii="Times New Roman" w:hAnsi="Times New Roman" w:cs="Times New Roman"/>
          <w:sz w:val="24"/>
          <w:szCs w:val="24"/>
        </w:rPr>
        <w:t xml:space="preserve"> it is the way that it was used that made it a </w:t>
      </w:r>
      <w:r w:rsidRPr="00DA3E3B">
        <w:rPr>
          <w:rFonts w:ascii="Times New Roman" w:hAnsi="Times New Roman" w:cs="Times New Roman"/>
          <w:sz w:val="24"/>
          <w:szCs w:val="24"/>
        </w:rPr>
        <w:t>lethal</w:t>
      </w:r>
      <w:r w:rsidR="00DD4F54" w:rsidRPr="00DA3E3B">
        <w:rPr>
          <w:rFonts w:ascii="Times New Roman" w:hAnsi="Times New Roman" w:cs="Times New Roman"/>
          <w:sz w:val="24"/>
          <w:szCs w:val="24"/>
        </w:rPr>
        <w:t xml:space="preserve"> weapon. Secondly</w:t>
      </w:r>
      <w:r w:rsidR="00BC5B07" w:rsidRPr="00DA3E3B">
        <w:rPr>
          <w:rFonts w:ascii="Times New Roman" w:hAnsi="Times New Roman" w:cs="Times New Roman"/>
          <w:sz w:val="24"/>
          <w:szCs w:val="24"/>
        </w:rPr>
        <w:t>, the accused hit the deceased once and he fell down. From then on the threat had ceased. There was nothing to defen</w:t>
      </w:r>
      <w:r w:rsidR="00DD4F54" w:rsidRPr="00DA3E3B">
        <w:rPr>
          <w:rFonts w:ascii="Times New Roman" w:hAnsi="Times New Roman" w:cs="Times New Roman"/>
          <w:sz w:val="24"/>
          <w:szCs w:val="24"/>
        </w:rPr>
        <w:t>d</w:t>
      </w:r>
      <w:r w:rsidR="00BC5B07" w:rsidRPr="00DA3E3B">
        <w:rPr>
          <w:rFonts w:ascii="Times New Roman" w:hAnsi="Times New Roman" w:cs="Times New Roman"/>
          <w:sz w:val="24"/>
          <w:szCs w:val="24"/>
        </w:rPr>
        <w:t xml:space="preserve"> himself from nor to be afraid of. He could have left the scene of the crime. </w:t>
      </w:r>
      <w:r w:rsidR="00DD4F54" w:rsidRPr="00DA3E3B">
        <w:rPr>
          <w:rFonts w:ascii="Times New Roman" w:hAnsi="Times New Roman" w:cs="Times New Roman"/>
          <w:sz w:val="24"/>
          <w:szCs w:val="24"/>
        </w:rPr>
        <w:t>Robert, the other aggressor had fled the scene. Thirdly</w:t>
      </w:r>
      <w:r w:rsidR="00BC5B07" w:rsidRPr="00DA3E3B">
        <w:rPr>
          <w:rFonts w:ascii="Times New Roman" w:hAnsi="Times New Roman" w:cs="Times New Roman"/>
          <w:sz w:val="24"/>
          <w:szCs w:val="24"/>
        </w:rPr>
        <w:t xml:space="preserve"> and most important the accused under cross examination boastfully said the other blows were really out of vengeance because these people had troubled him for some time. He indeed continued to bash the deceased while he lay down helplessly. The accused stopped his onslaught when the state witnesses arrived at the scene of crime. The means used were not proportionate to the imminent attack.</w:t>
      </w:r>
    </w:p>
    <w:p w:rsidR="00BC5B07" w:rsidRPr="00DA3E3B" w:rsidRDefault="00BC5B07"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 xml:space="preserve">Case authorities in our jurisdiction are clear that the four requirements must be satisfied. </w:t>
      </w:r>
      <w:r w:rsidR="00FB6386" w:rsidRPr="00DA3E3B">
        <w:rPr>
          <w:rFonts w:ascii="Times New Roman" w:hAnsi="Times New Roman" w:cs="Times New Roman"/>
          <w:sz w:val="24"/>
          <w:szCs w:val="24"/>
        </w:rPr>
        <w:t>In the event that the means used by the accused are disproportionate to the attack then</w:t>
      </w:r>
      <w:r w:rsidR="006B3F48" w:rsidRPr="00DA3E3B">
        <w:rPr>
          <w:rFonts w:ascii="Times New Roman" w:hAnsi="Times New Roman" w:cs="Times New Roman"/>
          <w:sz w:val="24"/>
          <w:szCs w:val="24"/>
        </w:rPr>
        <w:t xml:space="preserve"> self-defence is inapplicable</w:t>
      </w:r>
      <w:r w:rsidRPr="00DA3E3B">
        <w:rPr>
          <w:rStyle w:val="FootnoteReference"/>
          <w:rFonts w:ascii="Times New Roman" w:hAnsi="Times New Roman" w:cs="Times New Roman"/>
          <w:sz w:val="24"/>
          <w:szCs w:val="24"/>
        </w:rPr>
        <w:footnoteReference w:id="4"/>
      </w:r>
      <w:r w:rsidRPr="00DA3E3B">
        <w:rPr>
          <w:rFonts w:ascii="Times New Roman" w:hAnsi="Times New Roman" w:cs="Times New Roman"/>
          <w:sz w:val="24"/>
          <w:szCs w:val="24"/>
        </w:rPr>
        <w:t xml:space="preserve">. </w:t>
      </w:r>
    </w:p>
    <w:p w:rsidR="00DD4F54" w:rsidRPr="00DA3E3B" w:rsidRDefault="00BC5B07"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 xml:space="preserve">The post mortem report graphically </w:t>
      </w:r>
      <w:r w:rsidR="00DD4F54" w:rsidRPr="00DA3E3B">
        <w:rPr>
          <w:rFonts w:ascii="Times New Roman" w:hAnsi="Times New Roman" w:cs="Times New Roman"/>
          <w:sz w:val="24"/>
          <w:szCs w:val="24"/>
        </w:rPr>
        <w:t>portrays</w:t>
      </w:r>
      <w:r w:rsidRPr="00DA3E3B">
        <w:rPr>
          <w:rFonts w:ascii="Times New Roman" w:hAnsi="Times New Roman" w:cs="Times New Roman"/>
          <w:sz w:val="24"/>
          <w:szCs w:val="24"/>
        </w:rPr>
        <w:t xml:space="preserve"> the extent of the brutality that was obviously underpinned by anger and revenge. The deceased </w:t>
      </w:r>
      <w:r w:rsidR="00DD4F54" w:rsidRPr="00DA3E3B">
        <w:rPr>
          <w:rFonts w:ascii="Times New Roman" w:hAnsi="Times New Roman" w:cs="Times New Roman"/>
          <w:sz w:val="24"/>
          <w:szCs w:val="24"/>
        </w:rPr>
        <w:t>sustained a depressed skull fracture- frontal region, deep laceration occipital region, fractures on 4</w:t>
      </w:r>
      <w:r w:rsidR="00DD4F54" w:rsidRPr="00DA3E3B">
        <w:rPr>
          <w:rFonts w:ascii="Times New Roman" w:hAnsi="Times New Roman" w:cs="Times New Roman"/>
          <w:sz w:val="24"/>
          <w:szCs w:val="24"/>
          <w:vertAlign w:val="superscript"/>
        </w:rPr>
        <w:t>th</w:t>
      </w:r>
      <w:r w:rsidR="00DD4F54" w:rsidRPr="00DA3E3B">
        <w:rPr>
          <w:rFonts w:ascii="Times New Roman" w:hAnsi="Times New Roman" w:cs="Times New Roman"/>
          <w:sz w:val="24"/>
          <w:szCs w:val="24"/>
        </w:rPr>
        <w:t xml:space="preserve"> and 5</w:t>
      </w:r>
      <w:r w:rsidR="00DD4F54" w:rsidRPr="00DA3E3B">
        <w:rPr>
          <w:rFonts w:ascii="Times New Roman" w:hAnsi="Times New Roman" w:cs="Times New Roman"/>
          <w:sz w:val="24"/>
          <w:szCs w:val="24"/>
          <w:vertAlign w:val="superscript"/>
        </w:rPr>
        <w:t>th</w:t>
      </w:r>
      <w:r w:rsidR="00DD4F54" w:rsidRPr="00DA3E3B">
        <w:rPr>
          <w:rFonts w:ascii="Times New Roman" w:hAnsi="Times New Roman" w:cs="Times New Roman"/>
          <w:sz w:val="24"/>
          <w:szCs w:val="24"/>
        </w:rPr>
        <w:t xml:space="preserve"> ribs and subdural haematoma. The accused was really out to exert vengeance against the </w:t>
      </w:r>
      <w:r w:rsidR="00372B1F" w:rsidRPr="00DA3E3B">
        <w:rPr>
          <w:rFonts w:ascii="Times New Roman" w:hAnsi="Times New Roman" w:cs="Times New Roman"/>
          <w:sz w:val="24"/>
          <w:szCs w:val="24"/>
        </w:rPr>
        <w:t>deceased,</w:t>
      </w:r>
      <w:r w:rsidR="00DD4F54" w:rsidRPr="00DA3E3B">
        <w:rPr>
          <w:rFonts w:ascii="Times New Roman" w:hAnsi="Times New Roman" w:cs="Times New Roman"/>
          <w:sz w:val="24"/>
          <w:szCs w:val="24"/>
        </w:rPr>
        <w:t xml:space="preserve"> it was no longer self-defence.</w:t>
      </w:r>
    </w:p>
    <w:p w:rsidR="00372B1F" w:rsidRPr="00DA3E3B" w:rsidRDefault="00DD4F54"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 xml:space="preserve">We find that as the accused continued to brutally assault the deceased he could not have formed an actual intention to commit the offence of murder. It is not in dispute that these people were carousing the better part of the </w:t>
      </w:r>
      <w:r w:rsidR="00372B1F" w:rsidRPr="00DA3E3B">
        <w:rPr>
          <w:rFonts w:ascii="Times New Roman" w:hAnsi="Times New Roman" w:cs="Times New Roman"/>
          <w:sz w:val="24"/>
          <w:szCs w:val="24"/>
        </w:rPr>
        <w:t xml:space="preserve">night and were still drunk in the morning. The accused must have realised that there is a real risk or possibility that his or her conduct may cause death, and continued to engage in that conduct despite the risk or possibility. </w:t>
      </w:r>
    </w:p>
    <w:p w:rsidR="00372B1F" w:rsidRPr="00DA3E3B" w:rsidRDefault="00372B1F"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lastRenderedPageBreak/>
        <w:t>From the foregoing the accused is found guilty of murder with constructive intention.</w:t>
      </w:r>
    </w:p>
    <w:p w:rsidR="00664B6A" w:rsidRPr="00DA3E3B" w:rsidRDefault="00664B6A" w:rsidP="00DA3E3B">
      <w:pPr>
        <w:spacing w:line="360" w:lineRule="auto"/>
        <w:jc w:val="both"/>
        <w:rPr>
          <w:rFonts w:ascii="Times New Roman" w:hAnsi="Times New Roman" w:cs="Times New Roman"/>
          <w:sz w:val="24"/>
          <w:szCs w:val="24"/>
          <w:u w:val="single"/>
        </w:rPr>
      </w:pPr>
      <w:r w:rsidRPr="00DA3E3B">
        <w:rPr>
          <w:rFonts w:ascii="Times New Roman" w:hAnsi="Times New Roman" w:cs="Times New Roman"/>
          <w:sz w:val="24"/>
          <w:szCs w:val="24"/>
          <w:u w:val="single"/>
        </w:rPr>
        <w:t>Sentence</w:t>
      </w:r>
    </w:p>
    <w:p w:rsidR="00664B6A" w:rsidRPr="00DA3E3B" w:rsidRDefault="00664B6A"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 xml:space="preserve">In assessing </w:t>
      </w:r>
      <w:proofErr w:type="gramStart"/>
      <w:r w:rsidRPr="00DA3E3B">
        <w:rPr>
          <w:rFonts w:ascii="Times New Roman" w:hAnsi="Times New Roman" w:cs="Times New Roman"/>
          <w:sz w:val="24"/>
          <w:szCs w:val="24"/>
        </w:rPr>
        <w:t>sentence</w:t>
      </w:r>
      <w:proofErr w:type="gramEnd"/>
      <w:r w:rsidRPr="00DA3E3B">
        <w:rPr>
          <w:rFonts w:ascii="Times New Roman" w:hAnsi="Times New Roman" w:cs="Times New Roman"/>
          <w:sz w:val="24"/>
          <w:szCs w:val="24"/>
        </w:rPr>
        <w:t xml:space="preserve"> we considered both counsel’s addresses in mitigation and aggravation. In mitigation we considered that the accused is a first offender with family responsibilities. The offence was committed after some prolonged provocation by the deceased and friends. The accused was still under the influence of intoxication. The offence was not premeditated. He picked a log that was just nearby and used it, he did not have the luxury to choose a weapon to use. Hi</w:t>
      </w:r>
      <w:r w:rsidR="00783E27" w:rsidRPr="00DA3E3B">
        <w:rPr>
          <w:rFonts w:ascii="Times New Roman" w:hAnsi="Times New Roman" w:cs="Times New Roman"/>
          <w:sz w:val="24"/>
          <w:szCs w:val="24"/>
        </w:rPr>
        <w:t>s</w:t>
      </w:r>
      <w:r w:rsidRPr="00DA3E3B">
        <w:rPr>
          <w:rFonts w:ascii="Times New Roman" w:hAnsi="Times New Roman" w:cs="Times New Roman"/>
          <w:sz w:val="24"/>
          <w:szCs w:val="24"/>
        </w:rPr>
        <w:t xml:space="preserve"> pre-trial incarceration</w:t>
      </w:r>
      <w:r w:rsidR="00783E27" w:rsidRPr="00DA3E3B">
        <w:rPr>
          <w:rFonts w:ascii="Times New Roman" w:hAnsi="Times New Roman" w:cs="Times New Roman"/>
          <w:sz w:val="24"/>
          <w:szCs w:val="24"/>
        </w:rPr>
        <w:t xml:space="preserve"> period</w:t>
      </w:r>
      <w:r w:rsidRPr="00DA3E3B">
        <w:rPr>
          <w:rFonts w:ascii="Times New Roman" w:hAnsi="Times New Roman" w:cs="Times New Roman"/>
          <w:sz w:val="24"/>
          <w:szCs w:val="24"/>
        </w:rPr>
        <w:t xml:space="preserve"> cannot be said to be long, he has been </w:t>
      </w:r>
      <w:r w:rsidR="00783E27" w:rsidRPr="00DA3E3B">
        <w:rPr>
          <w:rFonts w:ascii="Times New Roman" w:hAnsi="Times New Roman" w:cs="Times New Roman"/>
          <w:sz w:val="24"/>
          <w:szCs w:val="24"/>
        </w:rPr>
        <w:t>in</w:t>
      </w:r>
      <w:r w:rsidRPr="00DA3E3B">
        <w:rPr>
          <w:rFonts w:ascii="Times New Roman" w:hAnsi="Times New Roman" w:cs="Times New Roman"/>
          <w:sz w:val="24"/>
          <w:szCs w:val="24"/>
        </w:rPr>
        <w:t xml:space="preserve"> custody for 5 </w:t>
      </w:r>
      <w:r w:rsidR="00783E27" w:rsidRPr="00DA3E3B">
        <w:rPr>
          <w:rFonts w:ascii="Times New Roman" w:hAnsi="Times New Roman" w:cs="Times New Roman"/>
          <w:sz w:val="24"/>
          <w:szCs w:val="24"/>
        </w:rPr>
        <w:t>months.</w:t>
      </w:r>
    </w:p>
    <w:p w:rsidR="00783E27" w:rsidRPr="00DA3E3B" w:rsidRDefault="00783E27"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 xml:space="preserve">In aggravation we considered that the accused committed a serious offence. Once a life is taken it cannot be replaced. As such life must be guarded jealously. Although the accused was bullied by the deceased, on this day he acted out of anger than self-defence. This offence could have been avoided had the accused managed his anger. The accused is being punished for his failure to manage his anger. In this life, members of the community must learn to co-exist with those that provoke them. They will always be </w:t>
      </w:r>
      <w:r w:rsidR="00C314E4" w:rsidRPr="00DA3E3B">
        <w:rPr>
          <w:rFonts w:ascii="Times New Roman" w:hAnsi="Times New Roman" w:cs="Times New Roman"/>
          <w:sz w:val="24"/>
          <w:szCs w:val="24"/>
        </w:rPr>
        <w:t>there. The</w:t>
      </w:r>
      <w:r w:rsidRPr="00DA3E3B">
        <w:rPr>
          <w:rFonts w:ascii="Times New Roman" w:hAnsi="Times New Roman" w:cs="Times New Roman"/>
          <w:sz w:val="24"/>
          <w:szCs w:val="24"/>
        </w:rPr>
        <w:t xml:space="preserve"> accused could have simply reported the case of assault to the </w:t>
      </w:r>
      <w:r w:rsidR="00C314E4" w:rsidRPr="00DA3E3B">
        <w:rPr>
          <w:rFonts w:ascii="Times New Roman" w:hAnsi="Times New Roman" w:cs="Times New Roman"/>
          <w:sz w:val="24"/>
          <w:szCs w:val="24"/>
        </w:rPr>
        <w:t>Police.</w:t>
      </w:r>
    </w:p>
    <w:p w:rsidR="00C314E4" w:rsidRPr="00DA3E3B" w:rsidRDefault="00C314E4"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The following sentence would meet the justice of the case.</w:t>
      </w:r>
    </w:p>
    <w:p w:rsidR="00C314E4" w:rsidRDefault="00C314E4" w:rsidP="00DA3E3B">
      <w:pPr>
        <w:spacing w:line="360" w:lineRule="auto"/>
        <w:ind w:firstLine="720"/>
        <w:jc w:val="both"/>
        <w:rPr>
          <w:rFonts w:ascii="Times New Roman" w:hAnsi="Times New Roman" w:cs="Times New Roman"/>
          <w:sz w:val="24"/>
          <w:szCs w:val="24"/>
        </w:rPr>
      </w:pPr>
      <w:r w:rsidRPr="00DA3E3B">
        <w:rPr>
          <w:rFonts w:ascii="Times New Roman" w:hAnsi="Times New Roman" w:cs="Times New Roman"/>
          <w:sz w:val="24"/>
          <w:szCs w:val="24"/>
        </w:rPr>
        <w:t>10 years imprisonment.</w:t>
      </w:r>
    </w:p>
    <w:p w:rsidR="0086740B" w:rsidRDefault="0086740B" w:rsidP="00DA3E3B">
      <w:pPr>
        <w:spacing w:line="360" w:lineRule="auto"/>
        <w:ind w:firstLine="720"/>
        <w:jc w:val="both"/>
        <w:rPr>
          <w:rFonts w:ascii="Times New Roman" w:hAnsi="Times New Roman" w:cs="Times New Roman"/>
          <w:sz w:val="24"/>
          <w:szCs w:val="24"/>
        </w:rPr>
      </w:pPr>
    </w:p>
    <w:p w:rsidR="0086740B" w:rsidRPr="00DA3E3B" w:rsidRDefault="0086740B" w:rsidP="00DA3E3B">
      <w:pPr>
        <w:spacing w:line="360" w:lineRule="auto"/>
        <w:ind w:firstLine="720"/>
        <w:jc w:val="both"/>
        <w:rPr>
          <w:rFonts w:ascii="Times New Roman" w:hAnsi="Times New Roman" w:cs="Times New Roman"/>
          <w:sz w:val="24"/>
          <w:szCs w:val="24"/>
        </w:rPr>
      </w:pPr>
    </w:p>
    <w:p w:rsidR="00C314E4" w:rsidRPr="00DA3E3B" w:rsidRDefault="00C314E4" w:rsidP="00DA3E3B">
      <w:pPr>
        <w:spacing w:line="360" w:lineRule="auto"/>
        <w:jc w:val="both"/>
        <w:rPr>
          <w:rFonts w:ascii="Times New Roman" w:hAnsi="Times New Roman" w:cs="Times New Roman"/>
          <w:sz w:val="24"/>
          <w:szCs w:val="24"/>
        </w:rPr>
      </w:pPr>
      <w:r w:rsidRPr="00DA3E3B">
        <w:rPr>
          <w:rFonts w:ascii="Times New Roman" w:hAnsi="Times New Roman" w:cs="Times New Roman"/>
          <w:i/>
          <w:sz w:val="24"/>
          <w:szCs w:val="24"/>
        </w:rPr>
        <w:t>National Prosecuting Authority</w:t>
      </w:r>
      <w:r w:rsidRPr="00DA3E3B">
        <w:rPr>
          <w:rFonts w:ascii="Times New Roman" w:hAnsi="Times New Roman" w:cs="Times New Roman"/>
          <w:sz w:val="24"/>
          <w:szCs w:val="24"/>
        </w:rPr>
        <w:t>, the State’s legal practitioners.</w:t>
      </w:r>
    </w:p>
    <w:p w:rsidR="00C314E4" w:rsidRPr="00DA3E3B" w:rsidRDefault="00C314E4" w:rsidP="00DA3E3B">
      <w:pPr>
        <w:spacing w:line="360" w:lineRule="auto"/>
        <w:jc w:val="both"/>
        <w:rPr>
          <w:rFonts w:ascii="Times New Roman" w:hAnsi="Times New Roman" w:cs="Times New Roman"/>
          <w:sz w:val="24"/>
          <w:szCs w:val="24"/>
        </w:rPr>
      </w:pPr>
      <w:r w:rsidRPr="00DA3E3B">
        <w:rPr>
          <w:rFonts w:ascii="Times New Roman" w:hAnsi="Times New Roman" w:cs="Times New Roman"/>
          <w:i/>
          <w:sz w:val="24"/>
          <w:szCs w:val="24"/>
        </w:rPr>
        <w:t>Legal Aid Directorate</w:t>
      </w:r>
      <w:r w:rsidRPr="00DA3E3B">
        <w:rPr>
          <w:rFonts w:ascii="Times New Roman" w:hAnsi="Times New Roman" w:cs="Times New Roman"/>
          <w:sz w:val="24"/>
          <w:szCs w:val="24"/>
        </w:rPr>
        <w:t>, accused’s pro- deo legal practitioners.</w:t>
      </w:r>
    </w:p>
    <w:p w:rsidR="00783E27" w:rsidRPr="00DA3E3B" w:rsidRDefault="00783E27" w:rsidP="00DA3E3B">
      <w:pPr>
        <w:spacing w:line="360" w:lineRule="auto"/>
        <w:ind w:firstLine="720"/>
        <w:jc w:val="both"/>
        <w:rPr>
          <w:rFonts w:ascii="Times New Roman" w:hAnsi="Times New Roman" w:cs="Times New Roman"/>
          <w:sz w:val="24"/>
          <w:szCs w:val="24"/>
        </w:rPr>
      </w:pPr>
    </w:p>
    <w:p w:rsidR="00664B6A" w:rsidRPr="00DA3E3B" w:rsidRDefault="00664B6A" w:rsidP="00DA3E3B">
      <w:pPr>
        <w:spacing w:line="360" w:lineRule="auto"/>
        <w:jc w:val="both"/>
        <w:rPr>
          <w:rFonts w:ascii="Times New Roman" w:hAnsi="Times New Roman" w:cs="Times New Roman"/>
          <w:sz w:val="24"/>
          <w:szCs w:val="24"/>
        </w:rPr>
      </w:pPr>
    </w:p>
    <w:p w:rsidR="00BC5B07" w:rsidRPr="00DA3E3B" w:rsidRDefault="00BC5B07" w:rsidP="00DA3E3B">
      <w:pPr>
        <w:spacing w:line="360" w:lineRule="auto"/>
        <w:ind w:firstLine="720"/>
        <w:jc w:val="both"/>
        <w:rPr>
          <w:rFonts w:ascii="Times New Roman" w:hAnsi="Times New Roman" w:cs="Times New Roman"/>
          <w:sz w:val="24"/>
          <w:szCs w:val="24"/>
        </w:rPr>
      </w:pPr>
    </w:p>
    <w:p w:rsidR="00ED4197" w:rsidRPr="00DA3E3B" w:rsidRDefault="00ED4197" w:rsidP="00DA3E3B">
      <w:pPr>
        <w:spacing w:line="360" w:lineRule="auto"/>
        <w:ind w:firstLine="720"/>
        <w:jc w:val="both"/>
        <w:rPr>
          <w:rFonts w:ascii="Times New Roman" w:hAnsi="Times New Roman" w:cs="Times New Roman"/>
          <w:sz w:val="24"/>
          <w:szCs w:val="24"/>
        </w:rPr>
      </w:pPr>
    </w:p>
    <w:p w:rsidR="007C5B8C" w:rsidRPr="00DA3E3B" w:rsidRDefault="007C5B8C" w:rsidP="00DA3E3B">
      <w:pPr>
        <w:spacing w:line="360" w:lineRule="auto"/>
        <w:jc w:val="both"/>
        <w:rPr>
          <w:rFonts w:ascii="Times New Roman" w:hAnsi="Times New Roman" w:cs="Times New Roman"/>
          <w:sz w:val="24"/>
          <w:szCs w:val="24"/>
        </w:rPr>
      </w:pPr>
    </w:p>
    <w:p w:rsidR="00EB6445" w:rsidRPr="00DA3E3B" w:rsidRDefault="007C5B8C" w:rsidP="00DA3E3B">
      <w:pPr>
        <w:spacing w:line="360" w:lineRule="auto"/>
        <w:jc w:val="both"/>
        <w:rPr>
          <w:rFonts w:ascii="Times New Roman" w:hAnsi="Times New Roman" w:cs="Times New Roman"/>
          <w:sz w:val="24"/>
          <w:szCs w:val="24"/>
        </w:rPr>
      </w:pPr>
      <w:r w:rsidRPr="00DA3E3B">
        <w:rPr>
          <w:rFonts w:ascii="Times New Roman" w:hAnsi="Times New Roman" w:cs="Times New Roman"/>
          <w:sz w:val="24"/>
          <w:szCs w:val="24"/>
        </w:rPr>
        <w:lastRenderedPageBreak/>
        <w:tab/>
      </w:r>
      <w:r w:rsidR="00192DB6" w:rsidRPr="00DA3E3B">
        <w:rPr>
          <w:rFonts w:ascii="Times New Roman" w:hAnsi="Times New Roman" w:cs="Times New Roman"/>
          <w:sz w:val="24"/>
          <w:szCs w:val="24"/>
        </w:rPr>
        <w:t xml:space="preserve"> </w:t>
      </w:r>
    </w:p>
    <w:p w:rsidR="000E7708" w:rsidRPr="00DA3E3B" w:rsidRDefault="00EB6445" w:rsidP="00DA3E3B">
      <w:pPr>
        <w:spacing w:line="360" w:lineRule="auto"/>
        <w:jc w:val="both"/>
        <w:rPr>
          <w:rFonts w:ascii="Times New Roman" w:hAnsi="Times New Roman" w:cs="Times New Roman"/>
          <w:sz w:val="24"/>
          <w:szCs w:val="24"/>
        </w:rPr>
      </w:pPr>
      <w:r w:rsidRPr="00DA3E3B">
        <w:rPr>
          <w:rFonts w:ascii="Times New Roman" w:hAnsi="Times New Roman" w:cs="Times New Roman"/>
          <w:sz w:val="24"/>
          <w:szCs w:val="24"/>
        </w:rPr>
        <w:t xml:space="preserve"> </w:t>
      </w:r>
    </w:p>
    <w:p w:rsidR="000E7708" w:rsidRPr="00DA3E3B" w:rsidRDefault="000E7708" w:rsidP="00DA3E3B">
      <w:pPr>
        <w:spacing w:line="360" w:lineRule="auto"/>
        <w:jc w:val="both"/>
        <w:rPr>
          <w:rFonts w:ascii="Times New Roman" w:hAnsi="Times New Roman" w:cs="Times New Roman"/>
          <w:i/>
          <w:sz w:val="24"/>
          <w:szCs w:val="24"/>
        </w:rPr>
      </w:pPr>
      <w:r w:rsidRPr="00DA3E3B">
        <w:rPr>
          <w:rFonts w:ascii="Times New Roman" w:hAnsi="Times New Roman" w:cs="Times New Roman"/>
          <w:sz w:val="24"/>
          <w:szCs w:val="24"/>
        </w:rPr>
        <w:tab/>
      </w:r>
    </w:p>
    <w:p w:rsidR="00997910" w:rsidRPr="00DA3E3B" w:rsidRDefault="00997910" w:rsidP="00DA3E3B">
      <w:pPr>
        <w:spacing w:line="360" w:lineRule="auto"/>
        <w:jc w:val="both"/>
        <w:rPr>
          <w:rFonts w:ascii="Times New Roman" w:hAnsi="Times New Roman" w:cs="Times New Roman"/>
          <w:sz w:val="24"/>
          <w:szCs w:val="24"/>
        </w:rPr>
      </w:pPr>
    </w:p>
    <w:sectPr w:rsidR="00997910" w:rsidRPr="00DA3E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30A" w:rsidRDefault="0080630A" w:rsidP="00596573">
      <w:pPr>
        <w:spacing w:after="0" w:line="240" w:lineRule="auto"/>
      </w:pPr>
      <w:r>
        <w:separator/>
      </w:r>
    </w:p>
  </w:endnote>
  <w:endnote w:type="continuationSeparator" w:id="0">
    <w:p w:rsidR="0080630A" w:rsidRDefault="0080630A" w:rsidP="0059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30A" w:rsidRDefault="0080630A" w:rsidP="00596573">
      <w:pPr>
        <w:spacing w:after="0" w:line="240" w:lineRule="auto"/>
      </w:pPr>
      <w:r>
        <w:separator/>
      </w:r>
    </w:p>
  </w:footnote>
  <w:footnote w:type="continuationSeparator" w:id="0">
    <w:p w:rsidR="0080630A" w:rsidRDefault="0080630A" w:rsidP="00596573">
      <w:pPr>
        <w:spacing w:after="0" w:line="240" w:lineRule="auto"/>
      </w:pPr>
      <w:r>
        <w:continuationSeparator/>
      </w:r>
    </w:p>
  </w:footnote>
  <w:footnote w:id="1">
    <w:p w:rsidR="00DF730C" w:rsidRPr="00DF730C" w:rsidRDefault="00DF730C">
      <w:pPr>
        <w:pStyle w:val="FootnoteText"/>
        <w:rPr>
          <w:lang w:val="en-US"/>
        </w:rPr>
      </w:pPr>
      <w:r>
        <w:rPr>
          <w:rStyle w:val="FootnoteReference"/>
        </w:rPr>
        <w:footnoteRef/>
      </w:r>
      <w:r>
        <w:t xml:space="preserve"> </w:t>
      </w:r>
      <w:r w:rsidRPr="00DF730C">
        <w:rPr>
          <w:lang w:val="en-US"/>
        </w:rPr>
        <w:t>Jonathan Burchell, Principles of Criminal Law,5</w:t>
      </w:r>
      <w:r w:rsidRPr="00DF730C">
        <w:rPr>
          <w:vertAlign w:val="superscript"/>
          <w:lang w:val="en-US"/>
        </w:rPr>
        <w:t>th</w:t>
      </w:r>
      <w:r w:rsidRPr="00DF730C">
        <w:rPr>
          <w:lang w:val="en-US"/>
        </w:rPr>
        <w:t xml:space="preserve"> Ed @p</w:t>
      </w:r>
      <w:r>
        <w:rPr>
          <w:lang w:val="en-US"/>
        </w:rPr>
        <w:t>127</w:t>
      </w:r>
    </w:p>
  </w:footnote>
  <w:footnote w:id="2">
    <w:p w:rsidR="00596573" w:rsidRPr="00596573" w:rsidRDefault="00596573">
      <w:pPr>
        <w:pStyle w:val="FootnoteText"/>
        <w:rPr>
          <w:lang w:val="en-US"/>
        </w:rPr>
      </w:pPr>
      <w:r>
        <w:rPr>
          <w:rStyle w:val="FootnoteReference"/>
        </w:rPr>
        <w:footnoteRef/>
      </w:r>
      <w:r>
        <w:t xml:space="preserve"> </w:t>
      </w:r>
      <w:r w:rsidR="00DF730C">
        <w:t>Ibid @121</w:t>
      </w:r>
    </w:p>
  </w:footnote>
  <w:footnote w:id="3">
    <w:p w:rsidR="00466D52" w:rsidRPr="00466D52" w:rsidRDefault="00466D52">
      <w:pPr>
        <w:pStyle w:val="FootnoteText"/>
        <w:rPr>
          <w:lang w:val="en-US"/>
        </w:rPr>
      </w:pPr>
      <w:r>
        <w:rPr>
          <w:rStyle w:val="FootnoteReference"/>
        </w:rPr>
        <w:footnoteRef/>
      </w:r>
      <w:r>
        <w:t xml:space="preserve"> </w:t>
      </w:r>
      <w:r>
        <w:rPr>
          <w:lang w:val="en-US"/>
        </w:rPr>
        <w:t xml:space="preserve">R  v </w:t>
      </w:r>
      <w:proofErr w:type="spellStart"/>
      <w:r>
        <w:rPr>
          <w:lang w:val="en-US"/>
        </w:rPr>
        <w:t>Grigor</w:t>
      </w:r>
      <w:proofErr w:type="spellEnd"/>
      <w:r>
        <w:rPr>
          <w:lang w:val="en-US"/>
        </w:rPr>
        <w:t xml:space="preserve">  (2012 ) ZASCA 95</w:t>
      </w:r>
    </w:p>
  </w:footnote>
  <w:footnote w:id="4">
    <w:p w:rsidR="00BC5B07" w:rsidRPr="00BC5B07" w:rsidRDefault="00BC5B07">
      <w:pPr>
        <w:pStyle w:val="FootnoteText"/>
        <w:rPr>
          <w:lang w:val="en-US"/>
        </w:rPr>
      </w:pPr>
      <w:r>
        <w:rPr>
          <w:rStyle w:val="FootnoteReference"/>
        </w:rPr>
        <w:footnoteRef/>
      </w:r>
      <w:r>
        <w:t xml:space="preserve"> </w:t>
      </w:r>
      <w:r w:rsidR="00FB6386">
        <w:t xml:space="preserve"> S v </w:t>
      </w:r>
      <w:proofErr w:type="spellStart"/>
      <w:r w:rsidR="00FB6386">
        <w:t>Chitate</w:t>
      </w:r>
      <w:proofErr w:type="spellEnd"/>
      <w:r w:rsidR="00FB6386">
        <w:t xml:space="preserve"> HH267/21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407954"/>
      <w:docPartObj>
        <w:docPartGallery w:val="Page Numbers (Top of Page)"/>
        <w:docPartUnique/>
      </w:docPartObj>
    </w:sdtPr>
    <w:sdtEndPr>
      <w:rPr>
        <w:noProof/>
      </w:rPr>
    </w:sdtEndPr>
    <w:sdtContent>
      <w:p w:rsidR="00DA3E3B" w:rsidRDefault="00DA3E3B">
        <w:pPr>
          <w:pStyle w:val="Header"/>
          <w:jc w:val="right"/>
          <w:rPr>
            <w:noProof/>
          </w:rPr>
        </w:pPr>
        <w:r>
          <w:fldChar w:fldCharType="begin"/>
        </w:r>
        <w:r>
          <w:instrText xml:space="preserve"> PAGE   \* MERGEFORMAT </w:instrText>
        </w:r>
        <w:r>
          <w:fldChar w:fldCharType="separate"/>
        </w:r>
        <w:r w:rsidR="00CD4EFB">
          <w:rPr>
            <w:noProof/>
          </w:rPr>
          <w:t>8</w:t>
        </w:r>
        <w:r>
          <w:rPr>
            <w:noProof/>
          </w:rPr>
          <w:fldChar w:fldCharType="end"/>
        </w:r>
      </w:p>
      <w:p w:rsidR="00DA3E3B" w:rsidRDefault="00DA3E3B">
        <w:pPr>
          <w:pStyle w:val="Header"/>
          <w:jc w:val="right"/>
          <w:rPr>
            <w:noProof/>
          </w:rPr>
        </w:pPr>
        <w:r>
          <w:rPr>
            <w:noProof/>
          </w:rPr>
          <w:t>HCC32-22</w:t>
        </w:r>
      </w:p>
      <w:p w:rsidR="00DA3E3B" w:rsidRDefault="00DA3E3B">
        <w:pPr>
          <w:pStyle w:val="Header"/>
          <w:jc w:val="right"/>
        </w:pPr>
        <w:r>
          <w:rPr>
            <w:noProof/>
          </w:rPr>
          <w:t>CRB67/22</w:t>
        </w:r>
      </w:p>
    </w:sdtContent>
  </w:sdt>
  <w:p w:rsidR="00DA3E3B" w:rsidRDefault="00DA3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54FEA"/>
    <w:multiLevelType w:val="hybridMultilevel"/>
    <w:tmpl w:val="1264066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08"/>
    <w:rsid w:val="0004115F"/>
    <w:rsid w:val="000E7708"/>
    <w:rsid w:val="00192DB6"/>
    <w:rsid w:val="00253E53"/>
    <w:rsid w:val="002D40DF"/>
    <w:rsid w:val="00303E17"/>
    <w:rsid w:val="003127B6"/>
    <w:rsid w:val="00372B1F"/>
    <w:rsid w:val="003D09A4"/>
    <w:rsid w:val="00466D52"/>
    <w:rsid w:val="004F48EF"/>
    <w:rsid w:val="00524DBF"/>
    <w:rsid w:val="005621FB"/>
    <w:rsid w:val="00596573"/>
    <w:rsid w:val="00627500"/>
    <w:rsid w:val="00664B6A"/>
    <w:rsid w:val="006B3F48"/>
    <w:rsid w:val="00783E27"/>
    <w:rsid w:val="007C5B8C"/>
    <w:rsid w:val="0080630A"/>
    <w:rsid w:val="008641D0"/>
    <w:rsid w:val="0086740B"/>
    <w:rsid w:val="008B194D"/>
    <w:rsid w:val="00997910"/>
    <w:rsid w:val="009F04C2"/>
    <w:rsid w:val="00A66119"/>
    <w:rsid w:val="00AF321B"/>
    <w:rsid w:val="00B336E2"/>
    <w:rsid w:val="00BC5B07"/>
    <w:rsid w:val="00C314E4"/>
    <w:rsid w:val="00C77108"/>
    <w:rsid w:val="00CA4DEE"/>
    <w:rsid w:val="00CD4EFB"/>
    <w:rsid w:val="00DA3E3B"/>
    <w:rsid w:val="00DB3B84"/>
    <w:rsid w:val="00DD4F54"/>
    <w:rsid w:val="00DF730C"/>
    <w:rsid w:val="00E40BF7"/>
    <w:rsid w:val="00EB6445"/>
    <w:rsid w:val="00ED4197"/>
    <w:rsid w:val="00F51506"/>
    <w:rsid w:val="00F547AA"/>
    <w:rsid w:val="00FB638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31088-762C-4892-9DB2-050A1967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15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445"/>
    <w:pPr>
      <w:ind w:left="720"/>
      <w:contextualSpacing/>
    </w:pPr>
  </w:style>
  <w:style w:type="paragraph" w:styleId="FootnoteText">
    <w:name w:val="footnote text"/>
    <w:basedOn w:val="Normal"/>
    <w:link w:val="FootnoteTextChar"/>
    <w:uiPriority w:val="99"/>
    <w:semiHidden/>
    <w:unhideWhenUsed/>
    <w:rsid w:val="005965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573"/>
    <w:rPr>
      <w:sz w:val="20"/>
      <w:szCs w:val="20"/>
    </w:rPr>
  </w:style>
  <w:style w:type="character" w:styleId="FootnoteReference">
    <w:name w:val="footnote reference"/>
    <w:basedOn w:val="DefaultParagraphFont"/>
    <w:uiPriority w:val="99"/>
    <w:semiHidden/>
    <w:unhideWhenUsed/>
    <w:rsid w:val="00596573"/>
    <w:rPr>
      <w:vertAlign w:val="superscript"/>
    </w:rPr>
  </w:style>
  <w:style w:type="paragraph" w:styleId="Header">
    <w:name w:val="header"/>
    <w:basedOn w:val="Normal"/>
    <w:link w:val="HeaderChar"/>
    <w:uiPriority w:val="99"/>
    <w:unhideWhenUsed/>
    <w:rsid w:val="00DA3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E3B"/>
  </w:style>
  <w:style w:type="paragraph" w:styleId="Footer">
    <w:name w:val="footer"/>
    <w:basedOn w:val="Normal"/>
    <w:link w:val="FooterChar"/>
    <w:uiPriority w:val="99"/>
    <w:unhideWhenUsed/>
    <w:rsid w:val="00DA3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E3B"/>
  </w:style>
  <w:style w:type="character" w:customStyle="1" w:styleId="Heading1Char">
    <w:name w:val="Heading 1 Char"/>
    <w:basedOn w:val="DefaultParagraphFont"/>
    <w:link w:val="Heading1"/>
    <w:uiPriority w:val="9"/>
    <w:rsid w:val="00F515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6E7F1-7142-407E-B892-1CC9EAA4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Justice  Muzofa</dc:creator>
  <cp:keywords/>
  <dc:description/>
  <cp:lastModifiedBy>LRF</cp:lastModifiedBy>
  <cp:revision>2</cp:revision>
  <dcterms:created xsi:type="dcterms:W3CDTF">2022-11-11T08:11:00Z</dcterms:created>
  <dcterms:modified xsi:type="dcterms:W3CDTF">2022-11-11T08:11:00Z</dcterms:modified>
</cp:coreProperties>
</file>