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F69" w:rsidRDefault="000F4F69" w:rsidP="006D00C4">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NATIONAL RAILWAYS OF ZIMBABWE</w:t>
      </w:r>
      <w:r w:rsidRPr="000F4F6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F4F69" w:rsidRDefault="000F4F69" w:rsidP="006D00C4">
      <w:pPr>
        <w:spacing w:after="0" w:line="240" w:lineRule="auto"/>
        <w:rPr>
          <w:rFonts w:ascii="Times New Roman" w:hAnsi="Times New Roman" w:cs="Times New Roman"/>
          <w:sz w:val="24"/>
          <w:szCs w:val="24"/>
        </w:rPr>
      </w:pPr>
      <w:r>
        <w:rPr>
          <w:rFonts w:ascii="Times New Roman" w:hAnsi="Times New Roman" w:cs="Times New Roman"/>
          <w:sz w:val="24"/>
          <w:szCs w:val="24"/>
        </w:rPr>
        <w:t>CONTRIBUTORY PENSION FUND</w:t>
      </w:r>
      <w:r>
        <w:rPr>
          <w:rFonts w:ascii="Times New Roman" w:hAnsi="Times New Roman" w:cs="Times New Roman"/>
          <w:sz w:val="24"/>
          <w:szCs w:val="24"/>
        </w:rPr>
        <w:tab/>
      </w:r>
      <w:r>
        <w:rPr>
          <w:rFonts w:ascii="Times New Roman" w:hAnsi="Times New Roman" w:cs="Times New Roman"/>
          <w:sz w:val="24"/>
          <w:szCs w:val="24"/>
        </w:rPr>
        <w:tab/>
      </w:r>
    </w:p>
    <w:p w:rsidR="000F4F69" w:rsidRDefault="006D00C4" w:rsidP="006D00C4">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0F4F69">
        <w:rPr>
          <w:rFonts w:ascii="Times New Roman" w:hAnsi="Times New Roman" w:cs="Times New Roman"/>
          <w:sz w:val="24"/>
          <w:szCs w:val="24"/>
        </w:rPr>
        <w:t>ersus</w:t>
      </w:r>
    </w:p>
    <w:p w:rsidR="000F4F69" w:rsidRDefault="000F4F69" w:rsidP="006D00C4">
      <w:pPr>
        <w:spacing w:after="0" w:line="240" w:lineRule="auto"/>
        <w:rPr>
          <w:rFonts w:ascii="Times New Roman" w:hAnsi="Times New Roman" w:cs="Times New Roman"/>
          <w:sz w:val="24"/>
          <w:szCs w:val="24"/>
        </w:rPr>
      </w:pPr>
      <w:r>
        <w:rPr>
          <w:rFonts w:ascii="Times New Roman" w:hAnsi="Times New Roman" w:cs="Times New Roman"/>
          <w:sz w:val="24"/>
          <w:szCs w:val="24"/>
        </w:rPr>
        <w:t>JTN PROPERTIES (PRIVATE) LIMITED</w:t>
      </w:r>
    </w:p>
    <w:p w:rsidR="000F4F69" w:rsidRDefault="000F4F69">
      <w:pPr>
        <w:rPr>
          <w:rFonts w:ascii="Times New Roman" w:hAnsi="Times New Roman" w:cs="Times New Roman"/>
          <w:sz w:val="24"/>
          <w:szCs w:val="24"/>
        </w:rPr>
      </w:pPr>
    </w:p>
    <w:p w:rsidR="006D00C4" w:rsidRDefault="006D00C4">
      <w:pPr>
        <w:rPr>
          <w:rFonts w:ascii="Times New Roman" w:hAnsi="Times New Roman" w:cs="Times New Roman"/>
          <w:sz w:val="24"/>
          <w:szCs w:val="24"/>
        </w:rPr>
      </w:pPr>
    </w:p>
    <w:p w:rsidR="000F4F69" w:rsidRDefault="000F4F69" w:rsidP="006D00C4">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F4F69" w:rsidRDefault="000F4F69" w:rsidP="006D00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HUNGWE J </w:t>
      </w:r>
    </w:p>
    <w:p w:rsidR="000F4F69" w:rsidRDefault="000F4F69" w:rsidP="006D00C4">
      <w:pPr>
        <w:spacing w:after="0" w:line="240" w:lineRule="auto"/>
        <w:rPr>
          <w:rFonts w:ascii="Times New Roman" w:hAnsi="Times New Roman" w:cs="Times New Roman"/>
          <w:sz w:val="24"/>
          <w:szCs w:val="24"/>
        </w:rPr>
      </w:pPr>
      <w:r>
        <w:rPr>
          <w:rFonts w:ascii="Times New Roman" w:hAnsi="Times New Roman" w:cs="Times New Roman"/>
          <w:sz w:val="24"/>
          <w:szCs w:val="24"/>
        </w:rPr>
        <w:t>HARARE, 15 JULY, 2013</w:t>
      </w:r>
    </w:p>
    <w:p w:rsidR="000F4F69" w:rsidRDefault="000F4F69">
      <w:pPr>
        <w:rPr>
          <w:rFonts w:ascii="Times New Roman" w:hAnsi="Times New Roman" w:cs="Times New Roman"/>
          <w:sz w:val="24"/>
          <w:szCs w:val="24"/>
        </w:rPr>
      </w:pPr>
    </w:p>
    <w:p w:rsidR="004A65A1" w:rsidRDefault="004A65A1" w:rsidP="006D00C4">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Matter</w:t>
      </w:r>
    </w:p>
    <w:p w:rsidR="004A65A1" w:rsidRPr="004A65A1" w:rsidRDefault="004A65A1" w:rsidP="006D00C4">
      <w:pPr>
        <w:spacing w:after="0" w:line="240" w:lineRule="auto"/>
        <w:rPr>
          <w:rFonts w:ascii="Times New Roman" w:hAnsi="Times New Roman" w:cs="Times New Roman"/>
          <w:b/>
          <w:sz w:val="24"/>
          <w:szCs w:val="24"/>
        </w:rPr>
      </w:pPr>
    </w:p>
    <w:p w:rsidR="004A65A1" w:rsidRDefault="004A65A1" w:rsidP="006D00C4">
      <w:pPr>
        <w:spacing w:after="0" w:line="240" w:lineRule="auto"/>
        <w:rPr>
          <w:rFonts w:ascii="Times New Roman" w:hAnsi="Times New Roman" w:cs="Times New Roman"/>
          <w:i/>
          <w:sz w:val="24"/>
          <w:szCs w:val="24"/>
        </w:rPr>
      </w:pPr>
    </w:p>
    <w:p w:rsidR="000F4F69" w:rsidRPr="000F4F69" w:rsidRDefault="000F4F69" w:rsidP="006D00C4">
      <w:pPr>
        <w:spacing w:after="0" w:line="240" w:lineRule="auto"/>
        <w:rPr>
          <w:rFonts w:ascii="Times New Roman" w:hAnsi="Times New Roman" w:cs="Times New Roman"/>
          <w:i/>
          <w:sz w:val="24"/>
          <w:szCs w:val="24"/>
        </w:rPr>
      </w:pPr>
      <w:r w:rsidRPr="000F4F69">
        <w:rPr>
          <w:rFonts w:ascii="Times New Roman" w:hAnsi="Times New Roman" w:cs="Times New Roman"/>
          <w:i/>
          <w:sz w:val="24"/>
          <w:szCs w:val="24"/>
        </w:rPr>
        <w:t xml:space="preserve">T Pasirayi, </w:t>
      </w:r>
      <w:r w:rsidRPr="006D00C4">
        <w:rPr>
          <w:rFonts w:ascii="Times New Roman" w:hAnsi="Times New Roman" w:cs="Times New Roman"/>
          <w:sz w:val="24"/>
          <w:szCs w:val="24"/>
        </w:rPr>
        <w:t>for the applicant</w:t>
      </w:r>
    </w:p>
    <w:p w:rsidR="000F4F69" w:rsidRDefault="000F4F69" w:rsidP="006D00C4">
      <w:pPr>
        <w:spacing w:after="0" w:line="240" w:lineRule="auto"/>
        <w:rPr>
          <w:rFonts w:ascii="Times New Roman" w:hAnsi="Times New Roman" w:cs="Times New Roman"/>
          <w:i/>
          <w:sz w:val="24"/>
          <w:szCs w:val="24"/>
        </w:rPr>
      </w:pPr>
      <w:r w:rsidRPr="000F4F69">
        <w:rPr>
          <w:rFonts w:ascii="Times New Roman" w:hAnsi="Times New Roman" w:cs="Times New Roman"/>
          <w:i/>
          <w:sz w:val="24"/>
          <w:szCs w:val="24"/>
        </w:rPr>
        <w:t xml:space="preserve">R T Mugabe, </w:t>
      </w:r>
      <w:r w:rsidRPr="006D00C4">
        <w:rPr>
          <w:rFonts w:ascii="Times New Roman" w:hAnsi="Times New Roman" w:cs="Times New Roman"/>
          <w:sz w:val="24"/>
          <w:szCs w:val="24"/>
        </w:rPr>
        <w:t>for the respondent</w:t>
      </w:r>
    </w:p>
    <w:p w:rsidR="000F4F69" w:rsidRDefault="000F4F69" w:rsidP="0013705C">
      <w:pPr>
        <w:spacing w:line="360" w:lineRule="auto"/>
        <w:rPr>
          <w:rFonts w:ascii="Times New Roman" w:hAnsi="Times New Roman" w:cs="Times New Roman"/>
          <w:sz w:val="24"/>
          <w:szCs w:val="24"/>
        </w:rPr>
      </w:pPr>
    </w:p>
    <w:p w:rsidR="003B2F8E" w:rsidRDefault="000F4F69" w:rsidP="006D00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sidR="006D00C4">
        <w:rPr>
          <w:rFonts w:ascii="Times New Roman" w:hAnsi="Times New Roman" w:cs="Times New Roman"/>
          <w:sz w:val="24"/>
          <w:szCs w:val="24"/>
        </w:rPr>
        <w:t>:</w:t>
      </w:r>
      <w:r>
        <w:rPr>
          <w:rFonts w:ascii="Times New Roman" w:hAnsi="Times New Roman" w:cs="Times New Roman"/>
          <w:sz w:val="24"/>
          <w:szCs w:val="24"/>
        </w:rPr>
        <w:tab/>
        <w:t xml:space="preserve">At the end of argument I </w:t>
      </w:r>
      <w:r w:rsidR="0009343D">
        <w:rPr>
          <w:rFonts w:ascii="Times New Roman" w:hAnsi="Times New Roman" w:cs="Times New Roman"/>
          <w:sz w:val="24"/>
          <w:szCs w:val="24"/>
        </w:rPr>
        <w:t xml:space="preserve">gave </w:t>
      </w:r>
      <w:r>
        <w:rPr>
          <w:rFonts w:ascii="Times New Roman" w:hAnsi="Times New Roman" w:cs="Times New Roman"/>
          <w:sz w:val="24"/>
          <w:szCs w:val="24"/>
        </w:rPr>
        <w:t xml:space="preserve">judgment </w:t>
      </w:r>
      <w:r w:rsidR="003B2F8E">
        <w:rPr>
          <w:rFonts w:ascii="Times New Roman" w:hAnsi="Times New Roman" w:cs="Times New Roman"/>
          <w:sz w:val="24"/>
          <w:szCs w:val="24"/>
        </w:rPr>
        <w:t xml:space="preserve">granting the application. These are the reasons for that judgment. </w:t>
      </w:r>
    </w:p>
    <w:p w:rsidR="000F4F69" w:rsidRDefault="000F4F69" w:rsidP="006D00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seeks an order confirming the cancellation of a lease agreement between it and the respondent, eviction of the respondent as well as costs of suit. The application is premised on the following facts which are common cause or not seriously disputed.</w:t>
      </w:r>
      <w:r w:rsidR="003B2F8E">
        <w:rPr>
          <w:rFonts w:ascii="Times New Roman" w:hAnsi="Times New Roman" w:cs="Times New Roman"/>
          <w:sz w:val="24"/>
          <w:szCs w:val="24"/>
        </w:rPr>
        <w:t xml:space="preserve"> The applicant and the respondent entered into an agreement for the lease of a portion of a multi-storey building in the city centre. CB Richard Ellis were duly appointed agents by the landlord. CB Richard Ellis drew up an agreement of lease setting out the terms and conditions of the lease. The respondent took occupation in terms and conditions spelt out in the lease agreement drawn by the agents</w:t>
      </w:r>
      <w:r w:rsidR="00B93A17">
        <w:rPr>
          <w:rFonts w:ascii="Times New Roman" w:hAnsi="Times New Roman" w:cs="Times New Roman"/>
          <w:sz w:val="24"/>
          <w:szCs w:val="24"/>
        </w:rPr>
        <w:t>.</w:t>
      </w:r>
      <w:r w:rsidR="006D00C4">
        <w:rPr>
          <w:rFonts w:ascii="Times New Roman" w:hAnsi="Times New Roman" w:cs="Times New Roman"/>
          <w:sz w:val="24"/>
          <w:szCs w:val="24"/>
        </w:rPr>
        <w:t xml:space="preserve"> </w:t>
      </w:r>
      <w:r w:rsidR="00B93A17">
        <w:rPr>
          <w:rFonts w:ascii="Times New Roman" w:hAnsi="Times New Roman" w:cs="Times New Roman"/>
          <w:sz w:val="24"/>
          <w:szCs w:val="24"/>
        </w:rPr>
        <w:t>I</w:t>
      </w:r>
      <w:r w:rsidR="003B2F8E">
        <w:rPr>
          <w:rFonts w:ascii="Times New Roman" w:hAnsi="Times New Roman" w:cs="Times New Roman"/>
          <w:sz w:val="24"/>
          <w:szCs w:val="24"/>
        </w:rPr>
        <w:t>n terms of that agreement</w:t>
      </w:r>
      <w:r w:rsidR="00B93A17">
        <w:rPr>
          <w:rFonts w:ascii="Times New Roman" w:hAnsi="Times New Roman" w:cs="Times New Roman"/>
          <w:sz w:val="24"/>
          <w:szCs w:val="24"/>
        </w:rPr>
        <w:t>,</w:t>
      </w:r>
      <w:r w:rsidR="003B2F8E">
        <w:rPr>
          <w:rFonts w:ascii="Times New Roman" w:hAnsi="Times New Roman" w:cs="Times New Roman"/>
          <w:sz w:val="24"/>
          <w:szCs w:val="24"/>
        </w:rPr>
        <w:t xml:space="preserve"> rent was paid by the respondent through CB Richard Ellis offices in the same block. In terms of clause 20.1.1 of the lease agreement, the respondent was obliged to pay rent in advance on or before the 1</w:t>
      </w:r>
      <w:r w:rsidR="003B2F8E" w:rsidRPr="003B2F8E">
        <w:rPr>
          <w:rFonts w:ascii="Times New Roman" w:hAnsi="Times New Roman" w:cs="Times New Roman"/>
          <w:sz w:val="24"/>
          <w:szCs w:val="24"/>
          <w:vertAlign w:val="superscript"/>
        </w:rPr>
        <w:t>st</w:t>
      </w:r>
      <w:r w:rsidR="003B2F8E">
        <w:rPr>
          <w:rFonts w:ascii="Times New Roman" w:hAnsi="Times New Roman" w:cs="Times New Roman"/>
          <w:sz w:val="24"/>
          <w:szCs w:val="24"/>
        </w:rPr>
        <w:t xml:space="preserve"> day of each month to which the rent related. Failure to make payment in terms of this clause entitled the applicant to cancel the lease and retake possession of the premises.</w:t>
      </w:r>
    </w:p>
    <w:p w:rsidR="006B04C4" w:rsidRDefault="003B2F8E" w:rsidP="006D00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not disputed by the respondent that rent for the month of November 2012 was not paid on or before 1</w:t>
      </w:r>
      <w:r w:rsidRPr="003B2F8E">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2012 in terms of the lease agreement. Further, it is not in dispute that by that date there were other outstanding arrears</w:t>
      </w:r>
      <w:r w:rsidR="006B04C4">
        <w:rPr>
          <w:rFonts w:ascii="Times New Roman" w:hAnsi="Times New Roman" w:cs="Times New Roman"/>
          <w:sz w:val="24"/>
          <w:szCs w:val="24"/>
        </w:rPr>
        <w:t xml:space="preserve"> which applicant had demanded through the estate agent CB Richard Ellis who were the managing agents. CB Richard Ellis, acting for and on behalf of the applicant, instructed </w:t>
      </w:r>
      <w:r w:rsidR="006D00C4">
        <w:rPr>
          <w:rFonts w:ascii="Times New Roman" w:hAnsi="Times New Roman" w:cs="Times New Roman"/>
          <w:sz w:val="24"/>
          <w:szCs w:val="24"/>
        </w:rPr>
        <w:t xml:space="preserve">the </w:t>
      </w:r>
      <w:r w:rsidR="006B04C4">
        <w:rPr>
          <w:rFonts w:ascii="Times New Roman" w:hAnsi="Times New Roman" w:cs="Times New Roman"/>
          <w:sz w:val="24"/>
          <w:szCs w:val="24"/>
        </w:rPr>
        <w:t>applicant’s legal practitioners of record to demand payment for the November 2012 rentals on 3</w:t>
      </w:r>
      <w:r w:rsidR="006B04C4" w:rsidRPr="006B04C4">
        <w:rPr>
          <w:rFonts w:ascii="Times New Roman" w:hAnsi="Times New Roman" w:cs="Times New Roman"/>
          <w:sz w:val="24"/>
          <w:szCs w:val="24"/>
          <w:vertAlign w:val="superscript"/>
        </w:rPr>
        <w:t>rd</w:t>
      </w:r>
      <w:r w:rsidR="006B04C4">
        <w:rPr>
          <w:rFonts w:ascii="Times New Roman" w:hAnsi="Times New Roman" w:cs="Times New Roman"/>
          <w:sz w:val="24"/>
          <w:szCs w:val="24"/>
        </w:rPr>
        <w:t xml:space="preserve"> November 2012 together </w:t>
      </w:r>
      <w:r w:rsidR="006B04C4">
        <w:rPr>
          <w:rFonts w:ascii="Times New Roman" w:hAnsi="Times New Roman" w:cs="Times New Roman"/>
          <w:sz w:val="24"/>
          <w:szCs w:val="24"/>
        </w:rPr>
        <w:lastRenderedPageBreak/>
        <w:t>with the outstanding arrears in rent and operating costs. In the same correspondence dated 3</w:t>
      </w:r>
      <w:r w:rsidR="006B04C4" w:rsidRPr="006B04C4">
        <w:rPr>
          <w:rFonts w:ascii="Times New Roman" w:hAnsi="Times New Roman" w:cs="Times New Roman"/>
          <w:sz w:val="24"/>
          <w:szCs w:val="24"/>
          <w:vertAlign w:val="superscript"/>
        </w:rPr>
        <w:t>rd</w:t>
      </w:r>
      <w:r w:rsidR="006B04C4">
        <w:rPr>
          <w:rFonts w:ascii="Times New Roman" w:hAnsi="Times New Roman" w:cs="Times New Roman"/>
          <w:sz w:val="24"/>
          <w:szCs w:val="24"/>
        </w:rPr>
        <w:t xml:space="preserve"> November 2013, the legal practitioners gave notice that as the respondent had breached the lease agreement, the applicant had cancelled the lease. They demanded that the respondent vacates the premises as a result. </w:t>
      </w:r>
      <w:r w:rsidR="006D00C4">
        <w:rPr>
          <w:rFonts w:ascii="Times New Roman" w:hAnsi="Times New Roman" w:cs="Times New Roman"/>
          <w:sz w:val="24"/>
          <w:szCs w:val="24"/>
        </w:rPr>
        <w:t>The r</w:t>
      </w:r>
      <w:r w:rsidR="006B04C4">
        <w:rPr>
          <w:rFonts w:ascii="Times New Roman" w:hAnsi="Times New Roman" w:cs="Times New Roman"/>
          <w:sz w:val="24"/>
          <w:szCs w:val="24"/>
        </w:rPr>
        <w:t xml:space="preserve">espondent did not vacate the premises but instead paid the November rentals on 5 November 2012. </w:t>
      </w:r>
      <w:r w:rsidR="006D00C4">
        <w:rPr>
          <w:rFonts w:ascii="Times New Roman" w:hAnsi="Times New Roman" w:cs="Times New Roman"/>
          <w:sz w:val="24"/>
          <w:szCs w:val="24"/>
        </w:rPr>
        <w:t>The a</w:t>
      </w:r>
      <w:r w:rsidR="006B04C4">
        <w:rPr>
          <w:rFonts w:ascii="Times New Roman" w:hAnsi="Times New Roman" w:cs="Times New Roman"/>
          <w:sz w:val="24"/>
          <w:szCs w:val="24"/>
        </w:rPr>
        <w:t>pplicant then filed the present papers.</w:t>
      </w:r>
    </w:p>
    <w:p w:rsidR="003B2F8E" w:rsidRDefault="006D00C4" w:rsidP="006D00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w:t>
      </w:r>
      <w:r w:rsidR="006B04C4">
        <w:rPr>
          <w:rFonts w:ascii="Times New Roman" w:hAnsi="Times New Roman" w:cs="Times New Roman"/>
          <w:sz w:val="24"/>
          <w:szCs w:val="24"/>
        </w:rPr>
        <w:t xml:space="preserve">espondent opposes the order sought. It raises two points </w:t>
      </w:r>
      <w:r w:rsidR="006B04C4" w:rsidRPr="00615C78">
        <w:rPr>
          <w:rFonts w:ascii="Times New Roman" w:hAnsi="Times New Roman" w:cs="Times New Roman"/>
          <w:i/>
          <w:sz w:val="24"/>
          <w:szCs w:val="24"/>
        </w:rPr>
        <w:t>in limine</w:t>
      </w:r>
      <w:r w:rsidR="006B04C4">
        <w:rPr>
          <w:rFonts w:ascii="Times New Roman" w:hAnsi="Times New Roman" w:cs="Times New Roman"/>
          <w:sz w:val="24"/>
          <w:szCs w:val="24"/>
        </w:rPr>
        <w:t>.</w:t>
      </w:r>
      <w:r w:rsidR="00615C78">
        <w:rPr>
          <w:rFonts w:ascii="Times New Roman" w:hAnsi="Times New Roman" w:cs="Times New Roman"/>
          <w:sz w:val="24"/>
          <w:szCs w:val="24"/>
        </w:rPr>
        <w:t xml:space="preserve"> The first point </w:t>
      </w:r>
      <w:r w:rsidR="00615C78" w:rsidRPr="00615C78">
        <w:rPr>
          <w:rFonts w:ascii="Times New Roman" w:hAnsi="Times New Roman" w:cs="Times New Roman"/>
          <w:i/>
          <w:sz w:val="24"/>
          <w:szCs w:val="24"/>
        </w:rPr>
        <w:t>in limine</w:t>
      </w:r>
      <w:r w:rsidR="00615C78">
        <w:rPr>
          <w:rFonts w:ascii="Times New Roman" w:hAnsi="Times New Roman" w:cs="Times New Roman"/>
          <w:sz w:val="24"/>
          <w:szCs w:val="24"/>
        </w:rPr>
        <w:t xml:space="preserve"> was that the court ought not to grant audience to </w:t>
      </w:r>
      <w:r w:rsidR="002D3B72">
        <w:rPr>
          <w:rFonts w:ascii="Times New Roman" w:hAnsi="Times New Roman" w:cs="Times New Roman"/>
          <w:sz w:val="24"/>
          <w:szCs w:val="24"/>
        </w:rPr>
        <w:t xml:space="preserve">the </w:t>
      </w:r>
      <w:r w:rsidR="00615C78">
        <w:rPr>
          <w:rFonts w:ascii="Times New Roman" w:hAnsi="Times New Roman" w:cs="Times New Roman"/>
          <w:sz w:val="24"/>
          <w:szCs w:val="24"/>
        </w:rPr>
        <w:t xml:space="preserve">applicant as it comes to court with dirty hands arising from </w:t>
      </w:r>
      <w:r w:rsidR="002D3B72">
        <w:rPr>
          <w:rFonts w:ascii="Times New Roman" w:hAnsi="Times New Roman" w:cs="Times New Roman"/>
          <w:sz w:val="24"/>
          <w:szCs w:val="24"/>
        </w:rPr>
        <w:t xml:space="preserve">the </w:t>
      </w:r>
      <w:r w:rsidR="00615C78">
        <w:rPr>
          <w:rFonts w:ascii="Times New Roman" w:hAnsi="Times New Roman" w:cs="Times New Roman"/>
          <w:sz w:val="24"/>
          <w:szCs w:val="24"/>
        </w:rPr>
        <w:t xml:space="preserve">applicant’s failure to pay the costs tendered when applicant withdrew a matter similar to the present one. The second point was that the deponent to the applicant’s founding affidavit lacked authority and capacity to institute and carry through legal proceedings on behalf of the applicant. As such, so the argument went, the deponent had no </w:t>
      </w:r>
      <w:r w:rsidR="00615C78" w:rsidRPr="00615C78">
        <w:rPr>
          <w:rFonts w:ascii="Times New Roman" w:hAnsi="Times New Roman" w:cs="Times New Roman"/>
          <w:i/>
          <w:sz w:val="24"/>
          <w:szCs w:val="24"/>
        </w:rPr>
        <w:t>locus standi in judicio</w:t>
      </w:r>
      <w:r w:rsidR="00615C78">
        <w:rPr>
          <w:rFonts w:ascii="Times New Roman" w:hAnsi="Times New Roman" w:cs="Times New Roman"/>
          <w:sz w:val="24"/>
          <w:szCs w:val="24"/>
        </w:rPr>
        <w:t xml:space="preserve"> to institute legal proceedings. In reply, </w:t>
      </w:r>
      <w:r w:rsidR="002D3B72">
        <w:rPr>
          <w:rFonts w:ascii="Times New Roman" w:hAnsi="Times New Roman" w:cs="Times New Roman"/>
          <w:sz w:val="24"/>
          <w:szCs w:val="24"/>
        </w:rPr>
        <w:t xml:space="preserve">the </w:t>
      </w:r>
      <w:r w:rsidR="00615C78">
        <w:rPr>
          <w:rFonts w:ascii="Times New Roman" w:hAnsi="Times New Roman" w:cs="Times New Roman"/>
          <w:sz w:val="24"/>
          <w:szCs w:val="24"/>
        </w:rPr>
        <w:t xml:space="preserve">applicant confirmed that the costs tendered had not, at the time of the hearing, been paid. This was not due to any unwillingness or inability to pay by the applicant but this had been occasioned by the delay in bringing taxation proceedings to finality. As such the dirty hands principle cannot be invoked against the </w:t>
      </w:r>
      <w:r w:rsidR="000167C7">
        <w:rPr>
          <w:rFonts w:ascii="Times New Roman" w:hAnsi="Times New Roman" w:cs="Times New Roman"/>
          <w:sz w:val="24"/>
          <w:szCs w:val="24"/>
        </w:rPr>
        <w:t>applicant. I agree. Had the applicant shown a clear disdain of the rules of this court regarding the issue of costs then in that case there would ha</w:t>
      </w:r>
      <w:r w:rsidR="00B93A17">
        <w:rPr>
          <w:rFonts w:ascii="Times New Roman" w:hAnsi="Times New Roman" w:cs="Times New Roman"/>
          <w:sz w:val="24"/>
          <w:szCs w:val="24"/>
        </w:rPr>
        <w:t>ve been some merit in the first</w:t>
      </w:r>
      <w:r w:rsidR="000167C7">
        <w:rPr>
          <w:rFonts w:ascii="Times New Roman" w:hAnsi="Times New Roman" w:cs="Times New Roman"/>
          <w:sz w:val="24"/>
          <w:szCs w:val="24"/>
        </w:rPr>
        <w:t xml:space="preserve"> point </w:t>
      </w:r>
      <w:r w:rsidR="000167C7" w:rsidRPr="00415315">
        <w:rPr>
          <w:rFonts w:ascii="Times New Roman" w:hAnsi="Times New Roman" w:cs="Times New Roman"/>
          <w:i/>
          <w:sz w:val="24"/>
          <w:szCs w:val="24"/>
        </w:rPr>
        <w:t>in limine</w:t>
      </w:r>
      <w:r w:rsidR="000167C7">
        <w:rPr>
          <w:rFonts w:ascii="Times New Roman" w:hAnsi="Times New Roman" w:cs="Times New Roman"/>
          <w:sz w:val="24"/>
          <w:szCs w:val="24"/>
        </w:rPr>
        <w:t xml:space="preserve"> taken by the respondent. In the absence of any contempt for the rules of court I am unable to hold that failure to have paid the costs amount to a disdain of the rules. There</w:t>
      </w:r>
      <w:r w:rsidR="00B528A7">
        <w:rPr>
          <w:rFonts w:ascii="Times New Roman" w:hAnsi="Times New Roman" w:cs="Times New Roman"/>
          <w:sz w:val="24"/>
          <w:szCs w:val="24"/>
        </w:rPr>
        <w:t xml:space="preserve"> is</w:t>
      </w:r>
      <w:r w:rsidR="000167C7">
        <w:rPr>
          <w:rFonts w:ascii="Times New Roman" w:hAnsi="Times New Roman" w:cs="Times New Roman"/>
          <w:sz w:val="24"/>
          <w:szCs w:val="24"/>
        </w:rPr>
        <w:t xml:space="preserve"> therefore no merit in this point.</w:t>
      </w:r>
    </w:p>
    <w:p w:rsidR="000167C7" w:rsidRDefault="000167C7" w:rsidP="0033662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the second point</w:t>
      </w:r>
      <w:r w:rsidR="00DE6F79">
        <w:rPr>
          <w:rFonts w:ascii="Times New Roman" w:hAnsi="Times New Roman" w:cs="Times New Roman"/>
          <w:sz w:val="24"/>
          <w:szCs w:val="24"/>
        </w:rPr>
        <w:t>, which is</w:t>
      </w:r>
      <w:r>
        <w:rPr>
          <w:rFonts w:ascii="Times New Roman" w:hAnsi="Times New Roman" w:cs="Times New Roman"/>
          <w:sz w:val="24"/>
          <w:szCs w:val="24"/>
        </w:rPr>
        <w:t xml:space="preserve"> that the deponent lacked authority to institute legal proceedings on behalf of the applicant, it seems to me that the fact that the proceedings have been brought in </w:t>
      </w:r>
      <w:r w:rsidR="00DE6F79">
        <w:rPr>
          <w:rFonts w:ascii="Times New Roman" w:hAnsi="Times New Roman" w:cs="Times New Roman"/>
          <w:sz w:val="24"/>
          <w:szCs w:val="24"/>
        </w:rPr>
        <w:t xml:space="preserve">applicant’s name, that the applicant’s agents have initiated the action, taken in the context of the general thrust of the lease agreement, point to authority having been granted by the </w:t>
      </w:r>
      <w:r w:rsidR="00273606">
        <w:rPr>
          <w:rFonts w:ascii="Times New Roman" w:hAnsi="Times New Roman" w:cs="Times New Roman"/>
          <w:sz w:val="24"/>
          <w:szCs w:val="24"/>
        </w:rPr>
        <w:t xml:space="preserve">landlord who is the present applicant. It is true that where a body corporate institutes legal action, the best evidence of the authority to institute the action would be a board resolution by such corporate body authorising the institution of the action. However, in my view it does not follow that in every instance where such board resolution is not filed such action would not have been duly authorised. In the present case, the parties have been dealing with each other through their agents. There is no suggestion that the issue of lack of authority was ever raised. Each party realised and recognised the other party’s agent’s power to make demands and compromised their principal’s case. Each case has to be considered on its own merits. Had there been any suggestion that in fact </w:t>
      </w:r>
      <w:r w:rsidR="00336628">
        <w:rPr>
          <w:rFonts w:ascii="Times New Roman" w:hAnsi="Times New Roman" w:cs="Times New Roman"/>
          <w:sz w:val="24"/>
          <w:szCs w:val="24"/>
        </w:rPr>
        <w:t xml:space="preserve">the </w:t>
      </w:r>
      <w:r w:rsidR="00273606">
        <w:rPr>
          <w:rFonts w:ascii="Times New Roman" w:hAnsi="Times New Roman" w:cs="Times New Roman"/>
          <w:sz w:val="24"/>
          <w:szCs w:val="24"/>
        </w:rPr>
        <w:t xml:space="preserve">applicant’s other agents had </w:t>
      </w:r>
      <w:r w:rsidR="00273606">
        <w:rPr>
          <w:rFonts w:ascii="Times New Roman" w:hAnsi="Times New Roman" w:cs="Times New Roman"/>
          <w:sz w:val="24"/>
          <w:szCs w:val="24"/>
        </w:rPr>
        <w:lastRenderedPageBreak/>
        <w:t xml:space="preserve">compromised </w:t>
      </w:r>
      <w:r w:rsidR="00E24F74">
        <w:rPr>
          <w:rFonts w:ascii="Times New Roman" w:hAnsi="Times New Roman" w:cs="Times New Roman"/>
          <w:sz w:val="24"/>
          <w:szCs w:val="24"/>
        </w:rPr>
        <w:t xml:space="preserve">its case, I would have been inclined to consider seriously the absence of a formal board resolution authorising its agents to institute action. In the circumstances of this case and relying on the dicta in </w:t>
      </w:r>
      <w:r w:rsidR="00E24F74" w:rsidRPr="00CF7642">
        <w:rPr>
          <w:rFonts w:ascii="Times New Roman" w:hAnsi="Times New Roman" w:cs="Times New Roman"/>
          <w:i/>
          <w:sz w:val="24"/>
          <w:szCs w:val="24"/>
        </w:rPr>
        <w:t xml:space="preserve">Direct Response Marketing (Pvt) Ltd </w:t>
      </w:r>
      <w:r w:rsidR="00E24F74" w:rsidRPr="00336628">
        <w:rPr>
          <w:rFonts w:ascii="Times New Roman" w:hAnsi="Times New Roman" w:cs="Times New Roman"/>
          <w:sz w:val="24"/>
          <w:szCs w:val="24"/>
        </w:rPr>
        <w:t>v</w:t>
      </w:r>
      <w:r w:rsidR="00E24F74" w:rsidRPr="00CF7642">
        <w:rPr>
          <w:rFonts w:ascii="Times New Roman" w:hAnsi="Times New Roman" w:cs="Times New Roman"/>
          <w:i/>
          <w:sz w:val="24"/>
          <w:szCs w:val="24"/>
        </w:rPr>
        <w:t xml:space="preserve"> Shepherd </w:t>
      </w:r>
      <w:r w:rsidR="00E24F74">
        <w:rPr>
          <w:rFonts w:ascii="Times New Roman" w:hAnsi="Times New Roman" w:cs="Times New Roman"/>
          <w:sz w:val="24"/>
          <w:szCs w:val="24"/>
        </w:rPr>
        <w:t xml:space="preserve">1993 (2) ZLR 218 (HC) (per </w:t>
      </w:r>
      <w:r w:rsidR="0009343D">
        <w:rPr>
          <w:rFonts w:ascii="Times New Roman" w:hAnsi="Times New Roman" w:cs="Times New Roman"/>
          <w:sz w:val="24"/>
          <w:szCs w:val="24"/>
        </w:rPr>
        <w:t xml:space="preserve">ADAM </w:t>
      </w:r>
      <w:r w:rsidR="00E24F74">
        <w:rPr>
          <w:rFonts w:ascii="Times New Roman" w:hAnsi="Times New Roman" w:cs="Times New Roman"/>
          <w:sz w:val="24"/>
          <w:szCs w:val="24"/>
        </w:rPr>
        <w:t>J), in am satisfied that the averment that deponent in the present matter is authorised to swear to the affidavit clothes him with sufficient authority to initiate the proceedings.</w:t>
      </w:r>
    </w:p>
    <w:p w:rsidR="00E24F74" w:rsidRDefault="00E24F74" w:rsidP="00336628">
      <w:pPr>
        <w:spacing w:after="0" w:line="360" w:lineRule="auto"/>
        <w:ind w:firstLine="720"/>
        <w:jc w:val="both"/>
        <w:rPr>
          <w:rFonts w:ascii="Times New Roman" w:hAnsi="Times New Roman" w:cs="Times New Roman"/>
          <w:sz w:val="24"/>
          <w:szCs w:val="24"/>
        </w:rPr>
      </w:pPr>
      <w:r w:rsidRPr="00336628">
        <w:rPr>
          <w:rFonts w:ascii="Times New Roman" w:hAnsi="Times New Roman" w:cs="Times New Roman"/>
          <w:sz w:val="24"/>
          <w:szCs w:val="24"/>
        </w:rPr>
        <w:t>Mr</w:t>
      </w:r>
      <w:r w:rsidRPr="0009343D">
        <w:rPr>
          <w:rFonts w:ascii="Times New Roman" w:hAnsi="Times New Roman" w:cs="Times New Roman"/>
          <w:i/>
          <w:sz w:val="24"/>
          <w:szCs w:val="24"/>
        </w:rPr>
        <w:t xml:space="preserve"> Mugabe,</w:t>
      </w:r>
      <w:r>
        <w:rPr>
          <w:rFonts w:ascii="Times New Roman" w:hAnsi="Times New Roman" w:cs="Times New Roman"/>
          <w:sz w:val="24"/>
          <w:szCs w:val="24"/>
        </w:rPr>
        <w:t xml:space="preserve"> for the respondent, asked for the matter to be adjourned soon after I ruled against him on the points he raised </w:t>
      </w:r>
      <w:r w:rsidRPr="00336628">
        <w:rPr>
          <w:rFonts w:ascii="Times New Roman" w:hAnsi="Times New Roman" w:cs="Times New Roman"/>
          <w:i/>
          <w:sz w:val="24"/>
          <w:szCs w:val="24"/>
        </w:rPr>
        <w:t>in limine</w:t>
      </w:r>
      <w:r>
        <w:rPr>
          <w:rFonts w:ascii="Times New Roman" w:hAnsi="Times New Roman" w:cs="Times New Roman"/>
          <w:sz w:val="24"/>
          <w:szCs w:val="24"/>
        </w:rPr>
        <w:t xml:space="preserve"> </w:t>
      </w:r>
      <w:r w:rsidR="006E73CE">
        <w:rPr>
          <w:rFonts w:ascii="Times New Roman" w:hAnsi="Times New Roman" w:cs="Times New Roman"/>
          <w:sz w:val="24"/>
          <w:szCs w:val="24"/>
        </w:rPr>
        <w:t xml:space="preserve">on the basis that he was ill-prepared to argue the matter on the merits. I declined the invitation to postpone the matter for that purpose. He could not point to any rule of practice which admitted of a procedure in which a matter would be held in a piece-meal fashion. Where a matter is properly set down in terms of the rules of court, counsel should always appear prepared to present their full submissions on every aspect of the case. It will only be </w:t>
      </w:r>
      <w:r w:rsidR="00B93A17">
        <w:rPr>
          <w:rFonts w:ascii="Times New Roman" w:hAnsi="Times New Roman" w:cs="Times New Roman"/>
          <w:sz w:val="24"/>
          <w:szCs w:val="24"/>
        </w:rPr>
        <w:t>when an unforeseen circumstance</w:t>
      </w:r>
      <w:r w:rsidR="006E73CE">
        <w:rPr>
          <w:rFonts w:ascii="Times New Roman" w:hAnsi="Times New Roman" w:cs="Times New Roman"/>
          <w:sz w:val="24"/>
          <w:szCs w:val="24"/>
        </w:rPr>
        <w:t xml:space="preserve"> or point is raised during argument, which point was not reasonably foreseen by the parties as ordinarily arising on the papers, that counsel could seek a postponement of the matter in order to acquaint itself with the point</w:t>
      </w:r>
      <w:r w:rsidR="00B93A17">
        <w:rPr>
          <w:rFonts w:ascii="Times New Roman" w:hAnsi="Times New Roman" w:cs="Times New Roman"/>
          <w:sz w:val="24"/>
          <w:szCs w:val="24"/>
        </w:rPr>
        <w:t>,</w:t>
      </w:r>
      <w:r w:rsidR="006E73CE">
        <w:rPr>
          <w:rFonts w:ascii="Times New Roman" w:hAnsi="Times New Roman" w:cs="Times New Roman"/>
          <w:sz w:val="24"/>
          <w:szCs w:val="24"/>
        </w:rPr>
        <w:t xml:space="preserve"> that a postponement could be granted. In the present matter, the heads of argument reflect that </w:t>
      </w:r>
      <w:r w:rsidR="006E73CE" w:rsidRPr="00336628">
        <w:rPr>
          <w:rFonts w:ascii="Times New Roman" w:hAnsi="Times New Roman" w:cs="Times New Roman"/>
          <w:sz w:val="24"/>
          <w:szCs w:val="24"/>
        </w:rPr>
        <w:t>Mr</w:t>
      </w:r>
      <w:r w:rsidR="006E73CE" w:rsidRPr="0009343D">
        <w:rPr>
          <w:rFonts w:ascii="Times New Roman" w:hAnsi="Times New Roman" w:cs="Times New Roman"/>
          <w:i/>
          <w:sz w:val="24"/>
          <w:szCs w:val="24"/>
        </w:rPr>
        <w:t xml:space="preserve"> Mugabe</w:t>
      </w:r>
      <w:r w:rsidR="006E73CE">
        <w:rPr>
          <w:rFonts w:ascii="Times New Roman" w:hAnsi="Times New Roman" w:cs="Times New Roman"/>
          <w:sz w:val="24"/>
          <w:szCs w:val="24"/>
        </w:rPr>
        <w:t xml:space="preserve"> would raise points </w:t>
      </w:r>
      <w:r w:rsidR="006E73CE" w:rsidRPr="00336628">
        <w:rPr>
          <w:rFonts w:ascii="Times New Roman" w:hAnsi="Times New Roman" w:cs="Times New Roman"/>
          <w:i/>
          <w:sz w:val="24"/>
          <w:szCs w:val="24"/>
        </w:rPr>
        <w:t>in limine</w:t>
      </w:r>
      <w:r w:rsidR="006E73CE">
        <w:rPr>
          <w:rFonts w:ascii="Times New Roman" w:hAnsi="Times New Roman" w:cs="Times New Roman"/>
          <w:sz w:val="24"/>
          <w:szCs w:val="24"/>
        </w:rPr>
        <w:t xml:space="preserve"> and that he would also argue the matter on the merits. Although his heads of argument </w:t>
      </w:r>
      <w:r w:rsidR="00CF7642">
        <w:rPr>
          <w:rFonts w:ascii="Times New Roman" w:hAnsi="Times New Roman" w:cs="Times New Roman"/>
          <w:sz w:val="24"/>
          <w:szCs w:val="24"/>
        </w:rPr>
        <w:t xml:space="preserve">dwelt more on the points </w:t>
      </w:r>
      <w:r w:rsidR="00CF7642" w:rsidRPr="00336628">
        <w:rPr>
          <w:rFonts w:ascii="Times New Roman" w:hAnsi="Times New Roman" w:cs="Times New Roman"/>
          <w:i/>
          <w:sz w:val="24"/>
          <w:szCs w:val="24"/>
        </w:rPr>
        <w:t>in limine</w:t>
      </w:r>
      <w:r w:rsidR="00CF7642">
        <w:rPr>
          <w:rFonts w:ascii="Times New Roman" w:hAnsi="Times New Roman" w:cs="Times New Roman"/>
          <w:sz w:val="24"/>
          <w:szCs w:val="24"/>
        </w:rPr>
        <w:t xml:space="preserve">, they clearly show which points would be argued on the merits. I therefore asked him to proceed to address me on the merits and dismissed his application for adjournment. </w:t>
      </w:r>
    </w:p>
    <w:p w:rsidR="0013705C" w:rsidRDefault="00CF7642" w:rsidP="00E832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w:t>
      </w:r>
      <w:r w:rsidRPr="00336628">
        <w:rPr>
          <w:rFonts w:ascii="Times New Roman" w:hAnsi="Times New Roman" w:cs="Times New Roman"/>
          <w:sz w:val="24"/>
          <w:szCs w:val="24"/>
        </w:rPr>
        <w:t xml:space="preserve">Mr </w:t>
      </w:r>
      <w:r w:rsidRPr="0009343D">
        <w:rPr>
          <w:rFonts w:ascii="Times New Roman" w:hAnsi="Times New Roman" w:cs="Times New Roman"/>
          <w:i/>
          <w:sz w:val="24"/>
          <w:szCs w:val="24"/>
        </w:rPr>
        <w:t>Mugabe</w:t>
      </w:r>
      <w:r>
        <w:rPr>
          <w:rFonts w:ascii="Times New Roman" w:hAnsi="Times New Roman" w:cs="Times New Roman"/>
          <w:sz w:val="24"/>
          <w:szCs w:val="24"/>
        </w:rPr>
        <w:t xml:space="preserve"> argued that as the parties continued to regulate their affairs in terms of the written contract of lease, </w:t>
      </w:r>
      <w:r w:rsidR="00336628">
        <w:rPr>
          <w:rFonts w:ascii="Times New Roman" w:hAnsi="Times New Roman" w:cs="Times New Roman"/>
          <w:sz w:val="24"/>
          <w:szCs w:val="24"/>
        </w:rPr>
        <w:t xml:space="preserve">the </w:t>
      </w:r>
      <w:r>
        <w:rPr>
          <w:rFonts w:ascii="Times New Roman" w:hAnsi="Times New Roman" w:cs="Times New Roman"/>
          <w:sz w:val="24"/>
          <w:szCs w:val="24"/>
        </w:rPr>
        <w:t xml:space="preserve">applicant was not entitled to cancel the lease in light of the payment, on demand, of the November rentals. This argument overlooks one important point. </w:t>
      </w:r>
      <w:r w:rsidR="00336628">
        <w:rPr>
          <w:rFonts w:ascii="Times New Roman" w:hAnsi="Times New Roman" w:cs="Times New Roman"/>
          <w:sz w:val="24"/>
          <w:szCs w:val="24"/>
        </w:rPr>
        <w:t>The a</w:t>
      </w:r>
      <w:r>
        <w:rPr>
          <w:rFonts w:ascii="Times New Roman" w:hAnsi="Times New Roman" w:cs="Times New Roman"/>
          <w:sz w:val="24"/>
          <w:szCs w:val="24"/>
        </w:rPr>
        <w:t>pplicant cancelled the lease for non-payment of rent before 1</w:t>
      </w:r>
      <w:r w:rsidRPr="00CF7642">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It was entitled to do so by virtue of the </w:t>
      </w:r>
      <w:r w:rsidR="0013705C">
        <w:rPr>
          <w:rFonts w:ascii="Times New Roman" w:hAnsi="Times New Roman" w:cs="Times New Roman"/>
          <w:sz w:val="24"/>
          <w:szCs w:val="24"/>
        </w:rPr>
        <w:t xml:space="preserve">provisions in clause 20. Unlike the usual breach clauses this clause does not provide for the requirement of a notice to remedy the breach before cancellation. It may be draconian but it is a term which the respondent had been aware of throughout the tenure of the lease. </w:t>
      </w:r>
      <w:r w:rsidR="00E832C3">
        <w:rPr>
          <w:rFonts w:ascii="Times New Roman" w:hAnsi="Times New Roman" w:cs="Times New Roman"/>
          <w:sz w:val="24"/>
          <w:szCs w:val="24"/>
        </w:rPr>
        <w:t>The r</w:t>
      </w:r>
      <w:r w:rsidR="0013705C">
        <w:rPr>
          <w:rFonts w:ascii="Times New Roman" w:hAnsi="Times New Roman" w:cs="Times New Roman"/>
          <w:sz w:val="24"/>
          <w:szCs w:val="24"/>
        </w:rPr>
        <w:t xml:space="preserve">espondent had remained on the premises in November. That entitled </w:t>
      </w:r>
      <w:r w:rsidR="00E832C3">
        <w:rPr>
          <w:rFonts w:ascii="Times New Roman" w:hAnsi="Times New Roman" w:cs="Times New Roman"/>
          <w:sz w:val="24"/>
          <w:szCs w:val="24"/>
        </w:rPr>
        <w:t xml:space="preserve">the </w:t>
      </w:r>
      <w:r w:rsidR="0013705C">
        <w:rPr>
          <w:rFonts w:ascii="Times New Roman" w:hAnsi="Times New Roman" w:cs="Times New Roman"/>
          <w:sz w:val="24"/>
          <w:szCs w:val="24"/>
        </w:rPr>
        <w:t xml:space="preserve">applicant to receive rent for that month without prejudice to its rights to cancel the lease for the breach. </w:t>
      </w:r>
    </w:p>
    <w:p w:rsidR="00CF7642" w:rsidRDefault="0013705C" w:rsidP="00E832C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I granted the order for the eviction of the respondent at the end of hearing in terms of the draft. I however declined to award costs on a higher scale.</w:t>
      </w:r>
    </w:p>
    <w:p w:rsidR="0013705C" w:rsidRDefault="0013705C" w:rsidP="0013705C">
      <w:pPr>
        <w:jc w:val="both"/>
        <w:rPr>
          <w:rFonts w:ascii="Times New Roman" w:hAnsi="Times New Roman" w:cs="Times New Roman"/>
          <w:sz w:val="24"/>
          <w:szCs w:val="24"/>
        </w:rPr>
      </w:pPr>
    </w:p>
    <w:p w:rsidR="0013705C" w:rsidRDefault="0013705C" w:rsidP="0013705C">
      <w:pPr>
        <w:jc w:val="both"/>
        <w:rPr>
          <w:rFonts w:ascii="Times New Roman" w:hAnsi="Times New Roman" w:cs="Times New Roman"/>
          <w:sz w:val="24"/>
          <w:szCs w:val="24"/>
        </w:rPr>
      </w:pPr>
    </w:p>
    <w:p w:rsidR="0013705C" w:rsidRPr="0013705C" w:rsidRDefault="0013705C" w:rsidP="0013705C">
      <w:pPr>
        <w:jc w:val="both"/>
        <w:rPr>
          <w:rFonts w:ascii="Times New Roman" w:hAnsi="Times New Roman" w:cs="Times New Roman"/>
          <w:color w:val="000000" w:themeColor="text1"/>
          <w:sz w:val="24"/>
          <w:szCs w:val="24"/>
        </w:rPr>
      </w:pPr>
    </w:p>
    <w:p w:rsidR="0013705C" w:rsidRPr="0013705C" w:rsidRDefault="0013705C" w:rsidP="00E832C3">
      <w:pPr>
        <w:spacing w:after="0"/>
        <w:jc w:val="both"/>
        <w:rPr>
          <w:rFonts w:ascii="Times New Roman" w:hAnsi="Times New Roman" w:cs="Times New Roman"/>
          <w:color w:val="000000" w:themeColor="text1"/>
          <w:sz w:val="24"/>
          <w:szCs w:val="24"/>
        </w:rPr>
      </w:pPr>
      <w:r w:rsidRPr="0013705C">
        <w:rPr>
          <w:rFonts w:ascii="Times New Roman" w:hAnsi="Times New Roman" w:cs="Times New Roman"/>
          <w:i/>
          <w:color w:val="000000" w:themeColor="text1"/>
          <w:sz w:val="24"/>
          <w:szCs w:val="24"/>
        </w:rPr>
        <w:t>Gill, Godlontons &amp; Gerrans,</w:t>
      </w:r>
      <w:r w:rsidRPr="0013705C">
        <w:rPr>
          <w:rFonts w:ascii="Times New Roman" w:hAnsi="Times New Roman" w:cs="Times New Roman"/>
          <w:color w:val="000000" w:themeColor="text1"/>
          <w:sz w:val="24"/>
          <w:szCs w:val="24"/>
        </w:rPr>
        <w:t xml:space="preserve"> applicant’s legal practitioners</w:t>
      </w:r>
    </w:p>
    <w:p w:rsidR="006B04C4" w:rsidRPr="0013705C" w:rsidRDefault="0013705C" w:rsidP="00E832C3">
      <w:pPr>
        <w:spacing w:after="0"/>
        <w:jc w:val="both"/>
        <w:rPr>
          <w:rFonts w:ascii="Times New Roman" w:hAnsi="Times New Roman" w:cs="Times New Roman"/>
          <w:color w:val="000000" w:themeColor="text1"/>
          <w:sz w:val="24"/>
          <w:szCs w:val="24"/>
        </w:rPr>
      </w:pPr>
      <w:r w:rsidRPr="0013705C">
        <w:rPr>
          <w:rFonts w:ascii="Times New Roman" w:hAnsi="Times New Roman" w:cs="Times New Roman"/>
          <w:i/>
          <w:color w:val="000000" w:themeColor="text1"/>
          <w:sz w:val="24"/>
          <w:szCs w:val="24"/>
        </w:rPr>
        <w:t>Nyakutombwa Legal Counsel,</w:t>
      </w:r>
      <w:r w:rsidRPr="0013705C">
        <w:rPr>
          <w:rFonts w:ascii="Times New Roman" w:hAnsi="Times New Roman" w:cs="Times New Roman"/>
          <w:color w:val="000000" w:themeColor="text1"/>
          <w:sz w:val="24"/>
          <w:szCs w:val="24"/>
        </w:rPr>
        <w:t xml:space="preserve"> respondent</w:t>
      </w:r>
      <w:r>
        <w:rPr>
          <w:rFonts w:ascii="Times New Roman" w:hAnsi="Times New Roman" w:cs="Times New Roman"/>
          <w:color w:val="000000" w:themeColor="text1"/>
          <w:sz w:val="24"/>
          <w:szCs w:val="24"/>
        </w:rPr>
        <w:t>’</w:t>
      </w:r>
      <w:r w:rsidRPr="0013705C">
        <w:rPr>
          <w:rFonts w:ascii="Times New Roman" w:hAnsi="Times New Roman" w:cs="Times New Roman"/>
          <w:color w:val="000000" w:themeColor="text1"/>
          <w:sz w:val="24"/>
          <w:szCs w:val="24"/>
        </w:rPr>
        <w:t>s legal practitioners</w:t>
      </w:r>
    </w:p>
    <w:sectPr w:rsidR="006B04C4" w:rsidRPr="0013705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BEA" w:rsidRDefault="00592BEA" w:rsidP="004A65A1">
      <w:pPr>
        <w:spacing w:after="0" w:line="240" w:lineRule="auto"/>
      </w:pPr>
      <w:r>
        <w:separator/>
      </w:r>
    </w:p>
  </w:endnote>
  <w:endnote w:type="continuationSeparator" w:id="0">
    <w:p w:rsidR="00592BEA" w:rsidRDefault="00592BEA" w:rsidP="004A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BEA" w:rsidRDefault="00592BEA" w:rsidP="004A65A1">
      <w:pPr>
        <w:spacing w:after="0" w:line="240" w:lineRule="auto"/>
      </w:pPr>
      <w:r>
        <w:separator/>
      </w:r>
    </w:p>
  </w:footnote>
  <w:footnote w:type="continuationSeparator" w:id="0">
    <w:p w:rsidR="00592BEA" w:rsidRDefault="00592BEA" w:rsidP="004A6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279427"/>
      <w:docPartObj>
        <w:docPartGallery w:val="Page Numbers (Top of Page)"/>
        <w:docPartUnique/>
      </w:docPartObj>
    </w:sdtPr>
    <w:sdtEndPr>
      <w:rPr>
        <w:noProof/>
      </w:rPr>
    </w:sdtEndPr>
    <w:sdtContent>
      <w:p w:rsidR="004A65A1" w:rsidRDefault="004A65A1">
        <w:pPr>
          <w:pStyle w:val="Header"/>
          <w:jc w:val="right"/>
          <w:rPr>
            <w:noProof/>
          </w:rPr>
        </w:pPr>
        <w:r>
          <w:fldChar w:fldCharType="begin"/>
        </w:r>
        <w:r>
          <w:instrText xml:space="preserve"> PAGE   \* MERGEFORMAT </w:instrText>
        </w:r>
        <w:r>
          <w:fldChar w:fldCharType="separate"/>
        </w:r>
        <w:r w:rsidR="00122442">
          <w:rPr>
            <w:noProof/>
          </w:rPr>
          <w:t>1</w:t>
        </w:r>
        <w:r>
          <w:rPr>
            <w:noProof/>
          </w:rPr>
          <w:fldChar w:fldCharType="end"/>
        </w:r>
      </w:p>
      <w:p w:rsidR="004A65A1" w:rsidRDefault="004A65A1">
        <w:pPr>
          <w:pStyle w:val="Header"/>
          <w:jc w:val="right"/>
          <w:rPr>
            <w:noProof/>
          </w:rPr>
        </w:pPr>
        <w:r>
          <w:rPr>
            <w:noProof/>
          </w:rPr>
          <w:t>HH</w:t>
        </w:r>
        <w:r w:rsidR="001168FC">
          <w:rPr>
            <w:noProof/>
          </w:rPr>
          <w:t xml:space="preserve"> 9-14</w:t>
        </w:r>
      </w:p>
      <w:p w:rsidR="004A65A1" w:rsidRDefault="004A65A1">
        <w:pPr>
          <w:pStyle w:val="Header"/>
          <w:jc w:val="right"/>
        </w:pPr>
        <w:r>
          <w:rPr>
            <w:noProof/>
          </w:rPr>
          <w:t>HC 14364/12</w:t>
        </w:r>
      </w:p>
    </w:sdtContent>
  </w:sdt>
  <w:p w:rsidR="004A65A1" w:rsidRDefault="004A65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69"/>
    <w:rsid w:val="000167C7"/>
    <w:rsid w:val="0005118C"/>
    <w:rsid w:val="0009343D"/>
    <w:rsid w:val="000F4F69"/>
    <w:rsid w:val="001168FC"/>
    <w:rsid w:val="00122442"/>
    <w:rsid w:val="0013705C"/>
    <w:rsid w:val="001B507D"/>
    <w:rsid w:val="00273606"/>
    <w:rsid w:val="002D3B72"/>
    <w:rsid w:val="00336628"/>
    <w:rsid w:val="003559E2"/>
    <w:rsid w:val="003B2F8E"/>
    <w:rsid w:val="00415315"/>
    <w:rsid w:val="004A65A1"/>
    <w:rsid w:val="00592BEA"/>
    <w:rsid w:val="00615C78"/>
    <w:rsid w:val="006B04C4"/>
    <w:rsid w:val="006D00C4"/>
    <w:rsid w:val="006E73CE"/>
    <w:rsid w:val="00744749"/>
    <w:rsid w:val="00AE2073"/>
    <w:rsid w:val="00B528A7"/>
    <w:rsid w:val="00B72B28"/>
    <w:rsid w:val="00B93A17"/>
    <w:rsid w:val="00CF7642"/>
    <w:rsid w:val="00DE6F79"/>
    <w:rsid w:val="00E24F74"/>
    <w:rsid w:val="00E832C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5A1"/>
  </w:style>
  <w:style w:type="paragraph" w:styleId="Footer">
    <w:name w:val="footer"/>
    <w:basedOn w:val="Normal"/>
    <w:link w:val="FooterChar"/>
    <w:uiPriority w:val="99"/>
    <w:unhideWhenUsed/>
    <w:rsid w:val="004A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5A1"/>
  </w:style>
  <w:style w:type="paragraph" w:styleId="Footer">
    <w:name w:val="footer"/>
    <w:basedOn w:val="Normal"/>
    <w:link w:val="FooterChar"/>
    <w:uiPriority w:val="99"/>
    <w:unhideWhenUsed/>
    <w:rsid w:val="004A6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dcterms:created xsi:type="dcterms:W3CDTF">2014-03-03T10:51:00Z</dcterms:created>
  <dcterms:modified xsi:type="dcterms:W3CDTF">2014-03-03T10:51:00Z</dcterms:modified>
</cp:coreProperties>
</file>