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070832" w:rsidP="0007083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ERNEST MAJAJI</w:t>
      </w:r>
    </w:p>
    <w:p w:rsidR="00070832" w:rsidRDefault="00070832" w:rsidP="000708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M</w:t>
      </w:r>
      <w:r w:rsidR="00430EB9">
        <w:rPr>
          <w:rFonts w:ascii="Times New Roman" w:hAnsi="Times New Roman" w:cs="Times New Roman"/>
          <w:sz w:val="24"/>
          <w:szCs w:val="24"/>
        </w:rPr>
        <w:t>A</w:t>
      </w:r>
      <w:r>
        <w:rPr>
          <w:rFonts w:ascii="Times New Roman" w:hAnsi="Times New Roman" w:cs="Times New Roman"/>
          <w:sz w:val="24"/>
          <w:szCs w:val="24"/>
        </w:rPr>
        <w:t>DONDO</w:t>
      </w:r>
    </w:p>
    <w:p w:rsidR="00070832" w:rsidRDefault="00070832" w:rsidP="000708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DOUZA</w:t>
      </w:r>
    </w:p>
    <w:p w:rsidR="00070832" w:rsidRDefault="00070832" w:rsidP="000708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MESSENGER OF COURT</w:t>
      </w:r>
    </w:p>
    <w:p w:rsidR="00070832" w:rsidRDefault="00070832" w:rsidP="00070832">
      <w:pPr>
        <w:spacing w:after="0" w:line="360" w:lineRule="auto"/>
        <w:jc w:val="both"/>
        <w:rPr>
          <w:rFonts w:ascii="Times New Roman" w:hAnsi="Times New Roman" w:cs="Times New Roman"/>
          <w:sz w:val="24"/>
          <w:szCs w:val="24"/>
        </w:rPr>
      </w:pPr>
    </w:p>
    <w:p w:rsidR="00070832" w:rsidRDefault="00070832" w:rsidP="00070832">
      <w:pPr>
        <w:spacing w:after="0" w:line="360" w:lineRule="auto"/>
        <w:jc w:val="both"/>
        <w:rPr>
          <w:rFonts w:ascii="Times New Roman" w:hAnsi="Times New Roman" w:cs="Times New Roman"/>
          <w:sz w:val="24"/>
          <w:szCs w:val="24"/>
        </w:rPr>
      </w:pPr>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w:t>
      </w:r>
      <w:r w:rsidR="00092789">
        <w:rPr>
          <w:rFonts w:ascii="Times New Roman" w:hAnsi="Times New Roman" w:cs="Times New Roman"/>
          <w:sz w:val="24"/>
          <w:szCs w:val="24"/>
        </w:rPr>
        <w:t xml:space="preserve"> &amp; MWAYERA</w:t>
      </w:r>
      <w:r>
        <w:rPr>
          <w:rFonts w:ascii="Times New Roman" w:hAnsi="Times New Roman" w:cs="Times New Roman"/>
          <w:sz w:val="24"/>
          <w:szCs w:val="24"/>
        </w:rPr>
        <w:t xml:space="preserve"> J</w:t>
      </w:r>
      <w:r w:rsidR="00D56648">
        <w:rPr>
          <w:rFonts w:ascii="Times New Roman" w:hAnsi="Times New Roman" w:cs="Times New Roman"/>
          <w:sz w:val="24"/>
          <w:szCs w:val="24"/>
        </w:rPr>
        <w:t>J</w:t>
      </w:r>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EE69DE">
        <w:rPr>
          <w:rFonts w:ascii="Times New Roman" w:hAnsi="Times New Roman" w:cs="Times New Roman"/>
          <w:sz w:val="24"/>
          <w:szCs w:val="24"/>
        </w:rPr>
        <w:t xml:space="preserve"> 24 November 2016 and 17 May 2017</w:t>
      </w:r>
    </w:p>
    <w:p w:rsidR="00070832" w:rsidRDefault="00070832" w:rsidP="00070832">
      <w:pPr>
        <w:spacing w:after="0" w:line="360" w:lineRule="auto"/>
        <w:jc w:val="both"/>
        <w:rPr>
          <w:rFonts w:ascii="Times New Roman" w:hAnsi="Times New Roman" w:cs="Times New Roman"/>
          <w:sz w:val="24"/>
          <w:szCs w:val="24"/>
        </w:rPr>
      </w:pPr>
    </w:p>
    <w:p w:rsidR="00070832" w:rsidRDefault="00070832" w:rsidP="00070832">
      <w:pPr>
        <w:spacing w:after="0" w:line="360" w:lineRule="auto"/>
        <w:jc w:val="both"/>
        <w:rPr>
          <w:rFonts w:ascii="Times New Roman" w:hAnsi="Times New Roman" w:cs="Times New Roman"/>
          <w:sz w:val="24"/>
          <w:szCs w:val="24"/>
        </w:rPr>
      </w:pPr>
    </w:p>
    <w:p w:rsidR="00070832" w:rsidRPr="00070832" w:rsidRDefault="00EE69DE" w:rsidP="000708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070832" w:rsidRDefault="00070832" w:rsidP="00070832">
      <w:pPr>
        <w:spacing w:after="0" w:line="360" w:lineRule="auto"/>
        <w:jc w:val="both"/>
        <w:rPr>
          <w:rFonts w:ascii="Times New Roman" w:hAnsi="Times New Roman" w:cs="Times New Roman"/>
          <w:sz w:val="24"/>
          <w:szCs w:val="24"/>
        </w:rPr>
      </w:pPr>
    </w:p>
    <w:p w:rsidR="00070832" w:rsidRDefault="00070832" w:rsidP="00070832">
      <w:pPr>
        <w:spacing w:after="0" w:line="360" w:lineRule="auto"/>
        <w:jc w:val="both"/>
        <w:rPr>
          <w:rFonts w:ascii="Times New Roman" w:hAnsi="Times New Roman" w:cs="Times New Roman"/>
          <w:sz w:val="24"/>
          <w:szCs w:val="24"/>
        </w:rPr>
      </w:pPr>
    </w:p>
    <w:p w:rsidR="00070832" w:rsidRDefault="00070832" w:rsidP="00070832">
      <w:pPr>
        <w:spacing w:after="0" w:line="240" w:lineRule="auto"/>
        <w:jc w:val="both"/>
        <w:rPr>
          <w:rFonts w:ascii="Times New Roman" w:hAnsi="Times New Roman" w:cs="Times New Roman"/>
          <w:sz w:val="24"/>
          <w:szCs w:val="24"/>
        </w:rPr>
      </w:pPr>
      <w:r w:rsidRPr="00070832">
        <w:rPr>
          <w:rFonts w:ascii="Times New Roman" w:hAnsi="Times New Roman" w:cs="Times New Roman"/>
          <w:i/>
          <w:sz w:val="24"/>
          <w:szCs w:val="24"/>
        </w:rPr>
        <w:t xml:space="preserve">P. </w:t>
      </w:r>
      <w:proofErr w:type="spellStart"/>
      <w:r w:rsidRPr="00070832">
        <w:rPr>
          <w:rFonts w:ascii="Times New Roman" w:hAnsi="Times New Roman" w:cs="Times New Roman"/>
          <w:i/>
          <w:sz w:val="24"/>
          <w:szCs w:val="24"/>
        </w:rPr>
        <w:t>Nyeperai</w:t>
      </w:r>
      <w:proofErr w:type="spellEnd"/>
      <w:r>
        <w:rPr>
          <w:rFonts w:ascii="Times New Roman" w:hAnsi="Times New Roman" w:cs="Times New Roman"/>
          <w:sz w:val="24"/>
          <w:szCs w:val="24"/>
        </w:rPr>
        <w:t>, for the appellant</w:t>
      </w:r>
    </w:p>
    <w:p w:rsidR="00070832" w:rsidRDefault="00070832" w:rsidP="00070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Respondents in person</w:t>
      </w:r>
    </w:p>
    <w:p w:rsidR="00070832" w:rsidRDefault="00070832" w:rsidP="00070832">
      <w:pPr>
        <w:spacing w:after="0" w:line="360" w:lineRule="auto"/>
        <w:jc w:val="both"/>
        <w:rPr>
          <w:rFonts w:ascii="Times New Roman" w:hAnsi="Times New Roman" w:cs="Times New Roman"/>
          <w:sz w:val="24"/>
          <w:szCs w:val="24"/>
        </w:rPr>
      </w:pPr>
    </w:p>
    <w:p w:rsidR="00070832" w:rsidRDefault="00311C4F"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w:t>
      </w:r>
      <w:r w:rsidR="00070832">
        <w:rPr>
          <w:rFonts w:ascii="Times New Roman" w:hAnsi="Times New Roman" w:cs="Times New Roman"/>
          <w:sz w:val="24"/>
          <w:szCs w:val="24"/>
        </w:rPr>
        <w:t>G</w:t>
      </w:r>
      <w:r>
        <w:rPr>
          <w:rFonts w:ascii="Times New Roman" w:hAnsi="Times New Roman" w:cs="Times New Roman"/>
          <w:sz w:val="24"/>
          <w:szCs w:val="24"/>
        </w:rPr>
        <w:t>A</w:t>
      </w:r>
      <w:r w:rsidR="00070832">
        <w:rPr>
          <w:rFonts w:ascii="Times New Roman" w:hAnsi="Times New Roman" w:cs="Times New Roman"/>
          <w:sz w:val="24"/>
          <w:szCs w:val="24"/>
        </w:rPr>
        <w:t>TI-MANONGWA J: The</w:t>
      </w:r>
      <w:r w:rsidR="008229E8">
        <w:rPr>
          <w:rFonts w:ascii="Times New Roman" w:hAnsi="Times New Roman" w:cs="Times New Roman"/>
          <w:sz w:val="24"/>
          <w:szCs w:val="24"/>
        </w:rPr>
        <w:t xml:space="preserve"> appellant in this matter, a claimant in the court </w:t>
      </w:r>
      <w:r w:rsidR="008229E8" w:rsidRPr="008229E8">
        <w:rPr>
          <w:rFonts w:ascii="Times New Roman" w:hAnsi="Times New Roman" w:cs="Times New Roman"/>
          <w:i/>
          <w:sz w:val="24"/>
          <w:szCs w:val="24"/>
        </w:rPr>
        <w:t>a quo</w:t>
      </w:r>
      <w:r w:rsidR="008229E8">
        <w:rPr>
          <w:rFonts w:ascii="Times New Roman" w:hAnsi="Times New Roman" w:cs="Times New Roman"/>
          <w:sz w:val="24"/>
          <w:szCs w:val="24"/>
        </w:rPr>
        <w:t xml:space="preserve"> had claimed ownership of a Ford Transit motor vehicle registration No ACU 3159 through interpleader proceedings. The </w:t>
      </w:r>
      <w:r w:rsidR="008229E8" w:rsidRPr="00886DDE">
        <w:rPr>
          <w:rFonts w:ascii="Times New Roman" w:hAnsi="Times New Roman" w:cs="Times New Roman"/>
          <w:i/>
          <w:sz w:val="24"/>
          <w:szCs w:val="24"/>
        </w:rPr>
        <w:t>court a quo</w:t>
      </w:r>
      <w:r w:rsidR="008229E8">
        <w:rPr>
          <w:rFonts w:ascii="Times New Roman" w:hAnsi="Times New Roman" w:cs="Times New Roman"/>
          <w:sz w:val="24"/>
          <w:szCs w:val="24"/>
        </w:rPr>
        <w:t xml:space="preserve"> dismissed his claim and aggrieved by such a decision he appealed to this court. </w:t>
      </w:r>
    </w:p>
    <w:p w:rsidR="00AB1EFF" w:rsidRDefault="00AB1EFF"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brief facts of the matter </w:t>
      </w:r>
      <w:r w:rsidR="00886DDE">
        <w:rPr>
          <w:rFonts w:ascii="Times New Roman" w:hAnsi="Times New Roman" w:cs="Times New Roman"/>
          <w:sz w:val="24"/>
          <w:szCs w:val="24"/>
        </w:rPr>
        <w:t>are</w:t>
      </w:r>
      <w:r>
        <w:rPr>
          <w:rFonts w:ascii="Times New Roman" w:hAnsi="Times New Roman" w:cs="Times New Roman"/>
          <w:sz w:val="24"/>
          <w:szCs w:val="24"/>
        </w:rPr>
        <w:t xml:space="preserve"> as follows. The first respondent successfully sued the second respondent for arrear rentals and other relief in the sum</w:t>
      </w:r>
      <w:r w:rsidR="00311C4F">
        <w:rPr>
          <w:rFonts w:ascii="Times New Roman" w:hAnsi="Times New Roman" w:cs="Times New Roman"/>
          <w:sz w:val="24"/>
          <w:szCs w:val="24"/>
        </w:rPr>
        <w:t xml:space="preserve"> of $1 248.00. </w:t>
      </w:r>
      <w:r w:rsidR="00886DDE">
        <w:rPr>
          <w:rFonts w:ascii="Times New Roman" w:hAnsi="Times New Roman" w:cs="Times New Roman"/>
          <w:sz w:val="24"/>
          <w:szCs w:val="24"/>
        </w:rPr>
        <w:t>A</w:t>
      </w:r>
      <w:r w:rsidR="00311C4F">
        <w:rPr>
          <w:rFonts w:ascii="Times New Roman" w:hAnsi="Times New Roman" w:cs="Times New Roman"/>
          <w:sz w:val="24"/>
          <w:szCs w:val="24"/>
        </w:rPr>
        <w:t xml:space="preserve"> writ was duly issued and the aforesaid motor vehicle a Ford Transit was attached in execution to satisfy the debt.</w:t>
      </w:r>
    </w:p>
    <w:p w:rsidR="00311C4F" w:rsidRDefault="00311C4F"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filed an affidavit claiming ownership on the basis that he is the owner of the property which was attached and by the Messenger of Court and referred the court to an attached registration book and agreement of sale. The claim</w:t>
      </w:r>
      <w:r w:rsidR="00886DDE">
        <w:rPr>
          <w:rFonts w:ascii="Times New Roman" w:hAnsi="Times New Roman" w:cs="Times New Roman"/>
          <w:sz w:val="24"/>
          <w:szCs w:val="24"/>
        </w:rPr>
        <w:t xml:space="preserve"> was opposed by the judg</w:t>
      </w:r>
      <w:r>
        <w:rPr>
          <w:rFonts w:ascii="Times New Roman" w:hAnsi="Times New Roman" w:cs="Times New Roman"/>
          <w:sz w:val="24"/>
          <w:szCs w:val="24"/>
        </w:rPr>
        <w:t>ment creditor who challenged the authenticity of the documents produced as fake and pointed to alteration of dates on the agreement of sale. These anomalies are noted after reaching the claimant’s interpleader affidavit.</w:t>
      </w:r>
    </w:p>
    <w:p w:rsidR="00311C4F" w:rsidRDefault="00311C4F"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hearing arguments the court </w:t>
      </w:r>
      <w:r w:rsidRPr="00311C4F">
        <w:rPr>
          <w:rFonts w:ascii="Times New Roman" w:hAnsi="Times New Roman" w:cs="Times New Roman"/>
          <w:i/>
          <w:sz w:val="24"/>
          <w:szCs w:val="24"/>
        </w:rPr>
        <w:t>a quo</w:t>
      </w:r>
      <w:r>
        <w:rPr>
          <w:rFonts w:ascii="Times New Roman" w:hAnsi="Times New Roman" w:cs="Times New Roman"/>
          <w:sz w:val="24"/>
          <w:szCs w:val="24"/>
        </w:rPr>
        <w:t xml:space="preserve"> dismissed the claim with costs. The appellant has appealed raising the following grounds:</w:t>
      </w:r>
    </w:p>
    <w:p w:rsidR="00782F26" w:rsidRDefault="00782F26" w:rsidP="00782F2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Magistrate erred and misdirected himself in dismissing the applicant’s application of Interpleader Summons</w:t>
      </w:r>
      <w:r w:rsidR="00886DDE">
        <w:rPr>
          <w:rFonts w:ascii="Times New Roman" w:hAnsi="Times New Roman" w:cs="Times New Roman"/>
          <w:sz w:val="24"/>
          <w:szCs w:val="24"/>
        </w:rPr>
        <w:t xml:space="preserve"> for a</w:t>
      </w:r>
      <w:r>
        <w:rPr>
          <w:rFonts w:ascii="Times New Roman" w:hAnsi="Times New Roman" w:cs="Times New Roman"/>
          <w:sz w:val="24"/>
          <w:szCs w:val="24"/>
        </w:rPr>
        <w:t>ppellant’s motor vehicle a Ford Transit registration number ACU 3159.</w:t>
      </w:r>
    </w:p>
    <w:p w:rsidR="00782F26" w:rsidRDefault="00782F26" w:rsidP="00782F2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also erred and seriously misdirected himself in dismissing the appellant’s claim when there is overwhelming evidence confirming the appellant as the owner of the motor vehicle in question attached by the Messenger of Court over a matter for which the appellant cited as a party to the said proceedings.</w:t>
      </w:r>
    </w:p>
    <w:p w:rsidR="00782F26" w:rsidRDefault="00782F26" w:rsidP="00782F2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also erred and seriously directed himself in failing to appreciate the fact that the appellant was not a party to the proceedings which gave rise to the attachment of his motor vehicle hence the appellant’s motor vehicle could not be attached and sold over a debt which appellant never incurred.</w:t>
      </w:r>
    </w:p>
    <w:p w:rsidR="00782F26" w:rsidRDefault="00782F26" w:rsidP="00782F2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also erred in seriously misdirecting himself in failing to accept the agreement of sale and vehicle registration book confirming the appellant as the sole owner of the motor vehicle in question.</w:t>
      </w:r>
    </w:p>
    <w:p w:rsidR="00782F26" w:rsidRDefault="00782F26" w:rsidP="00782F2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Wherefore, the appellant prays for an order setting aside the whole judgment by the magistrate and order the following:</w:t>
      </w:r>
    </w:p>
    <w:p w:rsidR="00782F26" w:rsidRDefault="00782F26" w:rsidP="00782F2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judgment of the court a </w:t>
      </w:r>
      <w:r w:rsidRPr="009972BC">
        <w:rPr>
          <w:rFonts w:ascii="Times New Roman" w:hAnsi="Times New Roman" w:cs="Times New Roman"/>
          <w:i/>
          <w:sz w:val="24"/>
          <w:szCs w:val="24"/>
        </w:rPr>
        <w:t>quo</w:t>
      </w:r>
      <w:r>
        <w:rPr>
          <w:rFonts w:ascii="Times New Roman" w:hAnsi="Times New Roman" w:cs="Times New Roman"/>
          <w:sz w:val="24"/>
          <w:szCs w:val="24"/>
        </w:rPr>
        <w:t xml:space="preserve"> be and is hereby set aside.</w:t>
      </w:r>
    </w:p>
    <w:p w:rsidR="00782F26" w:rsidRDefault="00782F26" w:rsidP="00782F2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appellant’s interpleader summons be and is hereby granted.</w:t>
      </w:r>
    </w:p>
    <w:p w:rsidR="00782F26" w:rsidRPr="00782F26" w:rsidRDefault="00782F26" w:rsidP="00782F2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defendant pays costs of suit.</w:t>
      </w:r>
    </w:p>
    <w:p w:rsidR="0087059A" w:rsidRDefault="0087059A" w:rsidP="00070832">
      <w:pPr>
        <w:spacing w:after="0" w:line="360" w:lineRule="auto"/>
        <w:jc w:val="both"/>
        <w:rPr>
          <w:rFonts w:ascii="Times New Roman" w:hAnsi="Times New Roman" w:cs="Times New Roman"/>
          <w:sz w:val="24"/>
          <w:szCs w:val="24"/>
        </w:rPr>
      </w:pPr>
    </w:p>
    <w:p w:rsidR="0087059A" w:rsidRDefault="0087059A"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onset this court notes that ground </w:t>
      </w:r>
      <w:r w:rsidR="00D56648">
        <w:rPr>
          <w:rFonts w:ascii="Times New Roman" w:hAnsi="Times New Roman" w:cs="Times New Roman"/>
          <w:sz w:val="24"/>
          <w:szCs w:val="24"/>
        </w:rPr>
        <w:t>1</w:t>
      </w:r>
      <w:r>
        <w:rPr>
          <w:rFonts w:ascii="Times New Roman" w:hAnsi="Times New Roman" w:cs="Times New Roman"/>
          <w:sz w:val="24"/>
          <w:szCs w:val="24"/>
        </w:rPr>
        <w:t xml:space="preserve"> is not a proper ground for want of stating the basis for the misdirection. As for ground</w:t>
      </w:r>
      <w:r w:rsidR="009972BC">
        <w:rPr>
          <w:rFonts w:ascii="Times New Roman" w:hAnsi="Times New Roman" w:cs="Times New Roman"/>
          <w:sz w:val="24"/>
          <w:szCs w:val="24"/>
        </w:rPr>
        <w:t xml:space="preserve"> 3, nowhere in the record does i</w:t>
      </w:r>
      <w:r>
        <w:rPr>
          <w:rFonts w:ascii="Times New Roman" w:hAnsi="Times New Roman" w:cs="Times New Roman"/>
          <w:sz w:val="24"/>
          <w:szCs w:val="24"/>
        </w:rPr>
        <w:t xml:space="preserve">t show that the magistrate ever assumed that </w:t>
      </w:r>
      <w:r w:rsidR="008D1BD5">
        <w:rPr>
          <w:rFonts w:ascii="Times New Roman" w:hAnsi="Times New Roman" w:cs="Times New Roman"/>
          <w:sz w:val="24"/>
          <w:szCs w:val="24"/>
        </w:rPr>
        <w:t xml:space="preserve">the </w:t>
      </w:r>
      <w:r>
        <w:rPr>
          <w:rFonts w:ascii="Times New Roman" w:hAnsi="Times New Roman" w:cs="Times New Roman"/>
          <w:sz w:val="24"/>
          <w:szCs w:val="24"/>
        </w:rPr>
        <w:t xml:space="preserve">appellant was party to the proceedings which gave rise to the attachment. The appellant was treated as a claimant and the court assessed the evidence provided by him in that </w:t>
      </w:r>
      <w:r w:rsidR="00850105">
        <w:rPr>
          <w:rFonts w:ascii="Times New Roman" w:hAnsi="Times New Roman" w:cs="Times New Roman"/>
          <w:sz w:val="24"/>
          <w:szCs w:val="24"/>
        </w:rPr>
        <w:t>capacity, that of a third party claiming a right to purportedly wrongly attached property.</w:t>
      </w:r>
    </w:p>
    <w:p w:rsidR="007F02FB" w:rsidRDefault="00850105"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Grounds 2 and 4 are essentially one ground where the appellant claims that the evidence placed before the court being the agreement of sale and the vehicle registration book consisted of over</w:t>
      </w:r>
      <w:r w:rsidR="007F02FB">
        <w:rPr>
          <w:rFonts w:ascii="Times New Roman" w:hAnsi="Times New Roman" w:cs="Times New Roman"/>
          <w:sz w:val="24"/>
          <w:szCs w:val="24"/>
        </w:rPr>
        <w:t>whelming evidence proving ownership which the court failed to consider when it dismissed his claim.</w:t>
      </w:r>
    </w:p>
    <w:p w:rsidR="00CF1024" w:rsidRDefault="007F02FB"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C96ECF">
        <w:rPr>
          <w:rFonts w:ascii="Times New Roman" w:hAnsi="Times New Roman" w:cs="Times New Roman"/>
          <w:sz w:val="24"/>
          <w:szCs w:val="24"/>
        </w:rPr>
        <w:t>first respondent a self-actor raised</w:t>
      </w:r>
      <w:r>
        <w:rPr>
          <w:rFonts w:ascii="Times New Roman" w:hAnsi="Times New Roman" w:cs="Times New Roman"/>
          <w:sz w:val="24"/>
          <w:szCs w:val="24"/>
        </w:rPr>
        <w:t xml:space="preserve"> an issue that the record had been tempered </w:t>
      </w:r>
      <w:r w:rsidR="00F123B6">
        <w:rPr>
          <w:rFonts w:ascii="Times New Roman" w:hAnsi="Times New Roman" w:cs="Times New Roman"/>
          <w:sz w:val="24"/>
          <w:szCs w:val="24"/>
        </w:rPr>
        <w:t>with as</w:t>
      </w:r>
      <w:r w:rsidR="00042BE2" w:rsidRPr="00042BE2">
        <w:rPr>
          <w:rFonts w:ascii="Times New Roman" w:hAnsi="Times New Roman" w:cs="Times New Roman"/>
          <w:sz w:val="24"/>
          <w:szCs w:val="24"/>
        </w:rPr>
        <w:t xml:space="preserve"> </w:t>
      </w:r>
      <w:r w:rsidR="00042BE2">
        <w:rPr>
          <w:rFonts w:ascii="Times New Roman" w:hAnsi="Times New Roman" w:cs="Times New Roman"/>
          <w:sz w:val="24"/>
          <w:szCs w:val="24"/>
        </w:rPr>
        <w:t xml:space="preserve">he believed that </w:t>
      </w:r>
      <w:r w:rsidR="00F123B6">
        <w:rPr>
          <w:rFonts w:ascii="Times New Roman" w:hAnsi="Times New Roman" w:cs="Times New Roman"/>
          <w:sz w:val="24"/>
          <w:szCs w:val="24"/>
        </w:rPr>
        <w:t>certain informatio</w:t>
      </w:r>
      <w:r w:rsidR="00EE69DE">
        <w:rPr>
          <w:rFonts w:ascii="Times New Roman" w:hAnsi="Times New Roman" w:cs="Times New Roman"/>
          <w:sz w:val="24"/>
          <w:szCs w:val="24"/>
        </w:rPr>
        <w:t>n was missing. This was disputed</w:t>
      </w:r>
      <w:r w:rsidR="00F123B6">
        <w:rPr>
          <w:rFonts w:ascii="Times New Roman" w:hAnsi="Times New Roman" w:cs="Times New Roman"/>
          <w:sz w:val="24"/>
          <w:szCs w:val="24"/>
        </w:rPr>
        <w:t xml:space="preserve"> by the </w:t>
      </w:r>
      <w:r w:rsidR="00F123B6">
        <w:rPr>
          <w:rFonts w:ascii="Times New Roman" w:hAnsi="Times New Roman" w:cs="Times New Roman"/>
          <w:sz w:val="24"/>
          <w:szCs w:val="24"/>
        </w:rPr>
        <w:lastRenderedPageBreak/>
        <w:t xml:space="preserve">appellant’s representative arguing that </w:t>
      </w:r>
      <w:r w:rsidR="0038143F">
        <w:rPr>
          <w:rFonts w:ascii="Times New Roman" w:hAnsi="Times New Roman" w:cs="Times New Roman"/>
          <w:sz w:val="24"/>
          <w:szCs w:val="24"/>
        </w:rPr>
        <w:t xml:space="preserve">if that had been so, it </w:t>
      </w:r>
      <w:r w:rsidR="00F123B6">
        <w:rPr>
          <w:rFonts w:ascii="Times New Roman" w:hAnsi="Times New Roman" w:cs="Times New Roman"/>
          <w:sz w:val="24"/>
          <w:szCs w:val="24"/>
        </w:rPr>
        <w:t xml:space="preserve">should have been raised with the Clerk of Court. </w:t>
      </w:r>
      <w:r w:rsidR="0038143F">
        <w:rPr>
          <w:rFonts w:ascii="Times New Roman" w:hAnsi="Times New Roman" w:cs="Times New Roman"/>
          <w:sz w:val="24"/>
          <w:szCs w:val="24"/>
        </w:rPr>
        <w:t>A peru</w:t>
      </w:r>
      <w:r w:rsidR="006636C3">
        <w:rPr>
          <w:rFonts w:ascii="Times New Roman" w:hAnsi="Times New Roman" w:cs="Times New Roman"/>
          <w:sz w:val="24"/>
          <w:szCs w:val="24"/>
        </w:rPr>
        <w:t>s</w:t>
      </w:r>
      <w:r w:rsidR="0038143F">
        <w:rPr>
          <w:rFonts w:ascii="Times New Roman" w:hAnsi="Times New Roman" w:cs="Times New Roman"/>
          <w:sz w:val="24"/>
          <w:szCs w:val="24"/>
        </w:rPr>
        <w:t>al of the record of proceedings however, reveals that the record was intact with original exhibits annexed thereto for our consideration and assessment</w:t>
      </w:r>
      <w:r w:rsidR="004662C5">
        <w:rPr>
          <w:rFonts w:ascii="Times New Roman" w:hAnsi="Times New Roman" w:cs="Times New Roman"/>
          <w:sz w:val="24"/>
          <w:szCs w:val="24"/>
        </w:rPr>
        <w:t>.</w:t>
      </w:r>
    </w:p>
    <w:p w:rsidR="007F02FB" w:rsidRDefault="00042BE2" w:rsidP="00CF10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the only ground of appeal that we recognised, t</w:t>
      </w:r>
      <w:r w:rsidR="00F123B6">
        <w:rPr>
          <w:rFonts w:ascii="Times New Roman" w:hAnsi="Times New Roman" w:cs="Times New Roman"/>
          <w:sz w:val="24"/>
          <w:szCs w:val="24"/>
        </w:rPr>
        <w:t xml:space="preserve">he appellant insisted that the evidence of the sale agreement and the registration book was </w:t>
      </w:r>
      <w:r w:rsidR="00F123B6" w:rsidRPr="00F123B6">
        <w:rPr>
          <w:rFonts w:ascii="Times New Roman" w:hAnsi="Times New Roman" w:cs="Times New Roman"/>
          <w:i/>
          <w:sz w:val="24"/>
          <w:szCs w:val="24"/>
        </w:rPr>
        <w:t>prima facie</w:t>
      </w:r>
      <w:r w:rsidR="00F123B6">
        <w:rPr>
          <w:rFonts w:ascii="Times New Roman" w:hAnsi="Times New Roman" w:cs="Times New Roman"/>
          <w:sz w:val="24"/>
          <w:szCs w:val="24"/>
        </w:rPr>
        <w:t xml:space="preserve"> evidence that the motor vehicle was appellants</w:t>
      </w:r>
      <w:r w:rsidR="00EE69DE">
        <w:rPr>
          <w:rFonts w:ascii="Times New Roman" w:hAnsi="Times New Roman" w:cs="Times New Roman"/>
          <w:sz w:val="24"/>
          <w:szCs w:val="24"/>
        </w:rPr>
        <w:t>’</w:t>
      </w:r>
      <w:r w:rsidR="00F123B6">
        <w:rPr>
          <w:rFonts w:ascii="Times New Roman" w:hAnsi="Times New Roman" w:cs="Times New Roman"/>
          <w:sz w:val="24"/>
          <w:szCs w:val="24"/>
        </w:rPr>
        <w:t>.</w:t>
      </w:r>
      <w:r w:rsidR="007B4CF3">
        <w:rPr>
          <w:rFonts w:ascii="Times New Roman" w:hAnsi="Times New Roman" w:cs="Times New Roman"/>
          <w:sz w:val="24"/>
          <w:szCs w:val="24"/>
        </w:rPr>
        <w:t xml:space="preserve"> </w:t>
      </w:r>
    </w:p>
    <w:p w:rsidR="005A6867" w:rsidRDefault="00F123B6" w:rsidP="005A686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from the record that the </w:t>
      </w:r>
      <w:r w:rsidRPr="00C2631F">
        <w:rPr>
          <w:rFonts w:ascii="Times New Roman" w:hAnsi="Times New Roman" w:cs="Times New Roman"/>
          <w:sz w:val="24"/>
          <w:szCs w:val="24"/>
        </w:rPr>
        <w:t xml:space="preserve">court </w:t>
      </w:r>
      <w:r w:rsidRPr="00C2631F">
        <w:rPr>
          <w:rFonts w:ascii="Times New Roman" w:hAnsi="Times New Roman" w:cs="Times New Roman"/>
          <w:i/>
          <w:sz w:val="24"/>
          <w:szCs w:val="24"/>
        </w:rPr>
        <w:t>a quo</w:t>
      </w:r>
      <w:r>
        <w:rPr>
          <w:rFonts w:ascii="Times New Roman" w:hAnsi="Times New Roman" w:cs="Times New Roman"/>
          <w:sz w:val="24"/>
          <w:szCs w:val="24"/>
        </w:rPr>
        <w:t xml:space="preserve"> was very alive to the requirement</w:t>
      </w:r>
      <w:r w:rsidR="00EE69DE">
        <w:rPr>
          <w:rFonts w:ascii="Times New Roman" w:hAnsi="Times New Roman" w:cs="Times New Roman"/>
          <w:sz w:val="24"/>
          <w:szCs w:val="24"/>
        </w:rPr>
        <w:t>s</w:t>
      </w:r>
      <w:r>
        <w:rPr>
          <w:rFonts w:ascii="Times New Roman" w:hAnsi="Times New Roman" w:cs="Times New Roman"/>
          <w:sz w:val="24"/>
          <w:szCs w:val="24"/>
        </w:rPr>
        <w:t xml:space="preserve"> to be met by a claimant if he were to be successful. Reference was made to </w:t>
      </w:r>
      <w:r w:rsidRPr="00F123B6">
        <w:rPr>
          <w:rFonts w:ascii="Times New Roman" w:hAnsi="Times New Roman" w:cs="Times New Roman"/>
          <w:i/>
          <w:sz w:val="24"/>
          <w:szCs w:val="24"/>
        </w:rPr>
        <w:t>Phillips NO</w:t>
      </w:r>
      <w:r>
        <w:rPr>
          <w:rFonts w:ascii="Times New Roman" w:hAnsi="Times New Roman" w:cs="Times New Roman"/>
          <w:sz w:val="24"/>
          <w:szCs w:val="24"/>
        </w:rPr>
        <w:t xml:space="preserve"> v </w:t>
      </w:r>
      <w:r w:rsidRPr="00F123B6">
        <w:rPr>
          <w:rFonts w:ascii="Times New Roman" w:hAnsi="Times New Roman" w:cs="Times New Roman"/>
          <w:i/>
          <w:sz w:val="24"/>
          <w:szCs w:val="24"/>
        </w:rPr>
        <w:t>National Foods Ltd &amp; Another</w:t>
      </w:r>
      <w:r>
        <w:rPr>
          <w:rFonts w:ascii="Times New Roman" w:hAnsi="Times New Roman" w:cs="Times New Roman"/>
          <w:sz w:val="24"/>
          <w:szCs w:val="24"/>
        </w:rPr>
        <w:t xml:space="preserve"> were </w:t>
      </w:r>
      <w:proofErr w:type="spellStart"/>
      <w:r w:rsidRPr="00F123B6">
        <w:rPr>
          <w:rFonts w:ascii="Times New Roman" w:hAnsi="Times New Roman" w:cs="Times New Roman"/>
          <w:smallCaps/>
          <w:sz w:val="24"/>
          <w:szCs w:val="24"/>
        </w:rPr>
        <w:t>Chatikobo</w:t>
      </w:r>
      <w:proofErr w:type="spellEnd"/>
      <w:r>
        <w:rPr>
          <w:rFonts w:ascii="Times New Roman" w:hAnsi="Times New Roman" w:cs="Times New Roman"/>
          <w:sz w:val="24"/>
          <w:szCs w:val="24"/>
        </w:rPr>
        <w:t xml:space="preserve"> J in referring to the case 1996 (2) ZLR 532 (HC)</w:t>
      </w:r>
      <w:r w:rsidR="005A6867">
        <w:rPr>
          <w:rFonts w:ascii="Times New Roman" w:hAnsi="Times New Roman" w:cs="Times New Roman"/>
          <w:sz w:val="24"/>
          <w:szCs w:val="24"/>
        </w:rPr>
        <w:t xml:space="preserve"> of </w:t>
      </w:r>
      <w:r w:rsidR="005A6867" w:rsidRPr="00570A0F">
        <w:rPr>
          <w:rFonts w:ascii="Times New Roman" w:hAnsi="Times New Roman" w:cs="Times New Roman"/>
          <w:i/>
          <w:sz w:val="24"/>
          <w:szCs w:val="24"/>
        </w:rPr>
        <w:t>Bruce NO</w:t>
      </w:r>
      <w:r w:rsidR="005A6867">
        <w:rPr>
          <w:rFonts w:ascii="Times New Roman" w:hAnsi="Times New Roman" w:cs="Times New Roman"/>
          <w:sz w:val="24"/>
          <w:szCs w:val="24"/>
        </w:rPr>
        <w:t xml:space="preserve"> v </w:t>
      </w:r>
      <w:r w:rsidR="005A6867" w:rsidRPr="00570A0F">
        <w:rPr>
          <w:rFonts w:ascii="Times New Roman" w:hAnsi="Times New Roman" w:cs="Times New Roman"/>
          <w:i/>
          <w:sz w:val="24"/>
          <w:szCs w:val="24"/>
        </w:rPr>
        <w:t xml:space="preserve">Josiah </w:t>
      </w:r>
      <w:proofErr w:type="spellStart"/>
      <w:r w:rsidR="005A6867" w:rsidRPr="00570A0F">
        <w:rPr>
          <w:rFonts w:ascii="Times New Roman" w:hAnsi="Times New Roman" w:cs="Times New Roman"/>
          <w:i/>
          <w:sz w:val="24"/>
          <w:szCs w:val="24"/>
        </w:rPr>
        <w:t>Parkes</w:t>
      </w:r>
      <w:proofErr w:type="spellEnd"/>
      <w:r w:rsidR="005A6867" w:rsidRPr="00570A0F">
        <w:rPr>
          <w:rFonts w:ascii="Times New Roman" w:hAnsi="Times New Roman" w:cs="Times New Roman"/>
          <w:i/>
          <w:sz w:val="24"/>
          <w:szCs w:val="24"/>
        </w:rPr>
        <w:t xml:space="preserve"> &amp; Sons Ltd &amp; </w:t>
      </w:r>
      <w:proofErr w:type="spellStart"/>
      <w:r w:rsidR="005A6867" w:rsidRPr="00570A0F">
        <w:rPr>
          <w:rFonts w:ascii="Times New Roman" w:hAnsi="Times New Roman" w:cs="Times New Roman"/>
          <w:i/>
          <w:sz w:val="24"/>
          <w:szCs w:val="24"/>
        </w:rPr>
        <w:t>Anor</w:t>
      </w:r>
      <w:proofErr w:type="spellEnd"/>
      <w:r w:rsidR="005A6867">
        <w:rPr>
          <w:rFonts w:ascii="Times New Roman" w:hAnsi="Times New Roman" w:cs="Times New Roman"/>
          <w:sz w:val="24"/>
          <w:szCs w:val="24"/>
        </w:rPr>
        <w:t xml:space="preserve"> where it was held that:</w:t>
      </w:r>
    </w:p>
    <w:p w:rsidR="005A6867" w:rsidRDefault="005A6867" w:rsidP="005A6867">
      <w:pPr>
        <w:spacing w:line="240" w:lineRule="auto"/>
        <w:ind w:left="720"/>
        <w:jc w:val="both"/>
        <w:rPr>
          <w:rFonts w:ascii="Times New Roman" w:hAnsi="Times New Roman" w:cs="Times New Roman"/>
        </w:rPr>
      </w:pPr>
      <w:r>
        <w:rPr>
          <w:rFonts w:ascii="Times New Roman" w:hAnsi="Times New Roman" w:cs="Times New Roman"/>
        </w:rPr>
        <w:t>“In interpleader proceeding</w:t>
      </w:r>
      <w:r w:rsidR="00EE69DE">
        <w:rPr>
          <w:rFonts w:ascii="Times New Roman" w:hAnsi="Times New Roman" w:cs="Times New Roman"/>
        </w:rPr>
        <w:t>s</w:t>
      </w:r>
      <w:r>
        <w:rPr>
          <w:rFonts w:ascii="Times New Roman" w:hAnsi="Times New Roman" w:cs="Times New Roman"/>
        </w:rPr>
        <w:t xml:space="preserve"> the claimant must set out such facts and allegations which constitute proof of ownership so that the question whether </w:t>
      </w:r>
      <w:r w:rsidR="00EE69DE">
        <w:rPr>
          <w:rFonts w:ascii="Times New Roman" w:hAnsi="Times New Roman" w:cs="Times New Roman"/>
        </w:rPr>
        <w:t>or</w:t>
      </w:r>
      <w:r>
        <w:rPr>
          <w:rFonts w:ascii="Times New Roman" w:hAnsi="Times New Roman" w:cs="Times New Roman"/>
        </w:rPr>
        <w:t xml:space="preserve"> not to refer the matter to trial would arise only in the event of there being a conflict of fact which cannot be decided without hearing oral evidence.</w:t>
      </w:r>
      <w:r w:rsidR="00067850">
        <w:rPr>
          <w:rFonts w:ascii="Times New Roman" w:hAnsi="Times New Roman" w:cs="Times New Roman"/>
        </w:rPr>
        <w:t>”</w:t>
      </w:r>
    </w:p>
    <w:p w:rsidR="005A6867" w:rsidRDefault="005A6867" w:rsidP="00042BE2">
      <w:pPr>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Suffice to state that the requisite proof by the claimant is on a balance of probabilities. </w:t>
      </w:r>
    </w:p>
    <w:p w:rsidR="005A6867" w:rsidRDefault="00067850" w:rsidP="005A68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Of note, the</w:t>
      </w:r>
      <w:r w:rsidR="005A6867">
        <w:rPr>
          <w:rFonts w:ascii="Times New Roman" w:hAnsi="Times New Roman" w:cs="Times New Roman"/>
          <w:sz w:val="24"/>
          <w:szCs w:val="24"/>
        </w:rPr>
        <w:t xml:space="preserve"> copy of the registration book is not itself in the name of the appellant. The appellant does not state that he had hired</w:t>
      </w:r>
      <w:r w:rsidR="008D1BD5">
        <w:rPr>
          <w:rFonts w:ascii="Times New Roman" w:hAnsi="Times New Roman" w:cs="Times New Roman"/>
          <w:sz w:val="24"/>
          <w:szCs w:val="24"/>
        </w:rPr>
        <w:t xml:space="preserve"> out</w:t>
      </w:r>
      <w:r w:rsidR="005A6867">
        <w:rPr>
          <w:rFonts w:ascii="Times New Roman" w:hAnsi="Times New Roman" w:cs="Times New Roman"/>
          <w:sz w:val="24"/>
          <w:szCs w:val="24"/>
        </w:rPr>
        <w:t xml:space="preserve"> his motor vehicle to the judgment debtor. The agreement of sale itself as noted by the court </w:t>
      </w:r>
      <w:r w:rsidR="005A6867" w:rsidRPr="001A65F7">
        <w:rPr>
          <w:rFonts w:ascii="Times New Roman" w:hAnsi="Times New Roman" w:cs="Times New Roman"/>
          <w:i/>
          <w:sz w:val="24"/>
          <w:szCs w:val="24"/>
        </w:rPr>
        <w:t>a quo</w:t>
      </w:r>
      <w:r w:rsidR="005A6867">
        <w:rPr>
          <w:rFonts w:ascii="Times New Roman" w:hAnsi="Times New Roman" w:cs="Times New Roman"/>
          <w:sz w:val="24"/>
          <w:szCs w:val="24"/>
        </w:rPr>
        <w:t xml:space="preserve"> had been tempered with. The court was clear that the agreement which was said to have been concluded on 10 August 2015, had alteration on the Commission</w:t>
      </w:r>
      <w:r w:rsidR="008D1BD5">
        <w:rPr>
          <w:rFonts w:ascii="Times New Roman" w:hAnsi="Times New Roman" w:cs="Times New Roman"/>
          <w:sz w:val="24"/>
          <w:szCs w:val="24"/>
        </w:rPr>
        <w:t>er</w:t>
      </w:r>
      <w:r w:rsidR="005A6867">
        <w:rPr>
          <w:rFonts w:ascii="Times New Roman" w:hAnsi="Times New Roman" w:cs="Times New Roman"/>
          <w:sz w:val="24"/>
          <w:szCs w:val="24"/>
        </w:rPr>
        <w:t xml:space="preserve"> of Oaths’ stamp with the date written “22-01” which portion was then scribbled  over so that the date “10-08-2015” appears.</w:t>
      </w:r>
    </w:p>
    <w:p w:rsidR="005A6867" w:rsidRDefault="005A6867" w:rsidP="005A68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00067850" w:rsidRPr="00CC6922">
        <w:rPr>
          <w:rFonts w:ascii="Times New Roman" w:hAnsi="Times New Roman" w:cs="Times New Roman"/>
          <w:i/>
          <w:sz w:val="24"/>
          <w:szCs w:val="24"/>
        </w:rPr>
        <w:t xml:space="preserve">a </w:t>
      </w:r>
      <w:r w:rsidRPr="001A65F7">
        <w:rPr>
          <w:rFonts w:ascii="Times New Roman" w:hAnsi="Times New Roman" w:cs="Times New Roman"/>
          <w:i/>
          <w:sz w:val="24"/>
          <w:szCs w:val="24"/>
        </w:rPr>
        <w:t>quo</w:t>
      </w:r>
      <w:r>
        <w:rPr>
          <w:rFonts w:ascii="Times New Roman" w:hAnsi="Times New Roman" w:cs="Times New Roman"/>
          <w:sz w:val="24"/>
          <w:szCs w:val="24"/>
        </w:rPr>
        <w:t xml:space="preserve"> which had privilege to read original documents could not have fabricated this evidence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the first respondent had himself raised the same issue when he opposed the claimant’s claim in his affidavit of 23</w:t>
      </w:r>
      <w:r w:rsidRPr="00EC24BA">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2016. </w:t>
      </w:r>
      <w:proofErr w:type="gramStart"/>
      <w:r w:rsidR="0038143F">
        <w:rPr>
          <w:rFonts w:ascii="Times New Roman" w:hAnsi="Times New Roman" w:cs="Times New Roman"/>
          <w:sz w:val="24"/>
          <w:szCs w:val="24"/>
        </w:rPr>
        <w:t xml:space="preserve">A close look of </w:t>
      </w:r>
      <w:r>
        <w:rPr>
          <w:rFonts w:ascii="Times New Roman" w:hAnsi="Times New Roman" w:cs="Times New Roman"/>
          <w:sz w:val="24"/>
          <w:szCs w:val="24"/>
        </w:rPr>
        <w:t xml:space="preserve">the original record, </w:t>
      </w:r>
      <w:r w:rsidR="0038143F">
        <w:rPr>
          <w:rFonts w:ascii="Times New Roman" w:hAnsi="Times New Roman" w:cs="Times New Roman"/>
          <w:sz w:val="24"/>
          <w:szCs w:val="24"/>
        </w:rPr>
        <w:t>revealed</w:t>
      </w:r>
      <w:r w:rsidR="00BF67F5">
        <w:rPr>
          <w:rFonts w:ascii="Times New Roman" w:hAnsi="Times New Roman" w:cs="Times New Roman"/>
          <w:sz w:val="24"/>
          <w:szCs w:val="24"/>
        </w:rPr>
        <w:t xml:space="preserve"> </w:t>
      </w:r>
      <w:r>
        <w:rPr>
          <w:rFonts w:ascii="Times New Roman" w:hAnsi="Times New Roman" w:cs="Times New Roman"/>
          <w:sz w:val="24"/>
          <w:szCs w:val="24"/>
        </w:rPr>
        <w:t>claimant’s affidavit which clearly shows the alleged alterations.</w:t>
      </w:r>
      <w:proofErr w:type="gramEnd"/>
      <w:r>
        <w:rPr>
          <w:rFonts w:ascii="Times New Roman" w:hAnsi="Times New Roman" w:cs="Times New Roman"/>
          <w:sz w:val="24"/>
          <w:szCs w:val="24"/>
        </w:rPr>
        <w:t xml:space="preserve"> </w:t>
      </w:r>
    </w:p>
    <w:p w:rsidR="00042BE2" w:rsidRDefault="00042BE2" w:rsidP="00042BE2">
      <w:pPr>
        <w:spacing w:line="360" w:lineRule="auto"/>
        <w:ind w:firstLine="720"/>
        <w:jc w:val="both"/>
        <w:rPr>
          <w:rFonts w:ascii="Times New Roman" w:hAnsi="Times New Roman" w:cs="Times New Roman"/>
        </w:rPr>
      </w:pPr>
      <w:r>
        <w:rPr>
          <w:rFonts w:ascii="Times New Roman" w:hAnsi="Times New Roman" w:cs="Times New Roman"/>
          <w:sz w:val="24"/>
          <w:szCs w:val="24"/>
        </w:rPr>
        <w:t xml:space="preserve">Further, the claimant’s supporting affidavit does not state why the motor vehicle was found in the possession of the judgment debtor. The relevant paragraph which sets out the basis for the claim is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4.1 which read as follows: </w:t>
      </w:r>
      <w:r>
        <w:rPr>
          <w:rFonts w:ascii="Times New Roman" w:hAnsi="Times New Roman" w:cs="Times New Roman"/>
        </w:rPr>
        <w:t xml:space="preserve"> </w:t>
      </w:r>
    </w:p>
    <w:p w:rsidR="00042BE2" w:rsidRDefault="00042BE2" w:rsidP="00042BE2">
      <w:pPr>
        <w:spacing w:line="240" w:lineRule="auto"/>
        <w:ind w:left="720"/>
        <w:jc w:val="both"/>
        <w:rPr>
          <w:rFonts w:ascii="Times New Roman" w:hAnsi="Times New Roman" w:cs="Times New Roman"/>
        </w:rPr>
      </w:pPr>
      <w:r>
        <w:rPr>
          <w:rFonts w:ascii="Times New Roman" w:hAnsi="Times New Roman" w:cs="Times New Roman"/>
        </w:rPr>
        <w:t xml:space="preserve">“The claimant is the owner of the property which was attached by the Messenger of court in execution of a court order obtained against judgment debtor on 15 January 2016, see attached registration book and agreement of sale entered between claimant and </w:t>
      </w:r>
      <w:proofErr w:type="spellStart"/>
      <w:r>
        <w:rPr>
          <w:rFonts w:ascii="Times New Roman" w:hAnsi="Times New Roman" w:cs="Times New Roman"/>
        </w:rPr>
        <w:t>Miltan</w:t>
      </w:r>
      <w:proofErr w:type="spellEnd"/>
      <w:r>
        <w:rPr>
          <w:rFonts w:ascii="Times New Roman" w:hAnsi="Times New Roman" w:cs="Times New Roman"/>
        </w:rPr>
        <w:t xml:space="preserve"> </w:t>
      </w:r>
      <w:proofErr w:type="spellStart"/>
      <w:r>
        <w:rPr>
          <w:rFonts w:ascii="Times New Roman" w:hAnsi="Times New Roman" w:cs="Times New Roman"/>
        </w:rPr>
        <w:t>Mukondwa</w:t>
      </w:r>
      <w:proofErr w:type="spellEnd"/>
      <w:r>
        <w:rPr>
          <w:rFonts w:ascii="Times New Roman" w:hAnsi="Times New Roman" w:cs="Times New Roman"/>
        </w:rPr>
        <w:t xml:space="preserve"> (seller).”</w:t>
      </w:r>
    </w:p>
    <w:p w:rsidR="005A6867" w:rsidRDefault="005A6867" w:rsidP="00CF10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the judgment debtor in his application for rescission of judgment (which was dismissed after dismissal of his application for stay of execution) who brought up the aspect of the motor vehicle being on hire and bringing about the alleged hire document.</w:t>
      </w:r>
      <w:r w:rsidR="00042BE2">
        <w:rPr>
          <w:rFonts w:ascii="Times New Roman" w:hAnsi="Times New Roman" w:cs="Times New Roman"/>
          <w:sz w:val="24"/>
          <w:szCs w:val="24"/>
        </w:rPr>
        <w:t xml:space="preserve"> If indeed there was such an arrangement this should have been brought up by the claimant from the onset. Given the </w:t>
      </w:r>
      <w:proofErr w:type="spellStart"/>
      <w:r w:rsidR="00042BE2">
        <w:rPr>
          <w:rFonts w:ascii="Times New Roman" w:hAnsi="Times New Roman" w:cs="Times New Roman"/>
          <w:sz w:val="24"/>
          <w:szCs w:val="24"/>
        </w:rPr>
        <w:t>aforegoing</w:t>
      </w:r>
      <w:proofErr w:type="spellEnd"/>
      <w:r w:rsidR="00042BE2">
        <w:rPr>
          <w:rFonts w:ascii="Times New Roman" w:hAnsi="Times New Roman" w:cs="Times New Roman"/>
          <w:sz w:val="24"/>
          <w:szCs w:val="24"/>
        </w:rPr>
        <w:t xml:space="preserve">, the court </w:t>
      </w:r>
      <w:r w:rsidR="00042BE2" w:rsidRPr="00054927">
        <w:rPr>
          <w:rFonts w:ascii="Times New Roman" w:hAnsi="Times New Roman" w:cs="Times New Roman"/>
          <w:i/>
          <w:sz w:val="24"/>
          <w:szCs w:val="24"/>
        </w:rPr>
        <w:t>a quo</w:t>
      </w:r>
      <w:r w:rsidR="00042BE2">
        <w:rPr>
          <w:rFonts w:ascii="Times New Roman" w:hAnsi="Times New Roman" w:cs="Times New Roman"/>
          <w:sz w:val="24"/>
          <w:szCs w:val="24"/>
        </w:rPr>
        <w:t xml:space="preserve"> did not err in making a finding that there seemed to be collusion between the judgment debtor and claimant.</w:t>
      </w:r>
    </w:p>
    <w:p w:rsidR="005A6867" w:rsidRDefault="005A6867" w:rsidP="005A68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A0968">
        <w:rPr>
          <w:rFonts w:ascii="Times New Roman" w:hAnsi="Times New Roman" w:cs="Times New Roman"/>
          <w:i/>
          <w:sz w:val="24"/>
          <w:szCs w:val="24"/>
        </w:rPr>
        <w:t>a quo</w:t>
      </w:r>
      <w:r>
        <w:rPr>
          <w:rFonts w:ascii="Times New Roman" w:hAnsi="Times New Roman" w:cs="Times New Roman"/>
          <w:sz w:val="24"/>
          <w:szCs w:val="24"/>
        </w:rPr>
        <w:t xml:space="preserve"> meticulously considered the documents before it and was satisfied that the claimant had not proved ownership on a balance of probabilities. Thus</w:t>
      </w:r>
      <w:r w:rsidR="00CF1024">
        <w:rPr>
          <w:rFonts w:ascii="Times New Roman" w:hAnsi="Times New Roman" w:cs="Times New Roman"/>
          <w:sz w:val="24"/>
          <w:szCs w:val="24"/>
        </w:rPr>
        <w:t>,</w:t>
      </w:r>
      <w:r>
        <w:rPr>
          <w:rFonts w:ascii="Times New Roman" w:hAnsi="Times New Roman" w:cs="Times New Roman"/>
          <w:sz w:val="24"/>
          <w:szCs w:val="24"/>
        </w:rPr>
        <w:t xml:space="preserve"> contrary to appellant’s averment that there was overwhelming evidence to prove ownership, the appellant turned</w:t>
      </w:r>
      <w:r w:rsidR="00CF1024">
        <w:rPr>
          <w:rFonts w:ascii="Times New Roman" w:hAnsi="Times New Roman" w:cs="Times New Roman"/>
          <w:sz w:val="24"/>
          <w:szCs w:val="24"/>
        </w:rPr>
        <w:t xml:space="preserve"> out</w:t>
      </w:r>
      <w:r>
        <w:rPr>
          <w:rFonts w:ascii="Times New Roman" w:hAnsi="Times New Roman" w:cs="Times New Roman"/>
          <w:sz w:val="24"/>
          <w:szCs w:val="24"/>
        </w:rPr>
        <w:t xml:space="preserve"> not to be a straight claimant who genuinely owned the attached item but one trying to aid a judgment debtor reluctant to meet his obligations.</w:t>
      </w:r>
    </w:p>
    <w:p w:rsidR="005A6867" w:rsidRPr="008C570B" w:rsidRDefault="005A6867" w:rsidP="005A68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court therefore finds no misdirection on the part of the court </w:t>
      </w:r>
      <w:r w:rsidRPr="00DA0968">
        <w:rPr>
          <w:rFonts w:ascii="Times New Roman" w:hAnsi="Times New Roman" w:cs="Times New Roman"/>
          <w:i/>
          <w:sz w:val="24"/>
          <w:szCs w:val="24"/>
        </w:rPr>
        <w:t>a quo</w:t>
      </w:r>
      <w:r>
        <w:rPr>
          <w:rFonts w:ascii="Times New Roman" w:hAnsi="Times New Roman" w:cs="Times New Roman"/>
          <w:sz w:val="24"/>
          <w:szCs w:val="24"/>
        </w:rPr>
        <w:t xml:space="preserve">. The appeal has no merit and is accordingly dismissed with costs.     </w:t>
      </w:r>
    </w:p>
    <w:p w:rsidR="005A6867" w:rsidRPr="00570A0F" w:rsidRDefault="005A6867" w:rsidP="005A6867">
      <w:pPr>
        <w:spacing w:line="240" w:lineRule="auto"/>
        <w:ind w:left="1440"/>
        <w:jc w:val="both"/>
        <w:rPr>
          <w:rFonts w:ascii="Times New Roman" w:hAnsi="Times New Roman" w:cs="Times New Roman"/>
        </w:rPr>
      </w:pPr>
      <w:r>
        <w:rPr>
          <w:rFonts w:ascii="Times New Roman" w:hAnsi="Times New Roman" w:cs="Times New Roman"/>
        </w:rPr>
        <w:t xml:space="preserve"> </w:t>
      </w:r>
    </w:p>
    <w:p w:rsidR="00F123B6" w:rsidRDefault="00F123B6" w:rsidP="00070832">
      <w:pPr>
        <w:spacing w:after="0" w:line="360" w:lineRule="auto"/>
        <w:jc w:val="both"/>
        <w:rPr>
          <w:rFonts w:ascii="Times New Roman" w:hAnsi="Times New Roman" w:cs="Times New Roman"/>
          <w:sz w:val="24"/>
          <w:szCs w:val="24"/>
        </w:rPr>
      </w:pPr>
    </w:p>
    <w:p w:rsidR="00D56648" w:rsidRDefault="00D56648" w:rsidP="00070832">
      <w:pPr>
        <w:spacing w:after="0" w:line="360" w:lineRule="auto"/>
        <w:jc w:val="both"/>
        <w:rPr>
          <w:rFonts w:ascii="Times New Roman" w:hAnsi="Times New Roman" w:cs="Times New Roman"/>
          <w:sz w:val="24"/>
          <w:szCs w:val="24"/>
        </w:rPr>
      </w:pPr>
    </w:p>
    <w:p w:rsidR="00D56648" w:rsidRDefault="00D56648" w:rsidP="00070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w:t>
      </w:r>
    </w:p>
    <w:p w:rsidR="005A6867" w:rsidRDefault="005A6867" w:rsidP="00070832">
      <w:pPr>
        <w:spacing w:after="0" w:line="360" w:lineRule="auto"/>
        <w:jc w:val="both"/>
        <w:rPr>
          <w:rFonts w:ascii="Times New Roman" w:hAnsi="Times New Roman" w:cs="Times New Roman"/>
          <w:sz w:val="24"/>
          <w:szCs w:val="24"/>
        </w:rPr>
      </w:pPr>
    </w:p>
    <w:p w:rsidR="005A6867" w:rsidRPr="00070832" w:rsidRDefault="005A6867" w:rsidP="00070832">
      <w:pPr>
        <w:spacing w:after="0" w:line="360" w:lineRule="auto"/>
        <w:jc w:val="both"/>
        <w:rPr>
          <w:rFonts w:ascii="Times New Roman" w:hAnsi="Times New Roman" w:cs="Times New Roman"/>
          <w:sz w:val="24"/>
          <w:szCs w:val="24"/>
        </w:rPr>
      </w:pPr>
      <w:r w:rsidRPr="005A6867">
        <w:rPr>
          <w:rFonts w:ascii="Times New Roman" w:hAnsi="Times New Roman" w:cs="Times New Roman"/>
          <w:i/>
          <w:sz w:val="24"/>
          <w:szCs w:val="24"/>
        </w:rPr>
        <w:t xml:space="preserve">Costa &amp; </w:t>
      </w:r>
      <w:proofErr w:type="spellStart"/>
      <w:r w:rsidRPr="005A6867">
        <w:rPr>
          <w:rFonts w:ascii="Times New Roman" w:hAnsi="Times New Roman" w:cs="Times New Roman"/>
          <w:i/>
          <w:sz w:val="24"/>
          <w:szCs w:val="24"/>
        </w:rPr>
        <w:t>Madzinga</w:t>
      </w:r>
      <w:proofErr w:type="spellEnd"/>
      <w:r>
        <w:rPr>
          <w:rFonts w:ascii="Times New Roman" w:hAnsi="Times New Roman" w:cs="Times New Roman"/>
          <w:sz w:val="24"/>
          <w:szCs w:val="24"/>
        </w:rPr>
        <w:t>, appellant’s legal practitioner</w:t>
      </w:r>
    </w:p>
    <w:sectPr w:rsidR="005A6867" w:rsidRPr="000708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2D" w:rsidRDefault="00180B2D" w:rsidP="00070832">
      <w:pPr>
        <w:spacing w:after="0" w:line="240" w:lineRule="auto"/>
      </w:pPr>
      <w:r>
        <w:separator/>
      </w:r>
    </w:p>
  </w:endnote>
  <w:endnote w:type="continuationSeparator" w:id="0">
    <w:p w:rsidR="00180B2D" w:rsidRDefault="00180B2D" w:rsidP="0007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2D" w:rsidRDefault="00180B2D" w:rsidP="00070832">
      <w:pPr>
        <w:spacing w:after="0" w:line="240" w:lineRule="auto"/>
      </w:pPr>
      <w:r>
        <w:separator/>
      </w:r>
    </w:p>
  </w:footnote>
  <w:footnote w:type="continuationSeparator" w:id="0">
    <w:p w:rsidR="00180B2D" w:rsidRDefault="00180B2D" w:rsidP="0007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45117"/>
      <w:docPartObj>
        <w:docPartGallery w:val="Page Numbers (Top of Page)"/>
        <w:docPartUnique/>
      </w:docPartObj>
    </w:sdtPr>
    <w:sdtEndPr>
      <w:rPr>
        <w:noProof/>
      </w:rPr>
    </w:sdtEndPr>
    <w:sdtContent>
      <w:p w:rsidR="00070832" w:rsidRDefault="00070832">
        <w:pPr>
          <w:pStyle w:val="Header"/>
          <w:jc w:val="right"/>
          <w:rPr>
            <w:noProof/>
          </w:rPr>
        </w:pPr>
        <w:r>
          <w:fldChar w:fldCharType="begin"/>
        </w:r>
        <w:r>
          <w:instrText xml:space="preserve"> PAGE   \* MERGEFORMAT </w:instrText>
        </w:r>
        <w:r>
          <w:fldChar w:fldCharType="separate"/>
        </w:r>
        <w:r w:rsidR="00F5200B">
          <w:rPr>
            <w:noProof/>
          </w:rPr>
          <w:t>1</w:t>
        </w:r>
        <w:r>
          <w:rPr>
            <w:noProof/>
          </w:rPr>
          <w:fldChar w:fldCharType="end"/>
        </w:r>
      </w:p>
      <w:p w:rsidR="00070832" w:rsidRDefault="00070832">
        <w:pPr>
          <w:pStyle w:val="Header"/>
          <w:jc w:val="right"/>
          <w:rPr>
            <w:noProof/>
          </w:rPr>
        </w:pPr>
        <w:r>
          <w:rPr>
            <w:noProof/>
          </w:rPr>
          <w:t>HH</w:t>
        </w:r>
        <w:r w:rsidR="009D5B1A">
          <w:rPr>
            <w:noProof/>
          </w:rPr>
          <w:t xml:space="preserve"> 311-17</w:t>
        </w:r>
      </w:p>
      <w:p w:rsidR="00070832" w:rsidRDefault="00070832">
        <w:pPr>
          <w:pStyle w:val="Header"/>
          <w:jc w:val="right"/>
        </w:pPr>
        <w:r>
          <w:rPr>
            <w:noProof/>
          </w:rPr>
          <w:t>CIV ‘A’ 89/16</w:t>
        </w:r>
      </w:p>
    </w:sdtContent>
  </w:sdt>
  <w:p w:rsidR="00070832" w:rsidRDefault="0007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0826"/>
    <w:multiLevelType w:val="hybridMultilevel"/>
    <w:tmpl w:val="792C0E54"/>
    <w:lvl w:ilvl="0" w:tplc="0AEAF4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F7245F4"/>
    <w:multiLevelType w:val="hybridMultilevel"/>
    <w:tmpl w:val="7C7C300C"/>
    <w:lvl w:ilvl="0" w:tplc="AC585F8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32"/>
    <w:rsid w:val="00042BE2"/>
    <w:rsid w:val="00054369"/>
    <w:rsid w:val="00067850"/>
    <w:rsid w:val="00070832"/>
    <w:rsid w:val="00092789"/>
    <w:rsid w:val="00180B2D"/>
    <w:rsid w:val="001D1624"/>
    <w:rsid w:val="002539A5"/>
    <w:rsid w:val="00311C4F"/>
    <w:rsid w:val="0038143F"/>
    <w:rsid w:val="00430EB9"/>
    <w:rsid w:val="00451CF4"/>
    <w:rsid w:val="004662C5"/>
    <w:rsid w:val="004D7C5E"/>
    <w:rsid w:val="004E0C4E"/>
    <w:rsid w:val="005A6867"/>
    <w:rsid w:val="006150DF"/>
    <w:rsid w:val="00631FD9"/>
    <w:rsid w:val="006636C3"/>
    <w:rsid w:val="00725EBB"/>
    <w:rsid w:val="00732173"/>
    <w:rsid w:val="00782F26"/>
    <w:rsid w:val="007B4CF3"/>
    <w:rsid w:val="007F02FB"/>
    <w:rsid w:val="008229E8"/>
    <w:rsid w:val="00831944"/>
    <w:rsid w:val="00850105"/>
    <w:rsid w:val="0087059A"/>
    <w:rsid w:val="00886DDE"/>
    <w:rsid w:val="008D1BD5"/>
    <w:rsid w:val="009972BC"/>
    <w:rsid w:val="009B5E15"/>
    <w:rsid w:val="009D5B1A"/>
    <w:rsid w:val="00A70201"/>
    <w:rsid w:val="00AB1EFF"/>
    <w:rsid w:val="00B3536E"/>
    <w:rsid w:val="00BF67F5"/>
    <w:rsid w:val="00C2631F"/>
    <w:rsid w:val="00C56D0E"/>
    <w:rsid w:val="00C96ECF"/>
    <w:rsid w:val="00CC6922"/>
    <w:rsid w:val="00CF1024"/>
    <w:rsid w:val="00D56648"/>
    <w:rsid w:val="00DA53E3"/>
    <w:rsid w:val="00EE69DE"/>
    <w:rsid w:val="00F123B6"/>
    <w:rsid w:val="00F5200B"/>
    <w:rsid w:val="00F61A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32"/>
  </w:style>
  <w:style w:type="paragraph" w:styleId="Footer">
    <w:name w:val="footer"/>
    <w:basedOn w:val="Normal"/>
    <w:link w:val="FooterChar"/>
    <w:uiPriority w:val="99"/>
    <w:unhideWhenUsed/>
    <w:rsid w:val="0007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32"/>
  </w:style>
  <w:style w:type="paragraph" w:styleId="ListParagraph">
    <w:name w:val="List Paragraph"/>
    <w:basedOn w:val="Normal"/>
    <w:uiPriority w:val="34"/>
    <w:qFormat/>
    <w:rsid w:val="00782F26"/>
    <w:pPr>
      <w:ind w:left="720"/>
      <w:contextualSpacing/>
    </w:pPr>
  </w:style>
  <w:style w:type="paragraph" w:styleId="BalloonText">
    <w:name w:val="Balloon Text"/>
    <w:basedOn w:val="Normal"/>
    <w:link w:val="BalloonTextChar"/>
    <w:uiPriority w:val="99"/>
    <w:semiHidden/>
    <w:unhideWhenUsed/>
    <w:rsid w:val="0083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832"/>
  </w:style>
  <w:style w:type="paragraph" w:styleId="Footer">
    <w:name w:val="footer"/>
    <w:basedOn w:val="Normal"/>
    <w:link w:val="FooterChar"/>
    <w:uiPriority w:val="99"/>
    <w:unhideWhenUsed/>
    <w:rsid w:val="0007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832"/>
  </w:style>
  <w:style w:type="paragraph" w:styleId="ListParagraph">
    <w:name w:val="List Paragraph"/>
    <w:basedOn w:val="Normal"/>
    <w:uiPriority w:val="34"/>
    <w:qFormat/>
    <w:rsid w:val="00782F26"/>
    <w:pPr>
      <w:ind w:left="720"/>
      <w:contextualSpacing/>
    </w:pPr>
  </w:style>
  <w:style w:type="paragraph" w:styleId="BalloonText">
    <w:name w:val="Balloon Text"/>
    <w:basedOn w:val="Normal"/>
    <w:link w:val="BalloonTextChar"/>
    <w:uiPriority w:val="99"/>
    <w:semiHidden/>
    <w:unhideWhenUsed/>
    <w:rsid w:val="0083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2017-05-18T13:46:00Z</cp:lastPrinted>
  <dcterms:created xsi:type="dcterms:W3CDTF">2017-05-19T12:58:00Z</dcterms:created>
  <dcterms:modified xsi:type="dcterms:W3CDTF">2017-05-19T12:58:00Z</dcterms:modified>
</cp:coreProperties>
</file>