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54" w:rsidRDefault="007010F3" w:rsidP="007010F3">
      <w:pPr>
        <w:spacing w:after="0" w:line="240" w:lineRule="auto"/>
        <w:jc w:val="both"/>
        <w:rPr>
          <w:rFonts w:ascii="Times New Roman" w:hAnsi="Times New Roman" w:cs="Times New Roman"/>
          <w:sz w:val="24"/>
        </w:rPr>
      </w:pPr>
      <w:bookmarkStart w:id="0" w:name="_GoBack"/>
      <w:bookmarkEnd w:id="0"/>
      <w:r>
        <w:rPr>
          <w:rFonts w:ascii="Times New Roman" w:hAnsi="Times New Roman" w:cs="Times New Roman"/>
          <w:sz w:val="24"/>
        </w:rPr>
        <w:t xml:space="preserve">EMELIA NYASHA MUPETI </w:t>
      </w:r>
    </w:p>
    <w:p w:rsidR="007010F3" w:rsidRDefault="007010F3" w:rsidP="007010F3">
      <w:pPr>
        <w:spacing w:after="0" w:line="240" w:lineRule="auto"/>
        <w:jc w:val="both"/>
        <w:rPr>
          <w:rFonts w:ascii="Times New Roman" w:hAnsi="Times New Roman" w:cs="Times New Roman"/>
          <w:sz w:val="24"/>
        </w:rPr>
      </w:pPr>
      <w:r>
        <w:rPr>
          <w:rFonts w:ascii="Times New Roman" w:hAnsi="Times New Roman" w:cs="Times New Roman"/>
          <w:sz w:val="24"/>
        </w:rPr>
        <w:t>versus</w:t>
      </w:r>
    </w:p>
    <w:p w:rsidR="007010F3" w:rsidRDefault="007010F3" w:rsidP="007010F3">
      <w:pPr>
        <w:spacing w:after="0" w:line="240" w:lineRule="auto"/>
        <w:jc w:val="both"/>
        <w:rPr>
          <w:rFonts w:ascii="Times New Roman" w:hAnsi="Times New Roman" w:cs="Times New Roman"/>
          <w:sz w:val="24"/>
        </w:rPr>
      </w:pPr>
      <w:r>
        <w:rPr>
          <w:rFonts w:ascii="Times New Roman" w:hAnsi="Times New Roman" w:cs="Times New Roman"/>
          <w:sz w:val="24"/>
        </w:rPr>
        <w:t xml:space="preserve">KAMUNHU INVESTMENTS (PVT) LTD </w:t>
      </w:r>
    </w:p>
    <w:p w:rsidR="007010F3" w:rsidRDefault="007010F3" w:rsidP="007010F3">
      <w:pPr>
        <w:spacing w:after="0" w:line="240" w:lineRule="auto"/>
        <w:jc w:val="both"/>
        <w:rPr>
          <w:rFonts w:ascii="Times New Roman" w:hAnsi="Times New Roman" w:cs="Times New Roman"/>
          <w:sz w:val="24"/>
        </w:rPr>
      </w:pPr>
      <w:r>
        <w:rPr>
          <w:rFonts w:ascii="Times New Roman" w:hAnsi="Times New Roman" w:cs="Times New Roman"/>
          <w:sz w:val="24"/>
        </w:rPr>
        <w:t>and</w:t>
      </w:r>
    </w:p>
    <w:p w:rsidR="007010F3" w:rsidRDefault="007010F3" w:rsidP="007010F3">
      <w:pPr>
        <w:spacing w:after="0" w:line="240" w:lineRule="auto"/>
        <w:jc w:val="both"/>
        <w:rPr>
          <w:rFonts w:ascii="Times New Roman" w:hAnsi="Times New Roman" w:cs="Times New Roman"/>
          <w:sz w:val="24"/>
        </w:rPr>
      </w:pPr>
      <w:r>
        <w:rPr>
          <w:rFonts w:ascii="Times New Roman" w:hAnsi="Times New Roman" w:cs="Times New Roman"/>
          <w:sz w:val="24"/>
        </w:rPr>
        <w:t xml:space="preserve">CONSTANCE KAMUNHU </w:t>
      </w:r>
    </w:p>
    <w:p w:rsidR="007010F3" w:rsidRDefault="007010F3" w:rsidP="007010F3">
      <w:pPr>
        <w:spacing w:after="0" w:line="240" w:lineRule="auto"/>
        <w:jc w:val="both"/>
        <w:rPr>
          <w:rFonts w:ascii="Times New Roman" w:hAnsi="Times New Roman" w:cs="Times New Roman"/>
          <w:sz w:val="24"/>
        </w:rPr>
      </w:pPr>
      <w:r>
        <w:rPr>
          <w:rFonts w:ascii="Times New Roman" w:hAnsi="Times New Roman" w:cs="Times New Roman"/>
          <w:sz w:val="24"/>
        </w:rPr>
        <w:t>(in her capacity as Execu</w:t>
      </w:r>
      <w:r w:rsidR="00400DB7">
        <w:rPr>
          <w:rFonts w:ascii="Times New Roman" w:hAnsi="Times New Roman" w:cs="Times New Roman"/>
          <w:sz w:val="24"/>
        </w:rPr>
        <w:t>tor Dative of the Estate late D</w:t>
      </w:r>
      <w:r>
        <w:rPr>
          <w:rFonts w:ascii="Times New Roman" w:hAnsi="Times New Roman" w:cs="Times New Roman"/>
          <w:sz w:val="24"/>
        </w:rPr>
        <w:t>a</w:t>
      </w:r>
      <w:r w:rsidR="00400DB7">
        <w:rPr>
          <w:rFonts w:ascii="Times New Roman" w:hAnsi="Times New Roman" w:cs="Times New Roman"/>
          <w:sz w:val="24"/>
        </w:rPr>
        <w:t>v</w:t>
      </w:r>
      <w:r>
        <w:rPr>
          <w:rFonts w:ascii="Times New Roman" w:hAnsi="Times New Roman" w:cs="Times New Roman"/>
          <w:sz w:val="24"/>
        </w:rPr>
        <w:t>id Kamunhu)</w:t>
      </w:r>
    </w:p>
    <w:p w:rsidR="00A23198" w:rsidRDefault="00A23198" w:rsidP="007010F3">
      <w:pPr>
        <w:spacing w:after="0" w:line="240" w:lineRule="auto"/>
        <w:jc w:val="both"/>
        <w:rPr>
          <w:rFonts w:ascii="Times New Roman" w:hAnsi="Times New Roman" w:cs="Times New Roman"/>
          <w:sz w:val="24"/>
        </w:rPr>
      </w:pPr>
      <w:r>
        <w:rPr>
          <w:rFonts w:ascii="Times New Roman" w:hAnsi="Times New Roman" w:cs="Times New Roman"/>
          <w:sz w:val="24"/>
        </w:rPr>
        <w:t>and</w:t>
      </w:r>
    </w:p>
    <w:p w:rsidR="007010F3" w:rsidRDefault="007010F3" w:rsidP="007010F3">
      <w:pPr>
        <w:spacing w:after="0" w:line="240" w:lineRule="auto"/>
        <w:jc w:val="both"/>
        <w:rPr>
          <w:rFonts w:ascii="Times New Roman" w:hAnsi="Times New Roman" w:cs="Times New Roman"/>
          <w:sz w:val="24"/>
        </w:rPr>
      </w:pPr>
      <w:r>
        <w:rPr>
          <w:rFonts w:ascii="Times New Roman" w:hAnsi="Times New Roman" w:cs="Times New Roman"/>
          <w:sz w:val="24"/>
        </w:rPr>
        <w:t xml:space="preserve">RAWSON PROPERTIES ESTATE AGENTS </w:t>
      </w:r>
    </w:p>
    <w:p w:rsidR="007010F3" w:rsidRDefault="007010F3" w:rsidP="007010F3">
      <w:pPr>
        <w:spacing w:after="0" w:line="240" w:lineRule="auto"/>
        <w:jc w:val="both"/>
        <w:rPr>
          <w:rFonts w:ascii="Times New Roman" w:hAnsi="Times New Roman" w:cs="Times New Roman"/>
          <w:sz w:val="24"/>
        </w:rPr>
      </w:pPr>
      <w:r>
        <w:rPr>
          <w:rFonts w:ascii="Times New Roman" w:hAnsi="Times New Roman" w:cs="Times New Roman"/>
          <w:sz w:val="24"/>
        </w:rPr>
        <w:t>and</w:t>
      </w:r>
    </w:p>
    <w:p w:rsidR="007010F3" w:rsidRDefault="007010F3" w:rsidP="007010F3">
      <w:pPr>
        <w:spacing w:after="0" w:line="240" w:lineRule="auto"/>
        <w:jc w:val="both"/>
        <w:rPr>
          <w:rFonts w:ascii="Times New Roman" w:hAnsi="Times New Roman" w:cs="Times New Roman"/>
          <w:sz w:val="24"/>
        </w:rPr>
      </w:pPr>
      <w:r>
        <w:rPr>
          <w:rFonts w:ascii="Times New Roman" w:hAnsi="Times New Roman" w:cs="Times New Roman"/>
          <w:sz w:val="24"/>
        </w:rPr>
        <w:t>MASTER OF HIGH COURT</w:t>
      </w:r>
    </w:p>
    <w:p w:rsidR="007010F3" w:rsidRDefault="007010F3" w:rsidP="007010F3">
      <w:pPr>
        <w:spacing w:after="0" w:line="240" w:lineRule="auto"/>
        <w:jc w:val="both"/>
        <w:rPr>
          <w:rFonts w:ascii="Times New Roman" w:hAnsi="Times New Roman" w:cs="Times New Roman"/>
          <w:sz w:val="24"/>
        </w:rPr>
      </w:pPr>
    </w:p>
    <w:p w:rsidR="00FC512B" w:rsidRDefault="00FC512B" w:rsidP="007010F3">
      <w:pPr>
        <w:spacing w:after="0" w:line="240" w:lineRule="auto"/>
        <w:jc w:val="both"/>
        <w:rPr>
          <w:rFonts w:ascii="Times New Roman" w:hAnsi="Times New Roman" w:cs="Times New Roman"/>
          <w:sz w:val="24"/>
        </w:rPr>
      </w:pPr>
    </w:p>
    <w:p w:rsidR="00FC512B" w:rsidRDefault="00FC512B" w:rsidP="007010F3">
      <w:pPr>
        <w:spacing w:after="0" w:line="240" w:lineRule="auto"/>
        <w:jc w:val="both"/>
        <w:rPr>
          <w:rFonts w:ascii="Times New Roman" w:hAnsi="Times New Roman" w:cs="Times New Roman"/>
          <w:sz w:val="24"/>
        </w:rPr>
      </w:pPr>
    </w:p>
    <w:p w:rsidR="00FC512B" w:rsidRDefault="00FC512B" w:rsidP="007010F3">
      <w:pPr>
        <w:spacing w:after="0" w:line="240" w:lineRule="auto"/>
        <w:jc w:val="both"/>
        <w:rPr>
          <w:rFonts w:ascii="Times New Roman" w:hAnsi="Times New Roman" w:cs="Times New Roman"/>
          <w:sz w:val="24"/>
        </w:rPr>
      </w:pPr>
      <w:r>
        <w:rPr>
          <w:rFonts w:ascii="Times New Roman" w:hAnsi="Times New Roman" w:cs="Times New Roman"/>
          <w:sz w:val="24"/>
        </w:rPr>
        <w:t xml:space="preserve">HIGH COUT OF ZIMBABWE </w:t>
      </w:r>
    </w:p>
    <w:p w:rsidR="00FC512B" w:rsidRDefault="00FC512B" w:rsidP="007010F3">
      <w:pPr>
        <w:spacing w:after="0" w:line="240" w:lineRule="auto"/>
        <w:jc w:val="both"/>
        <w:rPr>
          <w:rFonts w:ascii="Times New Roman" w:hAnsi="Times New Roman" w:cs="Times New Roman"/>
          <w:sz w:val="24"/>
        </w:rPr>
      </w:pPr>
      <w:r>
        <w:rPr>
          <w:rFonts w:ascii="Times New Roman" w:hAnsi="Times New Roman" w:cs="Times New Roman"/>
          <w:sz w:val="24"/>
        </w:rPr>
        <w:t>FOROMA J</w:t>
      </w:r>
    </w:p>
    <w:p w:rsidR="00FC512B" w:rsidRDefault="00FC512B" w:rsidP="007010F3">
      <w:pPr>
        <w:spacing w:after="0" w:line="240" w:lineRule="auto"/>
        <w:jc w:val="both"/>
        <w:rPr>
          <w:rFonts w:ascii="Times New Roman" w:hAnsi="Times New Roman" w:cs="Times New Roman"/>
          <w:sz w:val="24"/>
        </w:rPr>
      </w:pPr>
      <w:r>
        <w:rPr>
          <w:rFonts w:ascii="Times New Roman" w:hAnsi="Times New Roman" w:cs="Times New Roman"/>
          <w:sz w:val="24"/>
        </w:rPr>
        <w:t xml:space="preserve">HARARE, </w:t>
      </w:r>
      <w:r w:rsidR="00A5450D">
        <w:rPr>
          <w:rFonts w:ascii="Times New Roman" w:hAnsi="Times New Roman" w:cs="Times New Roman"/>
          <w:sz w:val="24"/>
        </w:rPr>
        <w:t>15 May</w:t>
      </w:r>
      <w:r>
        <w:rPr>
          <w:rFonts w:ascii="Times New Roman" w:hAnsi="Times New Roman" w:cs="Times New Roman"/>
          <w:sz w:val="24"/>
        </w:rPr>
        <w:t xml:space="preserve"> 2017 </w:t>
      </w:r>
      <w:r w:rsidR="0007648E">
        <w:rPr>
          <w:rFonts w:ascii="Times New Roman" w:hAnsi="Times New Roman" w:cs="Times New Roman"/>
          <w:sz w:val="24"/>
        </w:rPr>
        <w:t>&amp; 31 May 2017</w:t>
      </w:r>
    </w:p>
    <w:p w:rsidR="00FC512B" w:rsidRDefault="00FC512B" w:rsidP="007010F3">
      <w:pPr>
        <w:spacing w:after="0" w:line="240" w:lineRule="auto"/>
        <w:jc w:val="both"/>
        <w:rPr>
          <w:rFonts w:ascii="Times New Roman" w:hAnsi="Times New Roman" w:cs="Times New Roman"/>
          <w:sz w:val="24"/>
        </w:rPr>
      </w:pPr>
    </w:p>
    <w:p w:rsidR="00FC512B" w:rsidRPr="00656570" w:rsidRDefault="00FC512B" w:rsidP="007010F3">
      <w:pPr>
        <w:spacing w:after="0" w:line="240" w:lineRule="auto"/>
        <w:jc w:val="both"/>
        <w:rPr>
          <w:rFonts w:ascii="Times New Roman" w:hAnsi="Times New Roman" w:cs="Times New Roman"/>
          <w:b/>
          <w:sz w:val="24"/>
        </w:rPr>
      </w:pPr>
    </w:p>
    <w:p w:rsidR="00FC512B" w:rsidRPr="00656570" w:rsidRDefault="00FC512B" w:rsidP="007010F3">
      <w:pPr>
        <w:spacing w:after="0" w:line="240" w:lineRule="auto"/>
        <w:jc w:val="both"/>
        <w:rPr>
          <w:rFonts w:ascii="Times New Roman" w:hAnsi="Times New Roman" w:cs="Times New Roman"/>
          <w:b/>
          <w:sz w:val="24"/>
        </w:rPr>
      </w:pPr>
    </w:p>
    <w:p w:rsidR="00FC512B" w:rsidRPr="00656570" w:rsidRDefault="00FC512B" w:rsidP="007010F3">
      <w:pPr>
        <w:spacing w:after="0" w:line="240" w:lineRule="auto"/>
        <w:jc w:val="both"/>
        <w:rPr>
          <w:rFonts w:ascii="Times New Roman" w:hAnsi="Times New Roman" w:cs="Times New Roman"/>
          <w:b/>
          <w:sz w:val="24"/>
        </w:rPr>
      </w:pPr>
      <w:r w:rsidRPr="00656570">
        <w:rPr>
          <w:rFonts w:ascii="Times New Roman" w:hAnsi="Times New Roman" w:cs="Times New Roman"/>
          <w:b/>
          <w:sz w:val="24"/>
        </w:rPr>
        <w:t xml:space="preserve">OPPOSED MATTER </w:t>
      </w:r>
    </w:p>
    <w:p w:rsidR="00FC512B" w:rsidRDefault="00FC512B" w:rsidP="007010F3">
      <w:pPr>
        <w:spacing w:after="0" w:line="240" w:lineRule="auto"/>
        <w:jc w:val="both"/>
        <w:rPr>
          <w:rFonts w:ascii="Times New Roman" w:hAnsi="Times New Roman" w:cs="Times New Roman"/>
          <w:sz w:val="24"/>
        </w:rPr>
      </w:pPr>
    </w:p>
    <w:p w:rsidR="00FC512B" w:rsidRDefault="00FC512B" w:rsidP="007010F3">
      <w:pPr>
        <w:spacing w:after="0" w:line="240" w:lineRule="auto"/>
        <w:jc w:val="both"/>
        <w:rPr>
          <w:rFonts w:ascii="Times New Roman" w:hAnsi="Times New Roman" w:cs="Times New Roman"/>
          <w:sz w:val="24"/>
        </w:rPr>
      </w:pPr>
    </w:p>
    <w:p w:rsidR="00FC512B" w:rsidRDefault="00FC512B" w:rsidP="007010F3">
      <w:pPr>
        <w:spacing w:after="0" w:line="240" w:lineRule="auto"/>
        <w:jc w:val="both"/>
        <w:rPr>
          <w:rFonts w:ascii="Times New Roman" w:hAnsi="Times New Roman" w:cs="Times New Roman"/>
          <w:sz w:val="24"/>
        </w:rPr>
      </w:pPr>
    </w:p>
    <w:p w:rsidR="00FC512B" w:rsidRDefault="00FC512B" w:rsidP="007010F3">
      <w:pPr>
        <w:spacing w:after="0" w:line="240" w:lineRule="auto"/>
        <w:jc w:val="both"/>
        <w:rPr>
          <w:rFonts w:ascii="Times New Roman" w:hAnsi="Times New Roman" w:cs="Times New Roman"/>
          <w:sz w:val="24"/>
        </w:rPr>
      </w:pPr>
      <w:r>
        <w:rPr>
          <w:rFonts w:ascii="Times New Roman" w:hAnsi="Times New Roman" w:cs="Times New Roman"/>
          <w:sz w:val="24"/>
        </w:rPr>
        <w:t xml:space="preserve">Ms </w:t>
      </w:r>
      <w:r>
        <w:rPr>
          <w:rFonts w:ascii="Times New Roman" w:hAnsi="Times New Roman" w:cs="Times New Roman"/>
          <w:i/>
          <w:sz w:val="24"/>
        </w:rPr>
        <w:t>M Mangwiro</w:t>
      </w:r>
      <w:r>
        <w:rPr>
          <w:rFonts w:ascii="Times New Roman" w:hAnsi="Times New Roman" w:cs="Times New Roman"/>
          <w:sz w:val="24"/>
        </w:rPr>
        <w:t xml:space="preserve">, for the applicant </w:t>
      </w:r>
    </w:p>
    <w:p w:rsidR="00FB6CAF" w:rsidRDefault="00FC512B" w:rsidP="007010F3">
      <w:pPr>
        <w:spacing w:after="0" w:line="240" w:lineRule="auto"/>
        <w:jc w:val="both"/>
        <w:rPr>
          <w:rFonts w:ascii="Times New Roman" w:hAnsi="Times New Roman" w:cs="Times New Roman"/>
          <w:sz w:val="24"/>
        </w:rPr>
      </w:pPr>
      <w:r>
        <w:rPr>
          <w:rFonts w:ascii="Times New Roman" w:hAnsi="Times New Roman" w:cs="Times New Roman"/>
          <w:i/>
          <w:sz w:val="24"/>
        </w:rPr>
        <w:t>T. S. Manjengwa</w:t>
      </w:r>
      <w:r>
        <w:rPr>
          <w:rFonts w:ascii="Times New Roman" w:hAnsi="Times New Roman" w:cs="Times New Roman"/>
          <w:sz w:val="24"/>
        </w:rPr>
        <w:t>, for the respondent</w:t>
      </w:r>
    </w:p>
    <w:p w:rsidR="00FB6CAF" w:rsidRDefault="00FB6CAF" w:rsidP="007010F3">
      <w:pPr>
        <w:spacing w:after="0" w:line="240" w:lineRule="auto"/>
        <w:jc w:val="both"/>
        <w:rPr>
          <w:rFonts w:ascii="Times New Roman" w:hAnsi="Times New Roman" w:cs="Times New Roman"/>
          <w:sz w:val="24"/>
        </w:rPr>
      </w:pPr>
    </w:p>
    <w:p w:rsidR="00FB6CAF" w:rsidRDefault="00FB6CAF" w:rsidP="007010F3">
      <w:pPr>
        <w:spacing w:after="0" w:line="240" w:lineRule="auto"/>
        <w:jc w:val="both"/>
        <w:rPr>
          <w:rFonts w:ascii="Times New Roman" w:hAnsi="Times New Roman" w:cs="Times New Roman"/>
          <w:sz w:val="24"/>
        </w:rPr>
      </w:pPr>
    </w:p>
    <w:p w:rsidR="004D4BBA" w:rsidRDefault="00FB6CAF" w:rsidP="00FB6CAF">
      <w:pPr>
        <w:spacing w:after="0" w:line="360" w:lineRule="auto"/>
        <w:jc w:val="both"/>
        <w:rPr>
          <w:rFonts w:ascii="Times New Roman" w:hAnsi="Times New Roman" w:cs="Times New Roman"/>
          <w:sz w:val="24"/>
        </w:rPr>
      </w:pPr>
      <w:r>
        <w:rPr>
          <w:rFonts w:ascii="Times New Roman" w:hAnsi="Times New Roman" w:cs="Times New Roman"/>
          <w:sz w:val="24"/>
        </w:rPr>
        <w:tab/>
        <w:t xml:space="preserve">FOROMA J: </w:t>
      </w:r>
      <w:r w:rsidR="002B08E3">
        <w:rPr>
          <w:rFonts w:ascii="Times New Roman" w:hAnsi="Times New Roman" w:cs="Times New Roman"/>
          <w:sz w:val="24"/>
        </w:rPr>
        <w:t xml:space="preserve">This is an application by applicant to amend its declaration. </w:t>
      </w:r>
      <w:r>
        <w:rPr>
          <w:rFonts w:ascii="Times New Roman" w:hAnsi="Times New Roman" w:cs="Times New Roman"/>
          <w:sz w:val="24"/>
        </w:rPr>
        <w:t>The applicant instituted a</w:t>
      </w:r>
      <w:r w:rsidR="002B08E3">
        <w:rPr>
          <w:rFonts w:ascii="Times New Roman" w:hAnsi="Times New Roman" w:cs="Times New Roman"/>
          <w:sz w:val="24"/>
        </w:rPr>
        <w:t xml:space="preserve"> </w:t>
      </w:r>
      <w:r>
        <w:rPr>
          <w:rFonts w:ascii="Times New Roman" w:hAnsi="Times New Roman" w:cs="Times New Roman"/>
          <w:sz w:val="24"/>
        </w:rPr>
        <w:t xml:space="preserve">claim against the respondents claiming refund of the purchase price the applicant paid to the first respondent through  the third respondent in respect of the purchase </w:t>
      </w:r>
      <w:r w:rsidR="002B08E3">
        <w:rPr>
          <w:rFonts w:ascii="Times New Roman" w:hAnsi="Times New Roman" w:cs="Times New Roman"/>
          <w:sz w:val="24"/>
        </w:rPr>
        <w:t xml:space="preserve">price </w:t>
      </w:r>
      <w:r>
        <w:rPr>
          <w:rFonts w:ascii="Times New Roman" w:hAnsi="Times New Roman" w:cs="Times New Roman"/>
          <w:sz w:val="24"/>
        </w:rPr>
        <w:t xml:space="preserve">of a property purchased from the first respondent called Stand 1576 Ardbennie Township of Subdivision A of 5, 6 and 7 Block MM Ardbennie township. The second respondent was the Agent of the first respondent in the sale agreement and the applicant paid the full purchase price through the third respondent in terms of the agreement of sale. </w:t>
      </w:r>
    </w:p>
    <w:p w:rsidR="00FC512B" w:rsidRDefault="004D4BBA" w:rsidP="00FB6CAF">
      <w:pPr>
        <w:spacing w:after="0" w:line="360" w:lineRule="auto"/>
        <w:jc w:val="both"/>
        <w:rPr>
          <w:rFonts w:ascii="Times New Roman" w:hAnsi="Times New Roman" w:cs="Times New Roman"/>
          <w:sz w:val="24"/>
        </w:rPr>
      </w:pPr>
      <w:r>
        <w:rPr>
          <w:rFonts w:ascii="Times New Roman" w:hAnsi="Times New Roman" w:cs="Times New Roman"/>
          <w:sz w:val="24"/>
        </w:rPr>
        <w:tab/>
        <w:t xml:space="preserve">The agreement of sale between the applicant and the first respondent was recorded in writing and is annexed to the applicant’s papers on p 20-25. Clause 4 of the agreement is explicit </w:t>
      </w:r>
      <w:r w:rsidR="00965D4B">
        <w:rPr>
          <w:rFonts w:ascii="Times New Roman" w:hAnsi="Times New Roman" w:cs="Times New Roman"/>
          <w:sz w:val="24"/>
        </w:rPr>
        <w:t>in that it provides;</w:t>
      </w:r>
    </w:p>
    <w:p w:rsidR="004D4BBA" w:rsidRDefault="004D4BBA" w:rsidP="004D4BBA">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 xml:space="preserve">that </w:t>
      </w:r>
      <w:r w:rsidR="00BC3167">
        <w:rPr>
          <w:rFonts w:ascii="Times New Roman" w:hAnsi="Times New Roman" w:cs="Times New Roman"/>
          <w:sz w:val="24"/>
        </w:rPr>
        <w:t>the purchase price is $55 000-00</w:t>
      </w:r>
    </w:p>
    <w:p w:rsidR="00BC3167" w:rsidRDefault="00BC3167" w:rsidP="004D4BBA">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lastRenderedPageBreak/>
        <w:t>the purchase</w:t>
      </w:r>
      <w:r w:rsidR="002B08E3">
        <w:rPr>
          <w:rFonts w:ascii="Times New Roman" w:hAnsi="Times New Roman" w:cs="Times New Roman"/>
          <w:sz w:val="24"/>
        </w:rPr>
        <w:t>r</w:t>
      </w:r>
      <w:r>
        <w:rPr>
          <w:rFonts w:ascii="Times New Roman" w:hAnsi="Times New Roman" w:cs="Times New Roman"/>
          <w:sz w:val="24"/>
        </w:rPr>
        <w:t xml:space="preserve"> should pay the purchase price to Rawson Properties Trust Account No 020145668 at NMB Bank Angwa City upon signing of agreement by both parties.</w:t>
      </w:r>
    </w:p>
    <w:p w:rsidR="00BC3167" w:rsidRDefault="00BC3167" w:rsidP="004D4BBA">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The purchase price would be re</w:t>
      </w:r>
      <w:r w:rsidR="002B08E3">
        <w:rPr>
          <w:rFonts w:ascii="Times New Roman" w:hAnsi="Times New Roman" w:cs="Times New Roman"/>
          <w:sz w:val="24"/>
        </w:rPr>
        <w:t>leased</w:t>
      </w:r>
      <w:r>
        <w:rPr>
          <w:rFonts w:ascii="Times New Roman" w:hAnsi="Times New Roman" w:cs="Times New Roman"/>
          <w:sz w:val="24"/>
        </w:rPr>
        <w:t xml:space="preserve"> to the seller upon transfer of the </w:t>
      </w:r>
      <w:r w:rsidR="00785EAB">
        <w:rPr>
          <w:rFonts w:ascii="Times New Roman" w:hAnsi="Times New Roman" w:cs="Times New Roman"/>
          <w:sz w:val="24"/>
        </w:rPr>
        <w:t>property.</w:t>
      </w:r>
    </w:p>
    <w:p w:rsidR="00BC3167" w:rsidRDefault="00785EAB" w:rsidP="00785EAB">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Clause 15 </w:t>
      </w:r>
      <w:r w:rsidR="002B08E3">
        <w:rPr>
          <w:rFonts w:ascii="Times New Roman" w:hAnsi="Times New Roman" w:cs="Times New Roman"/>
          <w:sz w:val="24"/>
        </w:rPr>
        <w:t xml:space="preserve">of the agreement of sale </w:t>
      </w:r>
      <w:r>
        <w:rPr>
          <w:rFonts w:ascii="Times New Roman" w:hAnsi="Times New Roman" w:cs="Times New Roman"/>
          <w:sz w:val="24"/>
        </w:rPr>
        <w:t>provides that no variation in this agreement shall be valid unless reduced to writing and signed by or on behalf of the parties. The applicant duly paid the purchase price in terms of the agreement of sale a</w:t>
      </w:r>
      <w:r w:rsidR="00C41233">
        <w:rPr>
          <w:rFonts w:ascii="Times New Roman" w:hAnsi="Times New Roman" w:cs="Times New Roman"/>
          <w:sz w:val="24"/>
        </w:rPr>
        <w:t>s confirmed</w:t>
      </w:r>
      <w:r>
        <w:rPr>
          <w:rFonts w:ascii="Times New Roman" w:hAnsi="Times New Roman" w:cs="Times New Roman"/>
          <w:sz w:val="24"/>
        </w:rPr>
        <w:t xml:space="preserve"> by Rawson Properties receipt No 076 dated 23 November 2012. </w:t>
      </w:r>
    </w:p>
    <w:p w:rsidR="00F83E47" w:rsidRDefault="00F83E47" w:rsidP="00785EAB">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w:t>
      </w:r>
      <w:r w:rsidR="008043EF">
        <w:rPr>
          <w:rFonts w:ascii="Times New Roman" w:hAnsi="Times New Roman" w:cs="Times New Roman"/>
          <w:sz w:val="24"/>
        </w:rPr>
        <w:t>applicant</w:t>
      </w:r>
      <w:r>
        <w:rPr>
          <w:rFonts w:ascii="Times New Roman" w:hAnsi="Times New Roman" w:cs="Times New Roman"/>
          <w:sz w:val="24"/>
        </w:rPr>
        <w:t xml:space="preserve"> despite </w:t>
      </w:r>
      <w:r w:rsidR="008043EF">
        <w:rPr>
          <w:rFonts w:ascii="Times New Roman" w:hAnsi="Times New Roman" w:cs="Times New Roman"/>
          <w:sz w:val="24"/>
        </w:rPr>
        <w:t>complying</w:t>
      </w:r>
      <w:r>
        <w:rPr>
          <w:rFonts w:ascii="Times New Roman" w:hAnsi="Times New Roman" w:cs="Times New Roman"/>
          <w:sz w:val="24"/>
        </w:rPr>
        <w:t xml:space="preserve"> fully with the </w:t>
      </w:r>
      <w:r w:rsidR="008043EF">
        <w:rPr>
          <w:rFonts w:ascii="Times New Roman" w:hAnsi="Times New Roman" w:cs="Times New Roman"/>
          <w:sz w:val="24"/>
        </w:rPr>
        <w:t>agreement</w:t>
      </w:r>
      <w:r>
        <w:rPr>
          <w:rFonts w:ascii="Times New Roman" w:hAnsi="Times New Roman" w:cs="Times New Roman"/>
          <w:sz w:val="24"/>
        </w:rPr>
        <w:t xml:space="preserve"> of sale could not obtain transfer as the first respondent </w:t>
      </w:r>
      <w:r w:rsidR="002B08E3">
        <w:rPr>
          <w:rFonts w:ascii="Times New Roman" w:hAnsi="Times New Roman" w:cs="Times New Roman"/>
          <w:sz w:val="24"/>
        </w:rPr>
        <w:t xml:space="preserve">after signing the agreement of sale </w:t>
      </w:r>
      <w:r>
        <w:rPr>
          <w:rFonts w:ascii="Times New Roman" w:hAnsi="Times New Roman" w:cs="Times New Roman"/>
          <w:sz w:val="24"/>
        </w:rPr>
        <w:t xml:space="preserve">had the property mortgaged to CBZ before transfer </w:t>
      </w:r>
      <w:r w:rsidR="002B08E3">
        <w:rPr>
          <w:rFonts w:ascii="Times New Roman" w:hAnsi="Times New Roman" w:cs="Times New Roman"/>
          <w:sz w:val="24"/>
        </w:rPr>
        <w:t>which</w:t>
      </w:r>
      <w:r>
        <w:rPr>
          <w:rFonts w:ascii="Times New Roman" w:hAnsi="Times New Roman" w:cs="Times New Roman"/>
          <w:sz w:val="24"/>
        </w:rPr>
        <w:t xml:space="preserve"> the applicant only discovered after the </w:t>
      </w:r>
      <w:r w:rsidR="008043EF">
        <w:rPr>
          <w:rFonts w:ascii="Times New Roman" w:hAnsi="Times New Roman" w:cs="Times New Roman"/>
          <w:sz w:val="24"/>
        </w:rPr>
        <w:t>transfer</w:t>
      </w:r>
      <w:r>
        <w:rPr>
          <w:rFonts w:ascii="Times New Roman" w:hAnsi="Times New Roman" w:cs="Times New Roman"/>
          <w:sz w:val="24"/>
        </w:rPr>
        <w:t xml:space="preserve"> </w:t>
      </w:r>
      <w:r w:rsidR="002B08E3">
        <w:rPr>
          <w:rFonts w:ascii="Times New Roman" w:hAnsi="Times New Roman" w:cs="Times New Roman"/>
          <w:sz w:val="24"/>
        </w:rPr>
        <w:t xml:space="preserve">to it </w:t>
      </w:r>
      <w:r>
        <w:rPr>
          <w:rFonts w:ascii="Times New Roman" w:hAnsi="Times New Roman" w:cs="Times New Roman"/>
          <w:sz w:val="24"/>
        </w:rPr>
        <w:t xml:space="preserve">was declined by the Registrar of </w:t>
      </w:r>
      <w:r w:rsidR="008043EF">
        <w:rPr>
          <w:rFonts w:ascii="Times New Roman" w:hAnsi="Times New Roman" w:cs="Times New Roman"/>
          <w:sz w:val="24"/>
        </w:rPr>
        <w:t>Deeds</w:t>
      </w:r>
      <w:r>
        <w:rPr>
          <w:rFonts w:ascii="Times New Roman" w:hAnsi="Times New Roman" w:cs="Times New Roman"/>
          <w:sz w:val="24"/>
        </w:rPr>
        <w:t xml:space="preserve"> on account of the property being encumbered. </w:t>
      </w:r>
      <w:r w:rsidR="004055F7">
        <w:rPr>
          <w:rFonts w:ascii="Times New Roman" w:hAnsi="Times New Roman" w:cs="Times New Roman"/>
          <w:sz w:val="24"/>
        </w:rPr>
        <w:t xml:space="preserve">After failing to get a solution to the problem </w:t>
      </w:r>
      <w:r w:rsidR="002B08E3">
        <w:rPr>
          <w:rFonts w:ascii="Times New Roman" w:hAnsi="Times New Roman" w:cs="Times New Roman"/>
          <w:sz w:val="24"/>
        </w:rPr>
        <w:t xml:space="preserve">(mortgaging the property) </w:t>
      </w:r>
      <w:r w:rsidR="004055F7">
        <w:rPr>
          <w:rFonts w:ascii="Times New Roman" w:hAnsi="Times New Roman" w:cs="Times New Roman"/>
          <w:sz w:val="24"/>
        </w:rPr>
        <w:t xml:space="preserve">the applicant instituted </w:t>
      </w:r>
      <w:r w:rsidR="002B08E3">
        <w:rPr>
          <w:rFonts w:ascii="Times New Roman" w:hAnsi="Times New Roman" w:cs="Times New Roman"/>
          <w:sz w:val="24"/>
        </w:rPr>
        <w:t xml:space="preserve">this </w:t>
      </w:r>
      <w:r w:rsidR="004055F7">
        <w:rPr>
          <w:rFonts w:ascii="Times New Roman" w:hAnsi="Times New Roman" w:cs="Times New Roman"/>
          <w:sz w:val="24"/>
        </w:rPr>
        <w:t xml:space="preserve">action </w:t>
      </w:r>
      <w:r w:rsidR="002B08E3">
        <w:rPr>
          <w:rFonts w:ascii="Times New Roman" w:hAnsi="Times New Roman" w:cs="Times New Roman"/>
          <w:sz w:val="24"/>
        </w:rPr>
        <w:t>against</w:t>
      </w:r>
      <w:r w:rsidR="004055F7">
        <w:rPr>
          <w:rFonts w:ascii="Times New Roman" w:hAnsi="Times New Roman" w:cs="Times New Roman"/>
          <w:sz w:val="24"/>
        </w:rPr>
        <w:t xml:space="preserve"> the respondents</w:t>
      </w:r>
      <w:r w:rsidR="00204630">
        <w:rPr>
          <w:rFonts w:ascii="Times New Roman" w:hAnsi="Times New Roman" w:cs="Times New Roman"/>
          <w:sz w:val="24"/>
        </w:rPr>
        <w:t xml:space="preserve"> seeking specific performance alternatively cance</w:t>
      </w:r>
      <w:r w:rsidR="002B08E3">
        <w:rPr>
          <w:rFonts w:ascii="Times New Roman" w:hAnsi="Times New Roman" w:cs="Times New Roman"/>
          <w:sz w:val="24"/>
        </w:rPr>
        <w:t>l</w:t>
      </w:r>
      <w:r w:rsidR="00204630">
        <w:rPr>
          <w:rFonts w:ascii="Times New Roman" w:hAnsi="Times New Roman" w:cs="Times New Roman"/>
          <w:sz w:val="24"/>
        </w:rPr>
        <w:t>lation of the agreement</w:t>
      </w:r>
      <w:r w:rsidR="002B08E3">
        <w:rPr>
          <w:rFonts w:ascii="Times New Roman" w:hAnsi="Times New Roman" w:cs="Times New Roman"/>
          <w:sz w:val="24"/>
        </w:rPr>
        <w:t xml:space="preserve"> of sale</w:t>
      </w:r>
      <w:r w:rsidR="00204630">
        <w:rPr>
          <w:rFonts w:ascii="Times New Roman" w:hAnsi="Times New Roman" w:cs="Times New Roman"/>
          <w:sz w:val="24"/>
        </w:rPr>
        <w:t xml:space="preserve">. The declaration was clumsily </w:t>
      </w:r>
      <w:r w:rsidR="0023535B">
        <w:rPr>
          <w:rFonts w:ascii="Times New Roman" w:hAnsi="Times New Roman" w:cs="Times New Roman"/>
          <w:sz w:val="24"/>
        </w:rPr>
        <w:t>drafted</w:t>
      </w:r>
      <w:r w:rsidR="00204630">
        <w:rPr>
          <w:rFonts w:ascii="Times New Roman" w:hAnsi="Times New Roman" w:cs="Times New Roman"/>
          <w:sz w:val="24"/>
        </w:rPr>
        <w:t xml:space="preserve"> resulting in </w:t>
      </w:r>
      <w:r w:rsidR="0023535B">
        <w:rPr>
          <w:rFonts w:ascii="Times New Roman" w:hAnsi="Times New Roman" w:cs="Times New Roman"/>
          <w:sz w:val="24"/>
        </w:rPr>
        <w:t>the</w:t>
      </w:r>
      <w:r w:rsidR="00204630">
        <w:rPr>
          <w:rFonts w:ascii="Times New Roman" w:hAnsi="Times New Roman" w:cs="Times New Roman"/>
          <w:sz w:val="24"/>
        </w:rPr>
        <w:t xml:space="preserve"> third respondent </w:t>
      </w:r>
      <w:r w:rsidR="0023535B">
        <w:rPr>
          <w:rFonts w:ascii="Times New Roman" w:hAnsi="Times New Roman" w:cs="Times New Roman"/>
          <w:sz w:val="24"/>
        </w:rPr>
        <w:t>r</w:t>
      </w:r>
      <w:r w:rsidR="002B08E3">
        <w:rPr>
          <w:rFonts w:ascii="Times New Roman" w:hAnsi="Times New Roman" w:cs="Times New Roman"/>
          <w:sz w:val="24"/>
        </w:rPr>
        <w:t>aisi</w:t>
      </w:r>
      <w:r w:rsidR="0023535B">
        <w:rPr>
          <w:rFonts w:ascii="Times New Roman" w:hAnsi="Times New Roman" w:cs="Times New Roman"/>
          <w:sz w:val="24"/>
        </w:rPr>
        <w:t xml:space="preserve">ng an exception which exception was not set down in terms of the rules. The third respondent did not serve </w:t>
      </w:r>
      <w:r w:rsidR="002B08E3">
        <w:rPr>
          <w:rFonts w:ascii="Times New Roman" w:hAnsi="Times New Roman" w:cs="Times New Roman"/>
          <w:sz w:val="24"/>
        </w:rPr>
        <w:t>its</w:t>
      </w:r>
      <w:r w:rsidR="0023535B">
        <w:rPr>
          <w:rFonts w:ascii="Times New Roman" w:hAnsi="Times New Roman" w:cs="Times New Roman"/>
          <w:sz w:val="24"/>
        </w:rPr>
        <w:t xml:space="preserve"> exception on the applicant</w:t>
      </w:r>
      <w:r w:rsidR="002B08E3">
        <w:rPr>
          <w:rFonts w:ascii="Times New Roman" w:hAnsi="Times New Roman" w:cs="Times New Roman"/>
          <w:sz w:val="24"/>
        </w:rPr>
        <w:t>. A</w:t>
      </w:r>
      <w:r w:rsidR="0023535B">
        <w:rPr>
          <w:rFonts w:ascii="Times New Roman" w:hAnsi="Times New Roman" w:cs="Times New Roman"/>
          <w:sz w:val="24"/>
        </w:rPr>
        <w:t xml:space="preserve">s a result </w:t>
      </w:r>
      <w:r w:rsidR="002B08E3">
        <w:rPr>
          <w:rFonts w:ascii="Times New Roman" w:hAnsi="Times New Roman" w:cs="Times New Roman"/>
          <w:sz w:val="24"/>
        </w:rPr>
        <w:t>of f</w:t>
      </w:r>
      <w:r w:rsidR="0023535B">
        <w:rPr>
          <w:rFonts w:ascii="Times New Roman" w:hAnsi="Times New Roman" w:cs="Times New Roman"/>
          <w:sz w:val="24"/>
        </w:rPr>
        <w:t xml:space="preserve">ailure by the third respondent to </w:t>
      </w:r>
      <w:r w:rsidR="002B08E3">
        <w:rPr>
          <w:rFonts w:ascii="Times New Roman" w:hAnsi="Times New Roman" w:cs="Times New Roman"/>
          <w:sz w:val="24"/>
        </w:rPr>
        <w:t>serve</w:t>
      </w:r>
      <w:r w:rsidR="0023535B">
        <w:rPr>
          <w:rFonts w:ascii="Times New Roman" w:hAnsi="Times New Roman" w:cs="Times New Roman"/>
          <w:sz w:val="24"/>
        </w:rPr>
        <w:t xml:space="preserve"> </w:t>
      </w:r>
      <w:r w:rsidR="002B08E3">
        <w:rPr>
          <w:rFonts w:ascii="Times New Roman" w:hAnsi="Times New Roman" w:cs="Times New Roman"/>
          <w:sz w:val="24"/>
        </w:rPr>
        <w:t xml:space="preserve">the exception on applicant it could not be set </w:t>
      </w:r>
      <w:r w:rsidR="0023535B">
        <w:rPr>
          <w:rFonts w:ascii="Times New Roman" w:hAnsi="Times New Roman" w:cs="Times New Roman"/>
          <w:sz w:val="24"/>
        </w:rPr>
        <w:t xml:space="preserve">down for hearing.  </w:t>
      </w:r>
      <w:r w:rsidR="004055F7">
        <w:rPr>
          <w:rFonts w:ascii="Times New Roman" w:hAnsi="Times New Roman" w:cs="Times New Roman"/>
          <w:sz w:val="24"/>
        </w:rPr>
        <w:t xml:space="preserve"> </w:t>
      </w:r>
    </w:p>
    <w:p w:rsidR="00867794" w:rsidRDefault="00FE721C" w:rsidP="00867794">
      <w:pPr>
        <w:spacing w:after="0" w:line="360" w:lineRule="auto"/>
        <w:jc w:val="both"/>
        <w:rPr>
          <w:rFonts w:ascii="Times New Roman" w:hAnsi="Times New Roman" w:cs="Times New Roman"/>
          <w:sz w:val="24"/>
          <w:szCs w:val="24"/>
        </w:rPr>
      </w:pPr>
      <w:r>
        <w:rPr>
          <w:rFonts w:ascii="Times New Roman" w:hAnsi="Times New Roman" w:cs="Times New Roman"/>
          <w:sz w:val="24"/>
        </w:rPr>
        <w:t>When the applicant discovered that its declaration was excepiable</w:t>
      </w:r>
      <w:r w:rsidR="009E1C25">
        <w:rPr>
          <w:rFonts w:ascii="Times New Roman" w:hAnsi="Times New Roman" w:cs="Times New Roman"/>
          <w:sz w:val="24"/>
        </w:rPr>
        <w:t xml:space="preserve"> it sought to amend the declaration</w:t>
      </w:r>
      <w:r>
        <w:rPr>
          <w:rFonts w:ascii="Times New Roman" w:hAnsi="Times New Roman" w:cs="Times New Roman"/>
          <w:sz w:val="24"/>
        </w:rPr>
        <w:t xml:space="preserve"> in order to remove the cause of complaint. It is the application to amend which is the subject of this opposed application. </w:t>
      </w:r>
      <w:r w:rsidR="009E1C25">
        <w:rPr>
          <w:rFonts w:ascii="Times New Roman" w:hAnsi="Times New Roman" w:cs="Times New Roman"/>
          <w:sz w:val="24"/>
        </w:rPr>
        <w:t>Unfortunately</w:t>
      </w:r>
      <w:r>
        <w:rPr>
          <w:rFonts w:ascii="Times New Roman" w:hAnsi="Times New Roman" w:cs="Times New Roman"/>
          <w:sz w:val="24"/>
        </w:rPr>
        <w:t xml:space="preserve">, the applicant has relied on </w:t>
      </w:r>
      <w:r w:rsidR="009E1C25">
        <w:rPr>
          <w:rFonts w:ascii="Times New Roman" w:hAnsi="Times New Roman" w:cs="Times New Roman"/>
          <w:sz w:val="24"/>
        </w:rPr>
        <w:t>the</w:t>
      </w:r>
      <w:r>
        <w:rPr>
          <w:rFonts w:ascii="Times New Roman" w:hAnsi="Times New Roman" w:cs="Times New Roman"/>
          <w:sz w:val="24"/>
        </w:rPr>
        <w:t xml:space="preserve"> wrong rule for </w:t>
      </w:r>
      <w:r w:rsidR="0007648E">
        <w:rPr>
          <w:rFonts w:ascii="Times New Roman" w:hAnsi="Times New Roman" w:cs="Times New Roman"/>
          <w:sz w:val="24"/>
        </w:rPr>
        <w:t>the</w:t>
      </w:r>
      <w:r>
        <w:rPr>
          <w:rFonts w:ascii="Times New Roman" w:hAnsi="Times New Roman" w:cs="Times New Roman"/>
          <w:sz w:val="24"/>
        </w:rPr>
        <w:t xml:space="preserve"> </w:t>
      </w:r>
      <w:r w:rsidR="009E1C25">
        <w:rPr>
          <w:rFonts w:ascii="Times New Roman" w:hAnsi="Times New Roman" w:cs="Times New Roman"/>
          <w:sz w:val="24"/>
        </w:rPr>
        <w:t xml:space="preserve">amendment </w:t>
      </w:r>
      <w:r w:rsidR="002B08E3">
        <w:rPr>
          <w:rFonts w:ascii="Times New Roman" w:hAnsi="Times New Roman" w:cs="Times New Roman"/>
          <w:sz w:val="24"/>
        </w:rPr>
        <w:t>sought</w:t>
      </w:r>
      <w:r>
        <w:rPr>
          <w:rFonts w:ascii="Times New Roman" w:hAnsi="Times New Roman" w:cs="Times New Roman"/>
          <w:sz w:val="24"/>
        </w:rPr>
        <w:t>. The third respondent argues that the amendment seeks to introduce a prescribed claim</w:t>
      </w:r>
      <w:r w:rsidR="002B08E3">
        <w:rPr>
          <w:rFonts w:ascii="Times New Roman" w:hAnsi="Times New Roman" w:cs="Times New Roman"/>
          <w:sz w:val="24"/>
        </w:rPr>
        <w:t>. However</w:t>
      </w:r>
      <w:r>
        <w:rPr>
          <w:rFonts w:ascii="Times New Roman" w:hAnsi="Times New Roman" w:cs="Times New Roman"/>
          <w:sz w:val="24"/>
        </w:rPr>
        <w:t xml:space="preserve"> the basis of the </w:t>
      </w:r>
      <w:r w:rsidR="002B08E3">
        <w:rPr>
          <w:rFonts w:ascii="Times New Roman" w:hAnsi="Times New Roman" w:cs="Times New Roman"/>
          <w:sz w:val="24"/>
        </w:rPr>
        <w:t xml:space="preserve">proposed </w:t>
      </w:r>
      <w:r>
        <w:rPr>
          <w:rFonts w:ascii="Times New Roman" w:hAnsi="Times New Roman" w:cs="Times New Roman"/>
          <w:sz w:val="24"/>
        </w:rPr>
        <w:t xml:space="preserve">plea of prescription seems to me </w:t>
      </w:r>
      <w:r w:rsidR="009E1C25">
        <w:rPr>
          <w:rFonts w:ascii="Times New Roman" w:hAnsi="Times New Roman" w:cs="Times New Roman"/>
          <w:sz w:val="24"/>
        </w:rPr>
        <w:t>to</w:t>
      </w:r>
      <w:r>
        <w:rPr>
          <w:rFonts w:ascii="Times New Roman" w:hAnsi="Times New Roman" w:cs="Times New Roman"/>
          <w:sz w:val="24"/>
        </w:rPr>
        <w:t xml:space="preserve"> be ill conceived. The </w:t>
      </w:r>
      <w:r w:rsidR="009E1C25">
        <w:rPr>
          <w:rFonts w:ascii="Times New Roman" w:hAnsi="Times New Roman" w:cs="Times New Roman"/>
          <w:sz w:val="24"/>
        </w:rPr>
        <w:t xml:space="preserve">first </w:t>
      </w:r>
      <w:r>
        <w:rPr>
          <w:rFonts w:ascii="Times New Roman" w:hAnsi="Times New Roman" w:cs="Times New Roman"/>
          <w:sz w:val="24"/>
        </w:rPr>
        <w:t xml:space="preserve">respondent in its heads </w:t>
      </w:r>
      <w:r w:rsidR="002B08E3">
        <w:rPr>
          <w:rFonts w:ascii="Times New Roman" w:hAnsi="Times New Roman" w:cs="Times New Roman"/>
          <w:sz w:val="24"/>
        </w:rPr>
        <w:t>o</w:t>
      </w:r>
      <w:r>
        <w:rPr>
          <w:rFonts w:ascii="Times New Roman" w:hAnsi="Times New Roman" w:cs="Times New Roman"/>
          <w:sz w:val="24"/>
        </w:rPr>
        <w:t>f argument argue</w:t>
      </w:r>
      <w:r w:rsidR="002B08E3">
        <w:rPr>
          <w:rFonts w:ascii="Times New Roman" w:hAnsi="Times New Roman" w:cs="Times New Roman"/>
          <w:sz w:val="24"/>
        </w:rPr>
        <w:t>s</w:t>
      </w:r>
      <w:r>
        <w:rPr>
          <w:rFonts w:ascii="Times New Roman" w:hAnsi="Times New Roman" w:cs="Times New Roman"/>
          <w:sz w:val="24"/>
        </w:rPr>
        <w:t xml:space="preserve"> that the </w:t>
      </w:r>
      <w:r w:rsidR="009E1C25">
        <w:rPr>
          <w:rFonts w:ascii="Times New Roman" w:hAnsi="Times New Roman" w:cs="Times New Roman"/>
          <w:sz w:val="24"/>
        </w:rPr>
        <w:t>applicant</w:t>
      </w:r>
      <w:r>
        <w:rPr>
          <w:rFonts w:ascii="Times New Roman" w:hAnsi="Times New Roman" w:cs="Times New Roman"/>
          <w:sz w:val="24"/>
        </w:rPr>
        <w:t xml:space="preserve"> was aware that the purcha</w:t>
      </w:r>
      <w:r w:rsidR="0083184C">
        <w:rPr>
          <w:rFonts w:ascii="Times New Roman" w:hAnsi="Times New Roman" w:cs="Times New Roman"/>
          <w:sz w:val="24"/>
        </w:rPr>
        <w:t>se price was transferred to the</w:t>
      </w:r>
      <w:r>
        <w:rPr>
          <w:rFonts w:ascii="Times New Roman" w:hAnsi="Times New Roman" w:cs="Times New Roman"/>
          <w:sz w:val="24"/>
        </w:rPr>
        <w:t xml:space="preserve"> seller in 2012 when she took occupation of the property and her claim must have been </w:t>
      </w:r>
      <w:r w:rsidR="00867794">
        <w:rPr>
          <w:rFonts w:ascii="Times New Roman" w:hAnsi="Times New Roman" w:cs="Times New Roman"/>
          <w:sz w:val="24"/>
          <w:szCs w:val="24"/>
        </w:rPr>
        <w:t>known then. Under para 15 of its head</w:t>
      </w:r>
      <w:r w:rsidR="002B08E3">
        <w:rPr>
          <w:rFonts w:ascii="Times New Roman" w:hAnsi="Times New Roman" w:cs="Times New Roman"/>
          <w:sz w:val="24"/>
          <w:szCs w:val="24"/>
        </w:rPr>
        <w:t>s of argument</w:t>
      </w:r>
      <w:r w:rsidR="00867794">
        <w:rPr>
          <w:rFonts w:ascii="Times New Roman" w:hAnsi="Times New Roman" w:cs="Times New Roman"/>
          <w:sz w:val="24"/>
          <w:szCs w:val="24"/>
        </w:rPr>
        <w:t xml:space="preserve"> the third respondent argues that if the applicant was aggrieved by </w:t>
      </w:r>
      <w:r w:rsidR="002B08E3">
        <w:rPr>
          <w:rFonts w:ascii="Times New Roman" w:hAnsi="Times New Roman" w:cs="Times New Roman"/>
          <w:sz w:val="24"/>
          <w:szCs w:val="24"/>
        </w:rPr>
        <w:t>the action</w:t>
      </w:r>
      <w:r w:rsidR="00867794">
        <w:rPr>
          <w:rFonts w:ascii="Times New Roman" w:hAnsi="Times New Roman" w:cs="Times New Roman"/>
          <w:sz w:val="24"/>
          <w:szCs w:val="24"/>
        </w:rPr>
        <w:t xml:space="preserve"> taken by the third respondent in respect of the agreement of sale signed in November 2012 th</w:t>
      </w:r>
      <w:r w:rsidR="002B08E3">
        <w:rPr>
          <w:rFonts w:ascii="Times New Roman" w:hAnsi="Times New Roman" w:cs="Times New Roman"/>
          <w:sz w:val="24"/>
          <w:szCs w:val="24"/>
        </w:rPr>
        <w:t>e</w:t>
      </w:r>
      <w:r w:rsidR="00867794">
        <w:rPr>
          <w:rFonts w:ascii="Times New Roman" w:hAnsi="Times New Roman" w:cs="Times New Roman"/>
          <w:sz w:val="24"/>
          <w:szCs w:val="24"/>
        </w:rPr>
        <w:t xml:space="preserve">n the applicant ought to have served </w:t>
      </w:r>
      <w:r w:rsidR="002B08E3">
        <w:rPr>
          <w:rFonts w:ascii="Times New Roman" w:hAnsi="Times New Roman" w:cs="Times New Roman"/>
          <w:sz w:val="24"/>
          <w:szCs w:val="24"/>
        </w:rPr>
        <w:t xml:space="preserve">summons for </w:t>
      </w:r>
      <w:r w:rsidR="00867794">
        <w:rPr>
          <w:rFonts w:ascii="Times New Roman" w:hAnsi="Times New Roman" w:cs="Times New Roman"/>
          <w:sz w:val="24"/>
          <w:szCs w:val="24"/>
        </w:rPr>
        <w:t>such claim before November 2015.</w:t>
      </w:r>
    </w:p>
    <w:p w:rsidR="00867794" w:rsidRDefault="00867794" w:rsidP="0086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Precisely when did prescription </w:t>
      </w:r>
      <w:r w:rsidR="002B08E3">
        <w:rPr>
          <w:rFonts w:ascii="Times New Roman" w:hAnsi="Times New Roman" w:cs="Times New Roman"/>
          <w:sz w:val="24"/>
          <w:szCs w:val="24"/>
        </w:rPr>
        <w:t>raised by 3</w:t>
      </w:r>
      <w:r w:rsidR="002B08E3" w:rsidRPr="002B08E3">
        <w:rPr>
          <w:rFonts w:ascii="Times New Roman" w:hAnsi="Times New Roman" w:cs="Times New Roman"/>
          <w:sz w:val="24"/>
          <w:szCs w:val="24"/>
          <w:vertAlign w:val="superscript"/>
        </w:rPr>
        <w:t>rd</w:t>
      </w:r>
      <w:r w:rsidR="002B08E3">
        <w:rPr>
          <w:rFonts w:ascii="Times New Roman" w:hAnsi="Times New Roman" w:cs="Times New Roman"/>
          <w:sz w:val="24"/>
          <w:szCs w:val="24"/>
        </w:rPr>
        <w:t xml:space="preserve"> respondent </w:t>
      </w:r>
      <w:r>
        <w:rPr>
          <w:rFonts w:ascii="Times New Roman" w:hAnsi="Times New Roman" w:cs="Times New Roman"/>
          <w:sz w:val="24"/>
          <w:szCs w:val="24"/>
        </w:rPr>
        <w:t xml:space="preserve">commence to run? According to the third respondent prescription commenced to run in November 2012 on signature of the  </w:t>
      </w:r>
      <w:r>
        <w:rPr>
          <w:rFonts w:ascii="Times New Roman" w:hAnsi="Times New Roman" w:cs="Times New Roman"/>
          <w:sz w:val="24"/>
          <w:szCs w:val="24"/>
        </w:rPr>
        <w:lastRenderedPageBreak/>
        <w:t>agreement</w:t>
      </w:r>
      <w:r w:rsidR="003D4011">
        <w:rPr>
          <w:rFonts w:ascii="Times New Roman" w:hAnsi="Times New Roman" w:cs="Times New Roman"/>
          <w:sz w:val="24"/>
          <w:szCs w:val="24"/>
        </w:rPr>
        <w:t xml:space="preserve"> of sale as </w:t>
      </w:r>
      <w:r>
        <w:rPr>
          <w:rFonts w:ascii="Times New Roman" w:hAnsi="Times New Roman" w:cs="Times New Roman"/>
          <w:sz w:val="24"/>
          <w:szCs w:val="24"/>
        </w:rPr>
        <w:t xml:space="preserve">the applicant’s cause of action against the third respondent is the wrongful release of the purchase price to the seller without the purchaser’s </w:t>
      </w:r>
      <w:r w:rsidR="003D4011">
        <w:rPr>
          <w:rFonts w:ascii="Times New Roman" w:hAnsi="Times New Roman" w:cs="Times New Roman"/>
          <w:sz w:val="24"/>
          <w:szCs w:val="24"/>
        </w:rPr>
        <w:t>consent before transfer</w:t>
      </w:r>
      <w:r>
        <w:rPr>
          <w:rFonts w:ascii="Times New Roman" w:hAnsi="Times New Roman" w:cs="Times New Roman"/>
          <w:sz w:val="24"/>
          <w:szCs w:val="24"/>
        </w:rPr>
        <w:t xml:space="preserve"> in breach of clause 4 of the agreement</w:t>
      </w:r>
      <w:r w:rsidR="003D4011">
        <w:rPr>
          <w:rFonts w:ascii="Times New Roman" w:hAnsi="Times New Roman" w:cs="Times New Roman"/>
          <w:sz w:val="24"/>
          <w:szCs w:val="24"/>
        </w:rPr>
        <w:t xml:space="preserve"> of sale</w:t>
      </w:r>
      <w:r>
        <w:rPr>
          <w:rFonts w:ascii="Times New Roman" w:hAnsi="Times New Roman" w:cs="Times New Roman"/>
          <w:sz w:val="24"/>
          <w:szCs w:val="24"/>
        </w:rPr>
        <w:t>.</w:t>
      </w:r>
    </w:p>
    <w:p w:rsidR="00867794" w:rsidRDefault="00867794" w:rsidP="0086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does not accept that its claim is prescribed. Prescription only commences to run when the debt is due</w:t>
      </w:r>
      <w:r w:rsidR="003D4011">
        <w:rPr>
          <w:rFonts w:ascii="Times New Roman" w:hAnsi="Times New Roman" w:cs="Times New Roman"/>
          <w:sz w:val="24"/>
          <w:szCs w:val="24"/>
        </w:rPr>
        <w:t>. I</w:t>
      </w:r>
      <w:r>
        <w:rPr>
          <w:rFonts w:ascii="Times New Roman" w:hAnsi="Times New Roman" w:cs="Times New Roman"/>
          <w:sz w:val="24"/>
          <w:szCs w:val="24"/>
        </w:rPr>
        <w:t xml:space="preserve">n terms of s 16 of the Prescription Act </w:t>
      </w:r>
      <w:r w:rsidR="003D4011">
        <w:rPr>
          <w:rFonts w:ascii="Times New Roman" w:hAnsi="Times New Roman" w:cs="Times New Roman"/>
          <w:sz w:val="24"/>
          <w:szCs w:val="24"/>
        </w:rPr>
        <w:t>[</w:t>
      </w:r>
      <w:r w:rsidR="003D4011" w:rsidRPr="003D4011">
        <w:rPr>
          <w:rFonts w:ascii="Times New Roman" w:hAnsi="Times New Roman" w:cs="Times New Roman"/>
          <w:i/>
          <w:sz w:val="24"/>
          <w:szCs w:val="24"/>
        </w:rPr>
        <w:t>Chapter 8:11</w:t>
      </w:r>
      <w:r w:rsidR="003D4011">
        <w:rPr>
          <w:rFonts w:ascii="Times New Roman" w:hAnsi="Times New Roman" w:cs="Times New Roman"/>
          <w:sz w:val="24"/>
          <w:szCs w:val="24"/>
        </w:rPr>
        <w:t xml:space="preserve">] </w:t>
      </w:r>
      <w:r>
        <w:rPr>
          <w:rFonts w:ascii="Times New Roman" w:hAnsi="Times New Roman" w:cs="Times New Roman"/>
          <w:sz w:val="24"/>
          <w:szCs w:val="24"/>
        </w:rPr>
        <w:t xml:space="preserve">a debt shall not be deemed to be due until the Creditor becomes aware of the identity of the debtor and of the facts from which the debt arises. At best the debt in </w:t>
      </w:r>
      <w:r>
        <w:rPr>
          <w:rFonts w:ascii="Times New Roman" w:hAnsi="Times New Roman" w:cs="Times New Roman"/>
          <w:i/>
          <w:sz w:val="24"/>
          <w:szCs w:val="24"/>
        </w:rPr>
        <w:t>casu</w:t>
      </w:r>
      <w:r>
        <w:rPr>
          <w:rFonts w:ascii="Times New Roman" w:hAnsi="Times New Roman" w:cs="Times New Roman"/>
          <w:sz w:val="24"/>
          <w:szCs w:val="24"/>
        </w:rPr>
        <w:t xml:space="preserve"> would have become due only after the failure of transfer as it is then that the applicant would have approached the third respondent to cancel the agreement if transfer could not be effected.</w:t>
      </w:r>
    </w:p>
    <w:p w:rsidR="00867794" w:rsidRDefault="00867794" w:rsidP="0086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in dispute that </w:t>
      </w:r>
      <w:r w:rsidR="003D4011">
        <w:rPr>
          <w:rFonts w:ascii="Times New Roman" w:hAnsi="Times New Roman" w:cs="Times New Roman"/>
          <w:sz w:val="24"/>
          <w:szCs w:val="24"/>
        </w:rPr>
        <w:t>t</w:t>
      </w:r>
      <w:r>
        <w:rPr>
          <w:rFonts w:ascii="Times New Roman" w:hAnsi="Times New Roman" w:cs="Times New Roman"/>
          <w:sz w:val="24"/>
          <w:szCs w:val="24"/>
        </w:rPr>
        <w:t xml:space="preserve">he third respondent caused or facilitated a breach of the agreement of sale by permitting the </w:t>
      </w:r>
      <w:r w:rsidR="003D4011">
        <w:rPr>
          <w:rFonts w:ascii="Times New Roman" w:hAnsi="Times New Roman" w:cs="Times New Roman"/>
          <w:sz w:val="24"/>
          <w:szCs w:val="24"/>
        </w:rPr>
        <w:t>F</w:t>
      </w:r>
      <w:r>
        <w:rPr>
          <w:rFonts w:ascii="Times New Roman" w:hAnsi="Times New Roman" w:cs="Times New Roman"/>
          <w:sz w:val="24"/>
          <w:szCs w:val="24"/>
        </w:rPr>
        <w:t>irst respondent to a</w:t>
      </w:r>
      <w:r w:rsidR="003D4011">
        <w:rPr>
          <w:rFonts w:ascii="Times New Roman" w:hAnsi="Times New Roman" w:cs="Times New Roman"/>
          <w:sz w:val="24"/>
          <w:szCs w:val="24"/>
        </w:rPr>
        <w:t>cc</w:t>
      </w:r>
      <w:r>
        <w:rPr>
          <w:rFonts w:ascii="Times New Roman" w:hAnsi="Times New Roman" w:cs="Times New Roman"/>
          <w:sz w:val="24"/>
          <w:szCs w:val="24"/>
        </w:rPr>
        <w:t>e</w:t>
      </w:r>
      <w:r w:rsidR="003D4011">
        <w:rPr>
          <w:rFonts w:ascii="Times New Roman" w:hAnsi="Times New Roman" w:cs="Times New Roman"/>
          <w:sz w:val="24"/>
          <w:szCs w:val="24"/>
        </w:rPr>
        <w:t>s</w:t>
      </w:r>
      <w:r>
        <w:rPr>
          <w:rFonts w:ascii="Times New Roman" w:hAnsi="Times New Roman" w:cs="Times New Roman"/>
          <w:sz w:val="24"/>
          <w:szCs w:val="24"/>
        </w:rPr>
        <w:t>s the purchase price before transfer which the applicant claims is the cause of its loss.</w:t>
      </w:r>
    </w:p>
    <w:p w:rsidR="00867794" w:rsidRDefault="00867794" w:rsidP="0086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are agreed that the purchase price was paid into the third respondent’s trust account on behalf of the first respondent.  Accordingly para 7 of the plaintiff’s d</w:t>
      </w:r>
      <w:r w:rsidR="00CE2938">
        <w:rPr>
          <w:rFonts w:ascii="Times New Roman" w:hAnsi="Times New Roman" w:cs="Times New Roman"/>
          <w:sz w:val="24"/>
          <w:szCs w:val="24"/>
        </w:rPr>
        <w:t xml:space="preserve">eclaration is a common mistake in so far as it suggests that the purchase price was paid into the second respondent’s trust account. </w:t>
      </w:r>
      <w:r>
        <w:rPr>
          <w:rFonts w:ascii="Times New Roman" w:hAnsi="Times New Roman" w:cs="Times New Roman"/>
          <w:sz w:val="24"/>
          <w:szCs w:val="24"/>
        </w:rPr>
        <w:t>It is that mistake that the applicant seeks to correct through the amendment sought</w:t>
      </w:r>
      <w:r w:rsidR="00D3654A">
        <w:rPr>
          <w:rFonts w:ascii="Times New Roman" w:hAnsi="Times New Roman" w:cs="Times New Roman"/>
          <w:sz w:val="24"/>
          <w:szCs w:val="24"/>
        </w:rPr>
        <w:t xml:space="preserve"> in this application</w:t>
      </w:r>
      <w:r>
        <w:rPr>
          <w:rFonts w:ascii="Times New Roman" w:hAnsi="Times New Roman" w:cs="Times New Roman"/>
          <w:sz w:val="24"/>
          <w:szCs w:val="24"/>
        </w:rPr>
        <w:t>.</w:t>
      </w:r>
    </w:p>
    <w:p w:rsidR="00867794" w:rsidRDefault="00867794" w:rsidP="0086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law is clear. A party can amend its pleadings at any time before judgment see Order 20 r 132 of the High Court of Zimbabwe Rules 1971. The applicant</w:t>
      </w:r>
      <w:r w:rsidR="00D3654A">
        <w:rPr>
          <w:rFonts w:ascii="Times New Roman" w:hAnsi="Times New Roman" w:cs="Times New Roman"/>
          <w:sz w:val="24"/>
          <w:szCs w:val="24"/>
        </w:rPr>
        <w:t>’</w:t>
      </w:r>
      <w:r>
        <w:rPr>
          <w:rFonts w:ascii="Times New Roman" w:hAnsi="Times New Roman" w:cs="Times New Roman"/>
          <w:sz w:val="24"/>
          <w:szCs w:val="24"/>
        </w:rPr>
        <w:t>s erroneous reference to Order 20 r 134 (1) as authority</w:t>
      </w:r>
      <w:r w:rsidR="00D3654A">
        <w:rPr>
          <w:rFonts w:ascii="Times New Roman" w:hAnsi="Times New Roman" w:cs="Times New Roman"/>
          <w:sz w:val="24"/>
          <w:szCs w:val="24"/>
        </w:rPr>
        <w:t xml:space="preserve"> for the amendment </w:t>
      </w:r>
      <w:r w:rsidR="00CE2938">
        <w:rPr>
          <w:rFonts w:ascii="Times New Roman" w:hAnsi="Times New Roman" w:cs="Times New Roman"/>
          <w:sz w:val="24"/>
          <w:szCs w:val="24"/>
        </w:rPr>
        <w:t>sought cannot</w:t>
      </w:r>
      <w:r>
        <w:rPr>
          <w:rFonts w:ascii="Times New Roman" w:hAnsi="Times New Roman" w:cs="Times New Roman"/>
          <w:sz w:val="24"/>
          <w:szCs w:val="24"/>
        </w:rPr>
        <w:t xml:space="preserve"> </w:t>
      </w:r>
      <w:r w:rsidR="00D3654A">
        <w:rPr>
          <w:rFonts w:ascii="Times New Roman" w:hAnsi="Times New Roman" w:cs="Times New Roman"/>
          <w:sz w:val="24"/>
          <w:szCs w:val="24"/>
        </w:rPr>
        <w:t xml:space="preserve">therefore </w:t>
      </w:r>
      <w:r>
        <w:rPr>
          <w:rFonts w:ascii="Times New Roman" w:hAnsi="Times New Roman" w:cs="Times New Roman"/>
          <w:sz w:val="24"/>
          <w:szCs w:val="24"/>
        </w:rPr>
        <w:t>be fatal. The mischief behind the provision for amendment is to ensure that the parties present themselves before the court on the correct facts to enable the court to adjudicate on the substantive dispute with a view to correctly determining the dispute between them. No prejudice</w:t>
      </w:r>
      <w:r w:rsidR="00A5450D">
        <w:rPr>
          <w:rFonts w:ascii="Times New Roman" w:hAnsi="Times New Roman" w:cs="Times New Roman"/>
          <w:sz w:val="24"/>
          <w:szCs w:val="24"/>
        </w:rPr>
        <w:t xml:space="preserve"> actual or </w:t>
      </w:r>
      <w:r w:rsidR="003426E5">
        <w:rPr>
          <w:rFonts w:ascii="Times New Roman" w:hAnsi="Times New Roman" w:cs="Times New Roman"/>
          <w:sz w:val="24"/>
          <w:szCs w:val="24"/>
        </w:rPr>
        <w:t>p</w:t>
      </w:r>
      <w:r w:rsidR="00A5450D">
        <w:rPr>
          <w:rFonts w:ascii="Times New Roman" w:hAnsi="Times New Roman" w:cs="Times New Roman"/>
          <w:sz w:val="24"/>
          <w:szCs w:val="24"/>
        </w:rPr>
        <w:t>otential</w:t>
      </w:r>
      <w:r>
        <w:rPr>
          <w:rFonts w:ascii="Times New Roman" w:hAnsi="Times New Roman" w:cs="Times New Roman"/>
          <w:sz w:val="24"/>
          <w:szCs w:val="24"/>
        </w:rPr>
        <w:t xml:space="preserve"> has been shown to </w:t>
      </w:r>
      <w:r w:rsidR="00A5450D">
        <w:rPr>
          <w:rFonts w:ascii="Times New Roman" w:hAnsi="Times New Roman" w:cs="Times New Roman"/>
          <w:sz w:val="24"/>
          <w:szCs w:val="24"/>
        </w:rPr>
        <w:t>be</w:t>
      </w:r>
      <w:r>
        <w:rPr>
          <w:rFonts w:ascii="Times New Roman" w:hAnsi="Times New Roman" w:cs="Times New Roman"/>
          <w:sz w:val="24"/>
          <w:szCs w:val="24"/>
        </w:rPr>
        <w:t xml:space="preserve"> suffered by the third respondent</w:t>
      </w:r>
      <w:r w:rsidR="00D3654A">
        <w:rPr>
          <w:rFonts w:ascii="Times New Roman" w:hAnsi="Times New Roman" w:cs="Times New Roman"/>
          <w:sz w:val="24"/>
          <w:szCs w:val="24"/>
        </w:rPr>
        <w:t xml:space="preserve"> by the amendment applicant seeks</w:t>
      </w:r>
      <w:r>
        <w:rPr>
          <w:rFonts w:ascii="Times New Roman" w:hAnsi="Times New Roman" w:cs="Times New Roman"/>
          <w:sz w:val="24"/>
          <w:szCs w:val="24"/>
        </w:rPr>
        <w:t>.</w:t>
      </w:r>
    </w:p>
    <w:p w:rsidR="00867794" w:rsidRDefault="00867794" w:rsidP="0086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circumstances the applicant has made a proper case </w:t>
      </w:r>
      <w:r w:rsidR="00D3654A">
        <w:rPr>
          <w:rFonts w:ascii="Times New Roman" w:hAnsi="Times New Roman" w:cs="Times New Roman"/>
          <w:sz w:val="24"/>
          <w:szCs w:val="24"/>
        </w:rPr>
        <w:t>for</w:t>
      </w:r>
      <w:r>
        <w:rPr>
          <w:rFonts w:ascii="Times New Roman" w:hAnsi="Times New Roman" w:cs="Times New Roman"/>
          <w:sz w:val="24"/>
          <w:szCs w:val="24"/>
        </w:rPr>
        <w:t xml:space="preserve"> the amendment</w:t>
      </w:r>
      <w:r w:rsidR="00D3654A">
        <w:rPr>
          <w:rFonts w:ascii="Times New Roman" w:hAnsi="Times New Roman" w:cs="Times New Roman"/>
          <w:sz w:val="24"/>
          <w:szCs w:val="24"/>
        </w:rPr>
        <w:t xml:space="preserve"> sought</w:t>
      </w:r>
      <w:r>
        <w:rPr>
          <w:rFonts w:ascii="Times New Roman" w:hAnsi="Times New Roman" w:cs="Times New Roman"/>
          <w:sz w:val="24"/>
          <w:szCs w:val="24"/>
        </w:rPr>
        <w:t xml:space="preserve">. I accordingly order that the amendment be granted in terms of the draft </w:t>
      </w:r>
      <w:r w:rsidR="00D3654A">
        <w:rPr>
          <w:rFonts w:ascii="Times New Roman" w:hAnsi="Times New Roman" w:cs="Times New Roman"/>
          <w:sz w:val="24"/>
          <w:szCs w:val="24"/>
        </w:rPr>
        <w:t xml:space="preserve">order </w:t>
      </w:r>
      <w:r>
        <w:rPr>
          <w:rFonts w:ascii="Times New Roman" w:hAnsi="Times New Roman" w:cs="Times New Roman"/>
          <w:sz w:val="24"/>
          <w:szCs w:val="24"/>
        </w:rPr>
        <w:t>on</w:t>
      </w:r>
      <w:r w:rsidR="00D3654A">
        <w:rPr>
          <w:rFonts w:ascii="Times New Roman" w:hAnsi="Times New Roman" w:cs="Times New Roman"/>
          <w:sz w:val="24"/>
          <w:szCs w:val="24"/>
        </w:rPr>
        <w:t xml:space="preserve"> </w:t>
      </w:r>
      <w:r>
        <w:rPr>
          <w:rFonts w:ascii="Times New Roman" w:hAnsi="Times New Roman" w:cs="Times New Roman"/>
          <w:sz w:val="24"/>
          <w:szCs w:val="24"/>
        </w:rPr>
        <w:t>pp 28 – 29. Paragraph 4 of the draft order is amended to read (4) the costs of this application to be costs in the cause.</w:t>
      </w:r>
    </w:p>
    <w:p w:rsidR="00867794" w:rsidRDefault="00867794" w:rsidP="008677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E721C" w:rsidRDefault="00FE721C" w:rsidP="00867794">
      <w:pPr>
        <w:spacing w:after="0" w:line="360" w:lineRule="auto"/>
        <w:jc w:val="both"/>
        <w:rPr>
          <w:rFonts w:ascii="Times New Roman" w:hAnsi="Times New Roman" w:cs="Times New Roman"/>
          <w:sz w:val="24"/>
        </w:rPr>
      </w:pPr>
    </w:p>
    <w:p w:rsidR="00867794" w:rsidRDefault="00D72365" w:rsidP="00867794">
      <w:pPr>
        <w:spacing w:after="0" w:line="240" w:lineRule="auto"/>
        <w:jc w:val="both"/>
        <w:rPr>
          <w:rFonts w:ascii="Times New Roman" w:hAnsi="Times New Roman" w:cs="Times New Roman"/>
          <w:sz w:val="24"/>
        </w:rPr>
      </w:pPr>
      <w:r w:rsidRPr="00D72365">
        <w:rPr>
          <w:rFonts w:ascii="Times New Roman" w:hAnsi="Times New Roman" w:cs="Times New Roman"/>
          <w:i/>
          <w:sz w:val="24"/>
        </w:rPr>
        <w:lastRenderedPageBreak/>
        <w:t>Gambe and Partners</w:t>
      </w:r>
      <w:r w:rsidR="00867794">
        <w:rPr>
          <w:rFonts w:ascii="Times New Roman" w:hAnsi="Times New Roman" w:cs="Times New Roman"/>
          <w:sz w:val="24"/>
        </w:rPr>
        <w:t xml:space="preserve">, applicant’s legal practitioners </w:t>
      </w:r>
    </w:p>
    <w:p w:rsidR="00867794" w:rsidRDefault="00D72365" w:rsidP="00867794">
      <w:pPr>
        <w:spacing w:after="0" w:line="240" w:lineRule="auto"/>
        <w:jc w:val="both"/>
        <w:rPr>
          <w:rFonts w:ascii="Times New Roman" w:hAnsi="Times New Roman" w:cs="Times New Roman"/>
          <w:sz w:val="24"/>
        </w:rPr>
      </w:pPr>
      <w:r w:rsidRPr="00D72365">
        <w:rPr>
          <w:rFonts w:ascii="Times New Roman" w:hAnsi="Times New Roman" w:cs="Times New Roman"/>
          <w:i/>
          <w:sz w:val="24"/>
        </w:rPr>
        <w:t>Wintertons</w:t>
      </w:r>
      <w:r w:rsidR="00867794" w:rsidRPr="00D72365">
        <w:rPr>
          <w:rFonts w:ascii="Times New Roman" w:hAnsi="Times New Roman" w:cs="Times New Roman"/>
          <w:i/>
          <w:sz w:val="24"/>
        </w:rPr>
        <w:t>,</w:t>
      </w:r>
      <w:r w:rsidR="00867794">
        <w:rPr>
          <w:rFonts w:ascii="Times New Roman" w:hAnsi="Times New Roman" w:cs="Times New Roman"/>
          <w:sz w:val="24"/>
        </w:rPr>
        <w:t xml:space="preserve"> </w:t>
      </w:r>
      <w:r>
        <w:rPr>
          <w:rFonts w:ascii="Times New Roman" w:hAnsi="Times New Roman" w:cs="Times New Roman"/>
          <w:sz w:val="24"/>
        </w:rPr>
        <w:t>3</w:t>
      </w:r>
      <w:r w:rsidRPr="00D72365">
        <w:rPr>
          <w:rFonts w:ascii="Times New Roman" w:hAnsi="Times New Roman" w:cs="Times New Roman"/>
          <w:sz w:val="24"/>
          <w:vertAlign w:val="superscript"/>
        </w:rPr>
        <w:t>rd</w:t>
      </w:r>
      <w:r>
        <w:rPr>
          <w:rFonts w:ascii="Times New Roman" w:hAnsi="Times New Roman" w:cs="Times New Roman"/>
          <w:sz w:val="24"/>
        </w:rPr>
        <w:t xml:space="preserve"> </w:t>
      </w:r>
      <w:r w:rsidR="00867794">
        <w:rPr>
          <w:rFonts w:ascii="Times New Roman" w:hAnsi="Times New Roman" w:cs="Times New Roman"/>
          <w:sz w:val="24"/>
        </w:rPr>
        <w:t xml:space="preserve">respondent’s legal practitioners </w:t>
      </w:r>
    </w:p>
    <w:p w:rsidR="00656570" w:rsidRPr="00BC3167" w:rsidRDefault="00656570" w:rsidP="00867794">
      <w:pPr>
        <w:spacing w:after="0" w:line="240" w:lineRule="auto"/>
        <w:ind w:firstLine="720"/>
        <w:jc w:val="both"/>
        <w:rPr>
          <w:rFonts w:ascii="Times New Roman" w:hAnsi="Times New Roman" w:cs="Times New Roman"/>
          <w:sz w:val="24"/>
        </w:rPr>
      </w:pPr>
    </w:p>
    <w:sectPr w:rsidR="00656570" w:rsidRPr="00BC31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DC" w:rsidRDefault="00C167DC" w:rsidP="007010F3">
      <w:pPr>
        <w:spacing w:after="0" w:line="240" w:lineRule="auto"/>
      </w:pPr>
      <w:r>
        <w:separator/>
      </w:r>
    </w:p>
  </w:endnote>
  <w:endnote w:type="continuationSeparator" w:id="0">
    <w:p w:rsidR="00C167DC" w:rsidRDefault="00C167DC" w:rsidP="00701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DC" w:rsidRDefault="00C167DC" w:rsidP="007010F3">
      <w:pPr>
        <w:spacing w:after="0" w:line="240" w:lineRule="auto"/>
      </w:pPr>
      <w:r>
        <w:separator/>
      </w:r>
    </w:p>
  </w:footnote>
  <w:footnote w:type="continuationSeparator" w:id="0">
    <w:p w:rsidR="00C167DC" w:rsidRDefault="00C167DC" w:rsidP="00701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019127"/>
      <w:docPartObj>
        <w:docPartGallery w:val="Page Numbers (Top of Page)"/>
        <w:docPartUnique/>
      </w:docPartObj>
    </w:sdtPr>
    <w:sdtEndPr>
      <w:rPr>
        <w:noProof/>
      </w:rPr>
    </w:sdtEndPr>
    <w:sdtContent>
      <w:p w:rsidR="007010F3" w:rsidRDefault="007010F3">
        <w:pPr>
          <w:pStyle w:val="Header"/>
          <w:jc w:val="right"/>
          <w:rPr>
            <w:noProof/>
          </w:rPr>
        </w:pPr>
        <w:r>
          <w:fldChar w:fldCharType="begin"/>
        </w:r>
        <w:r>
          <w:instrText xml:space="preserve"> PAGE   \* MERGEFORMAT </w:instrText>
        </w:r>
        <w:r>
          <w:fldChar w:fldCharType="separate"/>
        </w:r>
        <w:r w:rsidR="004B22F2">
          <w:rPr>
            <w:noProof/>
          </w:rPr>
          <w:t>1</w:t>
        </w:r>
        <w:r>
          <w:rPr>
            <w:noProof/>
          </w:rPr>
          <w:fldChar w:fldCharType="end"/>
        </w:r>
      </w:p>
      <w:p w:rsidR="007010F3" w:rsidRDefault="007010F3">
        <w:pPr>
          <w:pStyle w:val="Header"/>
          <w:jc w:val="right"/>
          <w:rPr>
            <w:noProof/>
          </w:rPr>
        </w:pPr>
        <w:r>
          <w:rPr>
            <w:noProof/>
          </w:rPr>
          <w:t>HH</w:t>
        </w:r>
        <w:r w:rsidR="001F3E0E">
          <w:rPr>
            <w:noProof/>
          </w:rPr>
          <w:t xml:space="preserve"> 334-17</w:t>
        </w:r>
      </w:p>
      <w:p w:rsidR="007010F3" w:rsidRDefault="007010F3">
        <w:pPr>
          <w:pStyle w:val="Header"/>
          <w:jc w:val="right"/>
        </w:pPr>
        <w:r>
          <w:rPr>
            <w:noProof/>
          </w:rPr>
          <w:t>HC 4573/16</w:t>
        </w:r>
      </w:p>
    </w:sdtContent>
  </w:sdt>
  <w:p w:rsidR="007010F3" w:rsidRDefault="00701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A83"/>
    <w:multiLevelType w:val="hybridMultilevel"/>
    <w:tmpl w:val="930A7DA8"/>
    <w:lvl w:ilvl="0" w:tplc="7DA81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F3"/>
    <w:rsid w:val="0007648E"/>
    <w:rsid w:val="000C5FDF"/>
    <w:rsid w:val="00125EA4"/>
    <w:rsid w:val="001F3E0E"/>
    <w:rsid w:val="00204630"/>
    <w:rsid w:val="0023535B"/>
    <w:rsid w:val="002B08E3"/>
    <w:rsid w:val="003426E5"/>
    <w:rsid w:val="003B6522"/>
    <w:rsid w:val="003D4011"/>
    <w:rsid w:val="00400DB7"/>
    <w:rsid w:val="004055F7"/>
    <w:rsid w:val="004B22F2"/>
    <w:rsid w:val="004D4BBA"/>
    <w:rsid w:val="00656570"/>
    <w:rsid w:val="007010F3"/>
    <w:rsid w:val="00785EAB"/>
    <w:rsid w:val="007C387E"/>
    <w:rsid w:val="008043EF"/>
    <w:rsid w:val="0083184C"/>
    <w:rsid w:val="00867794"/>
    <w:rsid w:val="008D25FD"/>
    <w:rsid w:val="00965D4B"/>
    <w:rsid w:val="009E1C25"/>
    <w:rsid w:val="00A23198"/>
    <w:rsid w:val="00A5450D"/>
    <w:rsid w:val="00B26AA3"/>
    <w:rsid w:val="00BC3167"/>
    <w:rsid w:val="00BC4692"/>
    <w:rsid w:val="00C167DC"/>
    <w:rsid w:val="00C41233"/>
    <w:rsid w:val="00C95254"/>
    <w:rsid w:val="00CD724F"/>
    <w:rsid w:val="00CE2938"/>
    <w:rsid w:val="00D3654A"/>
    <w:rsid w:val="00D72365"/>
    <w:rsid w:val="00F572D7"/>
    <w:rsid w:val="00F83E47"/>
    <w:rsid w:val="00FB6CAF"/>
    <w:rsid w:val="00FC512B"/>
    <w:rsid w:val="00FE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0F3"/>
  </w:style>
  <w:style w:type="paragraph" w:styleId="Footer">
    <w:name w:val="footer"/>
    <w:basedOn w:val="Normal"/>
    <w:link w:val="FooterChar"/>
    <w:uiPriority w:val="99"/>
    <w:unhideWhenUsed/>
    <w:rsid w:val="0070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0F3"/>
  </w:style>
  <w:style w:type="paragraph" w:styleId="ListParagraph">
    <w:name w:val="List Paragraph"/>
    <w:basedOn w:val="Normal"/>
    <w:uiPriority w:val="34"/>
    <w:qFormat/>
    <w:rsid w:val="004D4BBA"/>
    <w:pPr>
      <w:ind w:left="720"/>
      <w:contextualSpacing/>
    </w:pPr>
  </w:style>
  <w:style w:type="paragraph" w:styleId="BalloonText">
    <w:name w:val="Balloon Text"/>
    <w:basedOn w:val="Normal"/>
    <w:link w:val="BalloonTextChar"/>
    <w:uiPriority w:val="99"/>
    <w:semiHidden/>
    <w:unhideWhenUsed/>
    <w:rsid w:val="0040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0F3"/>
  </w:style>
  <w:style w:type="paragraph" w:styleId="Footer">
    <w:name w:val="footer"/>
    <w:basedOn w:val="Normal"/>
    <w:link w:val="FooterChar"/>
    <w:uiPriority w:val="99"/>
    <w:unhideWhenUsed/>
    <w:rsid w:val="00701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0F3"/>
  </w:style>
  <w:style w:type="paragraph" w:styleId="ListParagraph">
    <w:name w:val="List Paragraph"/>
    <w:basedOn w:val="Normal"/>
    <w:uiPriority w:val="34"/>
    <w:qFormat/>
    <w:rsid w:val="004D4BBA"/>
    <w:pPr>
      <w:ind w:left="720"/>
      <w:contextualSpacing/>
    </w:pPr>
  </w:style>
  <w:style w:type="paragraph" w:styleId="BalloonText">
    <w:name w:val="Balloon Text"/>
    <w:basedOn w:val="Normal"/>
    <w:link w:val="BalloonTextChar"/>
    <w:uiPriority w:val="99"/>
    <w:semiHidden/>
    <w:unhideWhenUsed/>
    <w:rsid w:val="00400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2017-05-30T13:24:00Z</cp:lastPrinted>
  <dcterms:created xsi:type="dcterms:W3CDTF">2017-06-02T14:02:00Z</dcterms:created>
  <dcterms:modified xsi:type="dcterms:W3CDTF">2017-06-02T14:02:00Z</dcterms:modified>
</cp:coreProperties>
</file>