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7B" w:rsidRDefault="00346C7B" w:rsidP="00561891">
      <w:pPr>
        <w:spacing w:after="0"/>
        <w:rPr>
          <w:rFonts w:ascii="Times New Roman" w:hAnsi="Times New Roman" w:cs="Times New Roman"/>
          <w:sz w:val="24"/>
          <w:szCs w:val="24"/>
        </w:rPr>
      </w:pPr>
      <w:bookmarkStart w:id="0" w:name="_GoBack"/>
      <w:bookmarkEnd w:id="0"/>
    </w:p>
    <w:p w:rsidR="00346C7B" w:rsidRDefault="00346C7B" w:rsidP="00561891">
      <w:pPr>
        <w:spacing w:after="0"/>
        <w:rPr>
          <w:rFonts w:ascii="Times New Roman" w:hAnsi="Times New Roman" w:cs="Times New Roman"/>
          <w:sz w:val="24"/>
          <w:szCs w:val="24"/>
        </w:rPr>
      </w:pPr>
    </w:p>
    <w:p w:rsidR="00666C50"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JAMES CHIPADZE</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TONDERAYI MUTEMA</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TAURAI HODZI</w:t>
      </w:r>
    </w:p>
    <w:p w:rsidR="00561891" w:rsidRDefault="00554177" w:rsidP="00561891">
      <w:pPr>
        <w:spacing w:after="0"/>
        <w:rPr>
          <w:rFonts w:ascii="Times New Roman" w:hAnsi="Times New Roman" w:cs="Times New Roman"/>
          <w:sz w:val="24"/>
          <w:szCs w:val="24"/>
        </w:rPr>
      </w:pPr>
      <w:r>
        <w:rPr>
          <w:rFonts w:ascii="Times New Roman" w:hAnsi="Times New Roman" w:cs="Times New Roman"/>
          <w:sz w:val="24"/>
          <w:szCs w:val="24"/>
        </w:rPr>
        <w:t>a</w:t>
      </w:r>
      <w:r w:rsidR="00561891">
        <w:rPr>
          <w:rFonts w:ascii="Times New Roman" w:hAnsi="Times New Roman" w:cs="Times New Roman"/>
          <w:sz w:val="24"/>
          <w:szCs w:val="24"/>
        </w:rPr>
        <w:t>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EARNEST CHIMHANDA</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KAMPIRA CHABVUNDURA</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JOSHUA MUREWA</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GABRIEL KANYIMO</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BONGA KASAWAYA</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versus</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MUGODHI APOSTOLIC FAITH CHURCH</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and</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THE MESSENGER OF COURT – BINDURA</w:t>
      </w: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HIGH OF COURT OF ZIMBABWE</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CHIKOWERO J</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 xml:space="preserve">HARARE, 23 May 2018 </w:t>
      </w:r>
      <w:r w:rsidR="00AC31DA">
        <w:rPr>
          <w:rFonts w:ascii="Times New Roman" w:hAnsi="Times New Roman" w:cs="Times New Roman"/>
          <w:sz w:val="24"/>
          <w:szCs w:val="24"/>
        </w:rPr>
        <w:t xml:space="preserve"> </w:t>
      </w: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p>
    <w:p w:rsidR="00561891" w:rsidRPr="00561891" w:rsidRDefault="00561891" w:rsidP="00561891">
      <w:pPr>
        <w:spacing w:after="0"/>
        <w:rPr>
          <w:rFonts w:ascii="Times New Roman" w:hAnsi="Times New Roman" w:cs="Times New Roman"/>
          <w:b/>
          <w:sz w:val="24"/>
          <w:szCs w:val="24"/>
        </w:rPr>
      </w:pPr>
      <w:r w:rsidRPr="00561891">
        <w:rPr>
          <w:rFonts w:ascii="Times New Roman" w:hAnsi="Times New Roman" w:cs="Times New Roman"/>
          <w:b/>
          <w:sz w:val="24"/>
          <w:szCs w:val="24"/>
        </w:rPr>
        <w:t>Urgent Chamber Application</w:t>
      </w: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p>
    <w:p w:rsidR="00561891" w:rsidRDefault="00561891" w:rsidP="00561891">
      <w:pPr>
        <w:spacing w:after="0"/>
        <w:rPr>
          <w:rFonts w:ascii="Times New Roman" w:hAnsi="Times New Roman" w:cs="Times New Roman"/>
          <w:sz w:val="24"/>
          <w:szCs w:val="24"/>
        </w:rPr>
      </w:pPr>
      <w:r>
        <w:rPr>
          <w:rFonts w:ascii="Times New Roman" w:hAnsi="Times New Roman" w:cs="Times New Roman"/>
          <w:i/>
          <w:sz w:val="24"/>
          <w:szCs w:val="24"/>
        </w:rPr>
        <w:t>N Mugiya,</w:t>
      </w:r>
      <w:r>
        <w:rPr>
          <w:rFonts w:ascii="Times New Roman" w:hAnsi="Times New Roman" w:cs="Times New Roman"/>
          <w:sz w:val="24"/>
          <w:szCs w:val="24"/>
        </w:rPr>
        <w:t xml:space="preserve"> for the applicants</w:t>
      </w:r>
    </w:p>
    <w:p w:rsidR="00561891" w:rsidRDefault="00561891" w:rsidP="00561891">
      <w:pPr>
        <w:spacing w:after="0"/>
        <w:rPr>
          <w:rFonts w:ascii="Times New Roman" w:hAnsi="Times New Roman" w:cs="Times New Roman"/>
          <w:sz w:val="24"/>
          <w:szCs w:val="24"/>
        </w:rPr>
      </w:pPr>
      <w:r>
        <w:rPr>
          <w:rFonts w:ascii="Times New Roman" w:hAnsi="Times New Roman" w:cs="Times New Roman"/>
          <w:i/>
          <w:sz w:val="24"/>
          <w:szCs w:val="24"/>
        </w:rPr>
        <w:t xml:space="preserve">T.R Madzingira, </w:t>
      </w:r>
      <w:r>
        <w:rPr>
          <w:rFonts w:ascii="Times New Roman" w:hAnsi="Times New Roman" w:cs="Times New Roman"/>
          <w:sz w:val="24"/>
          <w:szCs w:val="24"/>
        </w:rPr>
        <w:t>for the 1</w:t>
      </w:r>
      <w:r w:rsidRPr="0056189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561891" w:rsidRDefault="00561891" w:rsidP="00561891">
      <w:pPr>
        <w:spacing w:after="0"/>
        <w:rPr>
          <w:rFonts w:ascii="Times New Roman" w:hAnsi="Times New Roman" w:cs="Times New Roman"/>
          <w:sz w:val="24"/>
          <w:szCs w:val="24"/>
        </w:rPr>
      </w:pPr>
      <w:r>
        <w:rPr>
          <w:rFonts w:ascii="Times New Roman" w:hAnsi="Times New Roman" w:cs="Times New Roman"/>
          <w:sz w:val="24"/>
          <w:szCs w:val="24"/>
        </w:rPr>
        <w:t>2</w:t>
      </w:r>
      <w:r w:rsidRPr="0056189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default</w:t>
      </w:r>
    </w:p>
    <w:p w:rsidR="00561891" w:rsidRDefault="00561891" w:rsidP="00561891">
      <w:pPr>
        <w:spacing w:after="0"/>
        <w:rPr>
          <w:rFonts w:ascii="Times New Roman" w:hAnsi="Times New Roman" w:cs="Times New Roman"/>
          <w:sz w:val="24"/>
          <w:szCs w:val="24"/>
        </w:rPr>
      </w:pPr>
    </w:p>
    <w:p w:rsidR="00561891" w:rsidRDefault="00561891"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CHIKOWERO J: On 23 May 2018, after hearing argument from both counsel, I upheld the first respondent’s preliminary point. I accordingly dismissed the application with costs.</w:t>
      </w:r>
    </w:p>
    <w:p w:rsidR="00561891" w:rsidRDefault="00561891"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t>
      </w:r>
      <w:r w:rsidR="00554177">
        <w:rPr>
          <w:rFonts w:ascii="Times New Roman" w:hAnsi="Times New Roman" w:cs="Times New Roman"/>
          <w:sz w:val="24"/>
          <w:szCs w:val="24"/>
        </w:rPr>
        <w:t>delivered</w:t>
      </w:r>
      <w:r>
        <w:rPr>
          <w:rFonts w:ascii="Times New Roman" w:hAnsi="Times New Roman" w:cs="Times New Roman"/>
          <w:sz w:val="24"/>
          <w:szCs w:val="24"/>
        </w:rPr>
        <w:t xml:space="preserve"> a brief </w:t>
      </w:r>
      <w:r>
        <w:rPr>
          <w:rFonts w:ascii="Times New Roman" w:hAnsi="Times New Roman" w:cs="Times New Roman"/>
          <w:i/>
          <w:sz w:val="24"/>
          <w:szCs w:val="24"/>
        </w:rPr>
        <w:t xml:space="preserve">ex tempore </w:t>
      </w:r>
      <w:r>
        <w:rPr>
          <w:rFonts w:ascii="Times New Roman" w:hAnsi="Times New Roman" w:cs="Times New Roman"/>
          <w:sz w:val="24"/>
          <w:szCs w:val="24"/>
        </w:rPr>
        <w:t>judgment</w:t>
      </w:r>
      <w:r w:rsidR="00AA3458">
        <w:rPr>
          <w:rFonts w:ascii="Times New Roman" w:hAnsi="Times New Roman" w:cs="Times New Roman"/>
          <w:sz w:val="24"/>
          <w:szCs w:val="24"/>
        </w:rPr>
        <w:t xml:space="preserve">. </w:t>
      </w:r>
    </w:p>
    <w:p w:rsidR="00AA3458" w:rsidRP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54177">
        <w:rPr>
          <w:rFonts w:ascii="Times New Roman" w:hAnsi="Times New Roman" w:cs="Times New Roman"/>
          <w:sz w:val="24"/>
          <w:szCs w:val="24"/>
        </w:rPr>
        <w:t>When</w:t>
      </w:r>
      <w:r>
        <w:rPr>
          <w:rFonts w:ascii="Times New Roman" w:hAnsi="Times New Roman" w:cs="Times New Roman"/>
          <w:sz w:val="24"/>
          <w:szCs w:val="24"/>
        </w:rPr>
        <w:t xml:space="preserve"> I finished giving the reasons for judgment, Mr </w:t>
      </w:r>
      <w:r>
        <w:rPr>
          <w:rFonts w:ascii="Times New Roman" w:hAnsi="Times New Roman" w:cs="Times New Roman"/>
          <w:i/>
          <w:sz w:val="24"/>
          <w:szCs w:val="24"/>
        </w:rPr>
        <w:t xml:space="preserve">Mugiya </w:t>
      </w:r>
      <w:r w:rsidRPr="00AA3458">
        <w:rPr>
          <w:rFonts w:ascii="Times New Roman" w:hAnsi="Times New Roman" w:cs="Times New Roman"/>
          <w:sz w:val="24"/>
          <w:szCs w:val="24"/>
        </w:rPr>
        <w:t>asked me when he could obtain those reasons, reduced to writing.</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i/>
          <w:sz w:val="24"/>
          <w:szCs w:val="24"/>
        </w:rPr>
        <w:tab/>
      </w:r>
      <w:r w:rsidRPr="00AA3458">
        <w:rPr>
          <w:rFonts w:ascii="Times New Roman" w:hAnsi="Times New Roman" w:cs="Times New Roman"/>
          <w:sz w:val="24"/>
          <w:szCs w:val="24"/>
        </w:rPr>
        <w:t>T</w:t>
      </w:r>
      <w:r w:rsidR="00554177">
        <w:rPr>
          <w:rFonts w:ascii="Times New Roman" w:hAnsi="Times New Roman" w:cs="Times New Roman"/>
          <w:sz w:val="24"/>
          <w:szCs w:val="24"/>
        </w:rPr>
        <w:t xml:space="preserve">he present </w:t>
      </w:r>
      <w:r>
        <w:rPr>
          <w:rFonts w:ascii="Times New Roman" w:hAnsi="Times New Roman" w:cs="Times New Roman"/>
          <w:sz w:val="24"/>
          <w:szCs w:val="24"/>
        </w:rPr>
        <w:t>constitute my reasons for</w:t>
      </w:r>
      <w:r w:rsidR="00346C7B">
        <w:rPr>
          <w:rFonts w:ascii="Times New Roman" w:hAnsi="Times New Roman" w:cs="Times New Roman"/>
          <w:sz w:val="24"/>
          <w:szCs w:val="24"/>
        </w:rPr>
        <w:t xml:space="preserve"> </w:t>
      </w:r>
      <w:r>
        <w:rPr>
          <w:rFonts w:ascii="Times New Roman" w:hAnsi="Times New Roman" w:cs="Times New Roman"/>
          <w:sz w:val="24"/>
          <w:szCs w:val="24"/>
        </w:rPr>
        <w:t>finding that the application for stay of execution ought to have been filed out of the Mutawatawa Magistrates Court and not the High Court of Zimbabwe.</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The basis of the application is a warrant of execution against property, under case number CG 03/16, issued by the Clerk of Court, Mutawatawa Magistrates Court, on 17 May 2017.</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Pursuant thereto, an attachment was then effected against first applicant’s property.</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The parties thereafter filed a Deed of Settlement in that court.</w:t>
      </w:r>
    </w:p>
    <w:p w:rsidR="00AA3458" w:rsidRDefault="00554177"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Applicants claim</w:t>
      </w:r>
      <w:r w:rsidR="00AA3458">
        <w:rPr>
          <w:rFonts w:ascii="Times New Roman" w:hAnsi="Times New Roman" w:cs="Times New Roman"/>
          <w:sz w:val="24"/>
          <w:szCs w:val="24"/>
        </w:rPr>
        <w:t xml:space="preserve"> to have satisfied all </w:t>
      </w:r>
      <w:r>
        <w:rPr>
          <w:rFonts w:ascii="Times New Roman" w:hAnsi="Times New Roman" w:cs="Times New Roman"/>
          <w:sz w:val="24"/>
          <w:szCs w:val="24"/>
        </w:rPr>
        <w:t>their</w:t>
      </w:r>
      <w:r w:rsidR="00AA3458">
        <w:rPr>
          <w:rFonts w:ascii="Times New Roman" w:hAnsi="Times New Roman" w:cs="Times New Roman"/>
          <w:sz w:val="24"/>
          <w:szCs w:val="24"/>
        </w:rPr>
        <w:t xml:space="preserve"> obligations in terms of that Deed of Settlement.</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On 16 May 2018 second respondent served </w:t>
      </w:r>
      <w:r w:rsidR="00554177">
        <w:rPr>
          <w:rFonts w:ascii="Times New Roman" w:hAnsi="Times New Roman" w:cs="Times New Roman"/>
          <w:sz w:val="24"/>
          <w:szCs w:val="24"/>
        </w:rPr>
        <w:t xml:space="preserve">a </w:t>
      </w:r>
      <w:r>
        <w:rPr>
          <w:rFonts w:ascii="Times New Roman" w:hAnsi="Times New Roman" w:cs="Times New Roman"/>
          <w:sz w:val="24"/>
          <w:szCs w:val="24"/>
        </w:rPr>
        <w:t>notice of removal, earmarking such removal for 21 May 2018.</w:t>
      </w:r>
    </w:p>
    <w:p w:rsidR="00AA3458" w:rsidRDefault="00AA3458" w:rsidP="00561891">
      <w:pPr>
        <w:spacing w:after="0" w:line="360" w:lineRule="auto"/>
        <w:rPr>
          <w:rFonts w:ascii="Times New Roman" w:hAnsi="Times New Roman" w:cs="Times New Roman"/>
          <w:sz w:val="24"/>
          <w:szCs w:val="24"/>
        </w:rPr>
      </w:pPr>
      <w:r>
        <w:rPr>
          <w:rFonts w:ascii="Times New Roman" w:hAnsi="Times New Roman" w:cs="Times New Roman"/>
          <w:sz w:val="24"/>
          <w:szCs w:val="24"/>
        </w:rPr>
        <w:tab/>
        <w:t>This prompted applicants to file this application, praying for the following interim relief:</w:t>
      </w:r>
    </w:p>
    <w:p w:rsidR="00AA3458" w:rsidRDefault="00AA3458" w:rsidP="00AA3458">
      <w:pPr>
        <w:spacing w:after="0" w:line="240" w:lineRule="auto"/>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The removal of the attached property by the first and second respondents against the applicants be and is hereby stayed pending the finalisation of this matter.”</w:t>
      </w:r>
    </w:p>
    <w:p w:rsidR="00AA3458" w:rsidRDefault="00AA3458" w:rsidP="00AA3458">
      <w:pPr>
        <w:spacing w:after="0" w:line="240" w:lineRule="auto"/>
        <w:ind w:left="1440" w:hanging="720"/>
        <w:rPr>
          <w:rFonts w:ascii="Times New Roman" w:hAnsi="Times New Roman" w:cs="Times New Roman"/>
          <w:sz w:val="24"/>
          <w:szCs w:val="24"/>
        </w:rPr>
      </w:pPr>
    </w:p>
    <w:p w:rsidR="00AA3458" w:rsidRDefault="00F32CF9"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3458">
        <w:rPr>
          <w:rFonts w:ascii="Times New Roman" w:hAnsi="Times New Roman" w:cs="Times New Roman"/>
          <w:sz w:val="24"/>
          <w:szCs w:val="24"/>
        </w:rPr>
        <w:t>I remained unpursuaded that this court’s inherent</w:t>
      </w:r>
      <w:r>
        <w:rPr>
          <w:rFonts w:ascii="Times New Roman" w:hAnsi="Times New Roman" w:cs="Times New Roman"/>
          <w:sz w:val="24"/>
          <w:szCs w:val="24"/>
        </w:rPr>
        <w:t xml:space="preserve"> jurisdic</w:t>
      </w:r>
      <w:r w:rsidR="00AA3458">
        <w:rPr>
          <w:rFonts w:ascii="Times New Roman" w:hAnsi="Times New Roman" w:cs="Times New Roman"/>
          <w:sz w:val="24"/>
          <w:szCs w:val="24"/>
        </w:rPr>
        <w:t>tion means it should hear matters which, like this one, ought to be heard by the magistrate</w:t>
      </w:r>
      <w:r w:rsidR="00554177">
        <w:rPr>
          <w:rFonts w:ascii="Times New Roman" w:hAnsi="Times New Roman" w:cs="Times New Roman"/>
          <w:sz w:val="24"/>
          <w:szCs w:val="24"/>
        </w:rPr>
        <w:t>s</w:t>
      </w:r>
      <w:r w:rsidR="00AA3458">
        <w:rPr>
          <w:rFonts w:ascii="Times New Roman" w:hAnsi="Times New Roman" w:cs="Times New Roman"/>
          <w:sz w:val="24"/>
          <w:szCs w:val="24"/>
        </w:rPr>
        <w:t xml:space="preserve"> court.</w:t>
      </w:r>
    </w:p>
    <w:p w:rsidR="00F32CF9" w:rsidRDefault="00F32CF9"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tab/>
        <w:t>Equally, I remained unmoved that this court’s jurisdiction</w:t>
      </w:r>
      <w:r w:rsidR="00346C7B">
        <w:rPr>
          <w:rFonts w:ascii="Times New Roman" w:hAnsi="Times New Roman" w:cs="Times New Roman"/>
          <w:sz w:val="24"/>
          <w:szCs w:val="24"/>
        </w:rPr>
        <w:t xml:space="preserve"> to supervise magistrates court</w:t>
      </w:r>
      <w:r>
        <w:rPr>
          <w:rFonts w:ascii="Times New Roman" w:hAnsi="Times New Roman" w:cs="Times New Roman"/>
          <w:sz w:val="24"/>
          <w:szCs w:val="24"/>
        </w:rPr>
        <w:t xml:space="preserve"> and other subordinate courts and to review their decisions means it must usurp the func</w:t>
      </w:r>
      <w:r w:rsidR="008F6ACC">
        <w:rPr>
          <w:rFonts w:ascii="Times New Roman" w:hAnsi="Times New Roman" w:cs="Times New Roman"/>
          <w:sz w:val="24"/>
          <w:szCs w:val="24"/>
        </w:rPr>
        <w:t>tions of the magistrate</w:t>
      </w:r>
      <w:r w:rsidR="00554177">
        <w:rPr>
          <w:rFonts w:ascii="Times New Roman" w:hAnsi="Times New Roman" w:cs="Times New Roman"/>
          <w:sz w:val="24"/>
          <w:szCs w:val="24"/>
        </w:rPr>
        <w:t>s</w:t>
      </w:r>
      <w:r w:rsidR="008F6ACC">
        <w:rPr>
          <w:rFonts w:ascii="Times New Roman" w:hAnsi="Times New Roman" w:cs="Times New Roman"/>
          <w:sz w:val="24"/>
          <w:szCs w:val="24"/>
        </w:rPr>
        <w:t xml:space="preserve"> court. A</w:t>
      </w:r>
      <w:r>
        <w:rPr>
          <w:rFonts w:ascii="Times New Roman" w:hAnsi="Times New Roman" w:cs="Times New Roman"/>
          <w:sz w:val="24"/>
          <w:szCs w:val="24"/>
        </w:rPr>
        <w:t xml:space="preserve">lthough not cited, Mr </w:t>
      </w:r>
      <w:r>
        <w:rPr>
          <w:rFonts w:ascii="Times New Roman" w:hAnsi="Times New Roman" w:cs="Times New Roman"/>
          <w:i/>
          <w:sz w:val="24"/>
          <w:szCs w:val="24"/>
        </w:rPr>
        <w:t xml:space="preserve">Mugiya </w:t>
      </w:r>
      <w:r>
        <w:rPr>
          <w:rFonts w:ascii="Times New Roman" w:hAnsi="Times New Roman" w:cs="Times New Roman"/>
          <w:sz w:val="24"/>
          <w:szCs w:val="24"/>
        </w:rPr>
        <w:t>was clearly re</w:t>
      </w:r>
      <w:r w:rsidR="008F6ACC">
        <w:rPr>
          <w:rFonts w:ascii="Times New Roman" w:hAnsi="Times New Roman" w:cs="Times New Roman"/>
          <w:sz w:val="24"/>
          <w:szCs w:val="24"/>
        </w:rPr>
        <w:t>ferring to s 171 (1) (b) of the</w:t>
      </w:r>
      <w:r>
        <w:rPr>
          <w:rFonts w:ascii="Times New Roman" w:hAnsi="Times New Roman" w:cs="Times New Roman"/>
          <w:sz w:val="24"/>
          <w:szCs w:val="24"/>
        </w:rPr>
        <w:t xml:space="preserve"> Constitution of Zimbabwe Amendment (No. 20</w:t>
      </w:r>
      <w:r w:rsidR="008F6ACC">
        <w:rPr>
          <w:rFonts w:ascii="Times New Roman" w:hAnsi="Times New Roman" w:cs="Times New Roman"/>
          <w:sz w:val="24"/>
          <w:szCs w:val="24"/>
        </w:rPr>
        <w:t>) Act, 2013.</w:t>
      </w:r>
    </w:p>
    <w:p w:rsidR="008F6ACC" w:rsidRDefault="008F6ACC"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tab/>
        <w:t>It was common cause that no application for stay of execution was filed with the clerk of court Mutawatawa Magistrate</w:t>
      </w:r>
      <w:r w:rsidR="00554177">
        <w:rPr>
          <w:rFonts w:ascii="Times New Roman" w:hAnsi="Times New Roman" w:cs="Times New Roman"/>
          <w:sz w:val="24"/>
          <w:szCs w:val="24"/>
        </w:rPr>
        <w:t>s</w:t>
      </w:r>
      <w:r>
        <w:rPr>
          <w:rFonts w:ascii="Times New Roman" w:hAnsi="Times New Roman" w:cs="Times New Roman"/>
          <w:sz w:val="24"/>
          <w:szCs w:val="24"/>
        </w:rPr>
        <w:t xml:space="preserve"> Court, and hence no decision was made thereon</w:t>
      </w:r>
      <w:r w:rsidR="002A539F">
        <w:rPr>
          <w:rFonts w:ascii="Times New Roman" w:hAnsi="Times New Roman" w:cs="Times New Roman"/>
          <w:sz w:val="24"/>
          <w:szCs w:val="24"/>
        </w:rPr>
        <w:t xml:space="preserve"> by</w:t>
      </w:r>
      <w:r w:rsidR="00554177">
        <w:rPr>
          <w:rFonts w:ascii="Times New Roman" w:hAnsi="Times New Roman" w:cs="Times New Roman"/>
          <w:sz w:val="24"/>
          <w:szCs w:val="24"/>
        </w:rPr>
        <w:t xml:space="preserve"> that</w:t>
      </w:r>
      <w:r w:rsidR="002A539F">
        <w:rPr>
          <w:rFonts w:ascii="Times New Roman" w:hAnsi="Times New Roman" w:cs="Times New Roman"/>
          <w:sz w:val="24"/>
          <w:szCs w:val="24"/>
        </w:rPr>
        <w:t xml:space="preserve"> court. Consequently, there was nothing for this court to relate to by way of either appeal or review.</w:t>
      </w:r>
    </w:p>
    <w:p w:rsidR="002A539F" w:rsidRDefault="002A539F"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Applications arising from execution of warrants issued out of the </w:t>
      </w:r>
      <w:r w:rsidR="00346C7B">
        <w:rPr>
          <w:rFonts w:ascii="Times New Roman" w:hAnsi="Times New Roman" w:cs="Times New Roman"/>
          <w:sz w:val="24"/>
          <w:szCs w:val="24"/>
        </w:rPr>
        <w:t>magistrates</w:t>
      </w:r>
      <w:r>
        <w:rPr>
          <w:rFonts w:ascii="Times New Roman" w:hAnsi="Times New Roman" w:cs="Times New Roman"/>
          <w:sz w:val="24"/>
          <w:szCs w:val="24"/>
        </w:rPr>
        <w:t xml:space="preserve"> court are clearly for that court to determine. Th</w:t>
      </w:r>
      <w:r w:rsidR="00554177">
        <w:rPr>
          <w:rFonts w:ascii="Times New Roman" w:hAnsi="Times New Roman" w:cs="Times New Roman"/>
          <w:sz w:val="24"/>
          <w:szCs w:val="24"/>
        </w:rPr>
        <w:t>e magistrates</w:t>
      </w:r>
      <w:r>
        <w:rPr>
          <w:rFonts w:ascii="Times New Roman" w:hAnsi="Times New Roman" w:cs="Times New Roman"/>
          <w:sz w:val="24"/>
          <w:szCs w:val="24"/>
        </w:rPr>
        <w:t xml:space="preserve"> court has its own rules dealing with such issues.</w:t>
      </w:r>
    </w:p>
    <w:p w:rsidR="002A539F" w:rsidRDefault="002A539F"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Rules of the High Court cannot be used to determine issues relating to execution of warran</w:t>
      </w:r>
      <w:r w:rsidR="00554177">
        <w:rPr>
          <w:rFonts w:ascii="Times New Roman" w:hAnsi="Times New Roman" w:cs="Times New Roman"/>
          <w:sz w:val="24"/>
          <w:szCs w:val="24"/>
        </w:rPr>
        <w:t>ts of execution against property issued out of the magistrates court.</w:t>
      </w:r>
    </w:p>
    <w:p w:rsidR="002A539F" w:rsidRDefault="002A539F" w:rsidP="00F32CF9">
      <w:pPr>
        <w:spacing w:after="0" w:line="360" w:lineRule="auto"/>
        <w:rPr>
          <w:rFonts w:ascii="Times New Roman" w:hAnsi="Times New Roman" w:cs="Times New Roman"/>
          <w:sz w:val="24"/>
          <w:szCs w:val="24"/>
        </w:rPr>
      </w:pPr>
      <w:r>
        <w:rPr>
          <w:rFonts w:ascii="Times New Roman" w:hAnsi="Times New Roman" w:cs="Times New Roman"/>
          <w:sz w:val="24"/>
          <w:szCs w:val="24"/>
        </w:rPr>
        <w:tab/>
        <w:t>I subscribe fully to the position that this court should not entertain matters, at first instance</w:t>
      </w:r>
      <w:r w:rsidR="00554177">
        <w:rPr>
          <w:rFonts w:ascii="Times New Roman" w:hAnsi="Times New Roman" w:cs="Times New Roman"/>
          <w:sz w:val="24"/>
          <w:szCs w:val="24"/>
        </w:rPr>
        <w:t>,</w:t>
      </w:r>
      <w:r>
        <w:rPr>
          <w:rFonts w:ascii="Times New Roman" w:hAnsi="Times New Roman" w:cs="Times New Roman"/>
          <w:sz w:val="24"/>
          <w:szCs w:val="24"/>
        </w:rPr>
        <w:t xml:space="preserve"> which clearly inferior courts should be seized with. Inferior courts are there for a purpose. In this regard, I can do no better than refer to the words of </w:t>
      </w:r>
      <w:r>
        <w:rPr>
          <w:rFonts w:ascii="Times New Roman" w:hAnsi="Times New Roman" w:cs="Times New Roman"/>
        </w:rPr>
        <w:t xml:space="preserve">CHIGUMBA J </w:t>
      </w:r>
      <w:r>
        <w:rPr>
          <w:rFonts w:ascii="Times New Roman" w:hAnsi="Times New Roman" w:cs="Times New Roman"/>
          <w:sz w:val="24"/>
          <w:szCs w:val="24"/>
        </w:rPr>
        <w:t xml:space="preserve">in </w:t>
      </w:r>
      <w:r w:rsidRPr="002A539F">
        <w:rPr>
          <w:rFonts w:ascii="Times New Roman" w:hAnsi="Times New Roman" w:cs="Times New Roman"/>
          <w:i/>
          <w:sz w:val="24"/>
          <w:szCs w:val="24"/>
        </w:rPr>
        <w:t>Delta Beverages (Pvt)</w:t>
      </w:r>
      <w:r>
        <w:rPr>
          <w:rFonts w:ascii="Times New Roman" w:hAnsi="Times New Roman" w:cs="Times New Roman"/>
          <w:i/>
          <w:sz w:val="24"/>
          <w:szCs w:val="24"/>
        </w:rPr>
        <w:t xml:space="preserve"> L</w:t>
      </w:r>
      <w:r w:rsidRPr="002A539F">
        <w:rPr>
          <w:rFonts w:ascii="Times New Roman" w:hAnsi="Times New Roman" w:cs="Times New Roman"/>
          <w:i/>
          <w:sz w:val="24"/>
          <w:szCs w:val="24"/>
        </w:rPr>
        <w:t xml:space="preserve">td </w:t>
      </w:r>
      <w:r>
        <w:rPr>
          <w:rFonts w:ascii="Times New Roman" w:hAnsi="Times New Roman" w:cs="Times New Roman"/>
          <w:sz w:val="24"/>
          <w:szCs w:val="24"/>
        </w:rPr>
        <w:t xml:space="preserve">v </w:t>
      </w:r>
      <w:r w:rsidR="00346C7B">
        <w:rPr>
          <w:rFonts w:ascii="Times New Roman" w:hAnsi="Times New Roman" w:cs="Times New Roman"/>
          <w:i/>
          <w:sz w:val="24"/>
          <w:szCs w:val="24"/>
        </w:rPr>
        <w:t xml:space="preserve">Freedom Chimuriwo &amp; Clerk of Magistrates Court for the Province of Mashonaland in Harare N.O &amp; Messenger of Court </w:t>
      </w:r>
      <w:r w:rsidR="00346C7B">
        <w:rPr>
          <w:rFonts w:ascii="Times New Roman" w:hAnsi="Times New Roman" w:cs="Times New Roman"/>
          <w:sz w:val="24"/>
          <w:szCs w:val="24"/>
        </w:rPr>
        <w:t>HH 600/14 at p</w:t>
      </w:r>
      <w:r w:rsidR="00554177">
        <w:rPr>
          <w:rFonts w:ascii="Times New Roman" w:hAnsi="Times New Roman" w:cs="Times New Roman"/>
          <w:sz w:val="24"/>
          <w:szCs w:val="24"/>
        </w:rPr>
        <w:t>p</w:t>
      </w:r>
      <w:r w:rsidR="00346C7B">
        <w:rPr>
          <w:rFonts w:ascii="Times New Roman" w:hAnsi="Times New Roman" w:cs="Times New Roman"/>
          <w:sz w:val="24"/>
          <w:szCs w:val="24"/>
        </w:rPr>
        <w:t xml:space="preserve"> 9 and 10:</w:t>
      </w:r>
    </w:p>
    <w:p w:rsidR="00E77DBE" w:rsidRDefault="00346C7B" w:rsidP="00E77DBE">
      <w:pPr>
        <w:spacing w:after="0" w:line="240" w:lineRule="auto"/>
        <w:ind w:left="720"/>
        <w:jc w:val="both"/>
        <w:rPr>
          <w:rFonts w:ascii="Times New Roman" w:hAnsi="Times New Roman" w:cs="Times New Roman"/>
          <w:sz w:val="24"/>
          <w:szCs w:val="24"/>
        </w:rPr>
      </w:pPr>
      <w:r>
        <w:rPr>
          <w:rFonts w:ascii="Times New Roman" w:hAnsi="Times New Roman" w:cs="Times New Roman"/>
        </w:rPr>
        <w:t>“What then should h</w:t>
      </w:r>
      <w:r w:rsidR="00554177">
        <w:rPr>
          <w:rFonts w:ascii="Times New Roman" w:hAnsi="Times New Roman" w:cs="Times New Roman"/>
        </w:rPr>
        <w:t>ave been applicant’s first po</w:t>
      </w:r>
      <w:r>
        <w:rPr>
          <w:rFonts w:ascii="Times New Roman" w:hAnsi="Times New Roman" w:cs="Times New Roman"/>
        </w:rPr>
        <w:t>rt of call in these circumstances? Clearly th</w:t>
      </w:r>
      <w:r w:rsidR="00E77DBE">
        <w:rPr>
          <w:rFonts w:ascii="Times New Roman" w:hAnsi="Times New Roman" w:cs="Times New Roman"/>
        </w:rPr>
        <w:t xml:space="preserve">e Magistrates Court itself, </w:t>
      </w:r>
      <w:r w:rsidR="00E77DBE">
        <w:rPr>
          <w:rFonts w:ascii="Times New Roman" w:hAnsi="Times New Roman" w:cs="Times New Roman"/>
          <w:sz w:val="24"/>
          <w:szCs w:val="24"/>
        </w:rPr>
        <w:t>the purveyor of a warrant of execution which was not based on its own judgment as provided by its governing act, or its rules. … applicant ought to have applied for stay of execution out of the magistra</w:t>
      </w:r>
      <w:r w:rsidR="00554177">
        <w:rPr>
          <w:rFonts w:ascii="Times New Roman" w:hAnsi="Times New Roman" w:cs="Times New Roman"/>
          <w:sz w:val="24"/>
          <w:szCs w:val="24"/>
        </w:rPr>
        <w:t>tes court, simply because it had</w:t>
      </w:r>
      <w:r w:rsidR="00E77DBE">
        <w:rPr>
          <w:rFonts w:ascii="Times New Roman" w:hAnsi="Times New Roman" w:cs="Times New Roman"/>
          <w:sz w:val="24"/>
          <w:szCs w:val="24"/>
        </w:rPr>
        <w:t xml:space="preserve"> issued the warrant of execution. There was no</w:t>
      </w:r>
      <w:r w:rsidR="00AC31DA">
        <w:rPr>
          <w:rFonts w:ascii="Times New Roman" w:hAnsi="Times New Roman" w:cs="Times New Roman"/>
          <w:sz w:val="24"/>
          <w:szCs w:val="24"/>
        </w:rPr>
        <w:t xml:space="preserve"> legal basis on which applicant</w:t>
      </w:r>
      <w:r w:rsidR="00E77DBE">
        <w:rPr>
          <w:rFonts w:ascii="Times New Roman" w:hAnsi="Times New Roman" w:cs="Times New Roman"/>
          <w:sz w:val="24"/>
          <w:szCs w:val="24"/>
        </w:rPr>
        <w:t xml:space="preserve"> approached the High Court.”</w:t>
      </w:r>
    </w:p>
    <w:p w:rsidR="00E77DBE" w:rsidRDefault="00E77DBE" w:rsidP="00E77D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w:t>
      </w:r>
    </w:p>
    <w:p w:rsidR="00554177" w:rsidRDefault="00554177" w:rsidP="00242FD8">
      <w:pPr>
        <w:spacing w:after="0" w:line="240" w:lineRule="auto"/>
        <w:jc w:val="both"/>
        <w:rPr>
          <w:rFonts w:ascii="Times New Roman" w:hAnsi="Times New Roman" w:cs="Times New Roman"/>
          <w:sz w:val="24"/>
          <w:szCs w:val="24"/>
        </w:rPr>
      </w:pPr>
    </w:p>
    <w:p w:rsidR="00E77DBE" w:rsidRDefault="00242FD8" w:rsidP="00E77D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77DBE">
        <w:rPr>
          <w:rFonts w:ascii="Times New Roman" w:hAnsi="Times New Roman" w:cs="Times New Roman"/>
          <w:sz w:val="24"/>
          <w:szCs w:val="24"/>
        </w:rPr>
        <w:t>As long as the High Court continues to entertain any and all applications that legal practitioners in their wisdom cont</w:t>
      </w:r>
      <w:r>
        <w:rPr>
          <w:rFonts w:ascii="Times New Roman" w:hAnsi="Times New Roman" w:cs="Times New Roman"/>
          <w:sz w:val="24"/>
          <w:szCs w:val="24"/>
        </w:rPr>
        <w:t>inue to file in this court, ther</w:t>
      </w:r>
      <w:r w:rsidR="00E77DBE">
        <w:rPr>
          <w:rFonts w:ascii="Times New Roman" w:hAnsi="Times New Roman" w:cs="Times New Roman"/>
          <w:sz w:val="24"/>
          <w:szCs w:val="24"/>
        </w:rPr>
        <w:t>e will always be a siege mentality caused by multiplicity of actions, increasing litigiousness, and the d</w:t>
      </w:r>
      <w:r w:rsidR="00554177">
        <w:rPr>
          <w:rFonts w:ascii="Times New Roman" w:hAnsi="Times New Roman" w:cs="Times New Roman"/>
          <w:sz w:val="24"/>
          <w:szCs w:val="24"/>
        </w:rPr>
        <w:t>esire to shop for different for</w:t>
      </w:r>
      <w:r w:rsidR="00E77DBE">
        <w:rPr>
          <w:rFonts w:ascii="Times New Roman" w:hAnsi="Times New Roman" w:cs="Times New Roman"/>
          <w:sz w:val="24"/>
          <w:szCs w:val="24"/>
        </w:rPr>
        <w:t>a in a bid to obtain certain desired results. The High Court in my view ought to be careful not to unnecessarily usurp the jurisdiction of the Labour Court.”</w:t>
      </w:r>
    </w:p>
    <w:p w:rsidR="00E77DBE" w:rsidRDefault="00E77DBE" w:rsidP="00E77D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E77DBE" w:rsidRDefault="00E77DBE" w:rsidP="00E77D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These observations apply with equal force </w:t>
      </w:r>
      <w:r w:rsidRPr="00C43F27">
        <w:rPr>
          <w:rFonts w:ascii="Times New Roman" w:hAnsi="Times New Roman" w:cs="Times New Roman"/>
          <w:i/>
          <w:sz w:val="24"/>
          <w:szCs w:val="24"/>
        </w:rPr>
        <w:t>in casu</w:t>
      </w:r>
      <w:r>
        <w:rPr>
          <w:rFonts w:ascii="Times New Roman" w:hAnsi="Times New Roman" w:cs="Times New Roman"/>
          <w:sz w:val="24"/>
          <w:szCs w:val="24"/>
        </w:rPr>
        <w:t xml:space="preserve">, although the Labour Court is not </w:t>
      </w:r>
    </w:p>
    <w:p w:rsidR="00E77DBE" w:rsidRDefault="00E77DBE" w:rsidP="00E77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involved.</w:t>
      </w:r>
    </w:p>
    <w:p w:rsidR="00E77DBE" w:rsidRDefault="00E77DBE" w:rsidP="00E77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completeness’ sake, I found it unnecessary to be detained by this court’s provisional order in the matter of </w:t>
      </w:r>
      <w:r w:rsidRPr="00BF43A0">
        <w:rPr>
          <w:rFonts w:ascii="Times New Roman" w:hAnsi="Times New Roman" w:cs="Times New Roman"/>
          <w:i/>
          <w:sz w:val="24"/>
          <w:szCs w:val="24"/>
        </w:rPr>
        <w:t>James Chipadze</w:t>
      </w:r>
      <w:r>
        <w:rPr>
          <w:rFonts w:ascii="Times New Roman" w:hAnsi="Times New Roman" w:cs="Times New Roman"/>
          <w:sz w:val="24"/>
          <w:szCs w:val="24"/>
        </w:rPr>
        <w:t xml:space="preserve"> v </w:t>
      </w:r>
      <w:r>
        <w:rPr>
          <w:rFonts w:ascii="Times New Roman" w:hAnsi="Times New Roman" w:cs="Times New Roman"/>
          <w:i/>
          <w:sz w:val="24"/>
          <w:szCs w:val="24"/>
        </w:rPr>
        <w:t>Mugodhi Apostolic Faith Church and the Messenger of Court Bindura</w:t>
      </w:r>
      <w:r>
        <w:rPr>
          <w:rFonts w:ascii="Times New Roman" w:hAnsi="Times New Roman" w:cs="Times New Roman"/>
          <w:sz w:val="24"/>
          <w:szCs w:val="24"/>
        </w:rPr>
        <w:t xml:space="preserve"> HC 4067/18 Ref CIV ‘A’ 264/16 Ref 5388/17, Ref 1862/17. That provisional order, </w:t>
      </w:r>
      <w:r w:rsidRPr="00E77DBE">
        <w:rPr>
          <w:rFonts w:ascii="Times New Roman" w:hAnsi="Times New Roman" w:cs="Times New Roman"/>
          <w:i/>
          <w:sz w:val="24"/>
          <w:szCs w:val="24"/>
        </w:rPr>
        <w:t>per</w:t>
      </w:r>
      <w:r>
        <w:rPr>
          <w:rFonts w:ascii="Times New Roman" w:hAnsi="Times New Roman" w:cs="Times New Roman"/>
          <w:sz w:val="24"/>
          <w:szCs w:val="24"/>
        </w:rPr>
        <w:t xml:space="preserve"> </w:t>
      </w:r>
      <w:r w:rsidRPr="00C43F27">
        <w:rPr>
          <w:rFonts w:ascii="Times New Roman" w:hAnsi="Times New Roman" w:cs="Times New Roman"/>
          <w:smallCaps/>
          <w:sz w:val="24"/>
          <w:szCs w:val="24"/>
        </w:rPr>
        <w:t>Mabhikwa</w:t>
      </w:r>
      <w:r>
        <w:rPr>
          <w:rFonts w:ascii="Times New Roman" w:hAnsi="Times New Roman" w:cs="Times New Roman"/>
          <w:sz w:val="24"/>
          <w:szCs w:val="24"/>
        </w:rPr>
        <w:t xml:space="preserve"> J, was alleged to have been disobeyed. It was attached to the application. It was the basis for seeking the second leg of the interim relief. The same was couched as follows: </w:t>
      </w:r>
    </w:p>
    <w:p w:rsidR="00E77DBE" w:rsidRDefault="00E77DBE" w:rsidP="00E77DBE">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2. The </w:t>
      </w:r>
      <w:r w:rsidR="00242FD8">
        <w:rPr>
          <w:rFonts w:ascii="Times New Roman" w:hAnsi="Times New Roman" w:cs="Times New Roman"/>
        </w:rPr>
        <w:t>first</w:t>
      </w:r>
      <w:r>
        <w:rPr>
          <w:rFonts w:ascii="Times New Roman" w:hAnsi="Times New Roman" w:cs="Times New Roman"/>
        </w:rPr>
        <w:t xml:space="preserve"> and </w:t>
      </w:r>
      <w:r w:rsidR="00242FD8">
        <w:rPr>
          <w:rFonts w:ascii="Times New Roman" w:hAnsi="Times New Roman" w:cs="Times New Roman"/>
        </w:rPr>
        <w:t>second</w:t>
      </w:r>
      <w:r>
        <w:rPr>
          <w:rFonts w:ascii="Times New Roman" w:hAnsi="Times New Roman" w:cs="Times New Roman"/>
        </w:rPr>
        <w:t xml:space="preserve"> respondents are ordered to comply and respect the order in HC 4067/18 </w:t>
      </w:r>
    </w:p>
    <w:p w:rsidR="00E77DBE" w:rsidRDefault="00E77DBE" w:rsidP="00E77DBE">
      <w:pPr>
        <w:spacing w:after="0" w:line="240" w:lineRule="auto"/>
        <w:ind w:left="1440" w:hanging="720"/>
        <w:jc w:val="both"/>
        <w:rPr>
          <w:rFonts w:ascii="Times New Roman" w:hAnsi="Times New Roman" w:cs="Times New Roman"/>
        </w:rPr>
      </w:pPr>
      <w:r>
        <w:rPr>
          <w:rFonts w:ascii="Times New Roman" w:hAnsi="Times New Roman" w:cs="Times New Roman"/>
        </w:rPr>
        <w:t xml:space="preserve">      until it is discharged or set aside in terms of the law.”</w:t>
      </w:r>
    </w:p>
    <w:p w:rsidR="00E77DBE" w:rsidRDefault="00E77DBE" w:rsidP="00E77DBE">
      <w:pPr>
        <w:spacing w:after="0" w:line="240" w:lineRule="auto"/>
        <w:ind w:left="1440" w:hanging="720"/>
        <w:jc w:val="both"/>
        <w:rPr>
          <w:rFonts w:ascii="Times New Roman" w:hAnsi="Times New Roman" w:cs="Times New Roman"/>
        </w:rPr>
      </w:pPr>
    </w:p>
    <w:p w:rsidR="00E77DBE" w:rsidRDefault="00E77DBE" w:rsidP="00E77DBE">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It suffices to say that I was not </w:t>
      </w:r>
      <w:r w:rsidR="00242FD8">
        <w:rPr>
          <w:rFonts w:ascii="Times New Roman" w:hAnsi="Times New Roman" w:cs="Times New Roman"/>
          <w:sz w:val="24"/>
          <w:szCs w:val="24"/>
        </w:rPr>
        <w:t>seized</w:t>
      </w:r>
      <w:r>
        <w:rPr>
          <w:rFonts w:ascii="Times New Roman" w:hAnsi="Times New Roman" w:cs="Times New Roman"/>
          <w:sz w:val="24"/>
          <w:szCs w:val="24"/>
        </w:rPr>
        <w:t xml:space="preserve"> with an application for contempt of court in </w:t>
      </w:r>
    </w:p>
    <w:p w:rsidR="00E77DBE" w:rsidRDefault="00E77DBE" w:rsidP="00E77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respect of the provisional order granted in HC 4067/18.</w:t>
      </w:r>
    </w:p>
    <w:p w:rsidR="00E77DBE" w:rsidRDefault="00E77DBE" w:rsidP="00E77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These, then, are my reasons for upholding the point </w:t>
      </w:r>
      <w:r w:rsidRPr="00D5448E">
        <w:rPr>
          <w:rFonts w:ascii="Times New Roman" w:hAnsi="Times New Roman" w:cs="Times New Roman"/>
          <w:i/>
          <w:sz w:val="24"/>
          <w:szCs w:val="24"/>
        </w:rPr>
        <w:t>in limine</w:t>
      </w:r>
      <w:r>
        <w:rPr>
          <w:rFonts w:ascii="Times New Roman" w:hAnsi="Times New Roman" w:cs="Times New Roman"/>
          <w:sz w:val="24"/>
          <w:szCs w:val="24"/>
        </w:rPr>
        <w:t xml:space="preserve"> and consequently dismissing the application with costs.</w:t>
      </w:r>
    </w:p>
    <w:p w:rsidR="00E77DBE" w:rsidRDefault="00E77DBE" w:rsidP="00E77DBE">
      <w:pPr>
        <w:spacing w:after="0" w:line="360" w:lineRule="auto"/>
        <w:jc w:val="both"/>
        <w:rPr>
          <w:rFonts w:ascii="Times New Roman" w:hAnsi="Times New Roman" w:cs="Times New Roman"/>
          <w:sz w:val="24"/>
          <w:szCs w:val="24"/>
        </w:rPr>
      </w:pPr>
    </w:p>
    <w:p w:rsidR="00E77DBE" w:rsidRDefault="00E77DBE" w:rsidP="00E77DBE">
      <w:pPr>
        <w:spacing w:after="0" w:line="360" w:lineRule="auto"/>
        <w:jc w:val="both"/>
        <w:rPr>
          <w:rFonts w:ascii="Times New Roman" w:hAnsi="Times New Roman" w:cs="Times New Roman"/>
          <w:sz w:val="24"/>
          <w:szCs w:val="24"/>
        </w:rPr>
      </w:pPr>
    </w:p>
    <w:p w:rsidR="00E77DBE" w:rsidRDefault="00E77DBE" w:rsidP="00E77DBE">
      <w:pPr>
        <w:spacing w:after="0" w:line="360" w:lineRule="auto"/>
        <w:jc w:val="both"/>
        <w:rPr>
          <w:rFonts w:ascii="Times New Roman" w:hAnsi="Times New Roman" w:cs="Times New Roman"/>
          <w:sz w:val="24"/>
          <w:szCs w:val="24"/>
        </w:rPr>
      </w:pPr>
    </w:p>
    <w:p w:rsidR="00561891" w:rsidRDefault="00E77DBE" w:rsidP="00E77DB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Messrs Mugiya &amp; Macharaga, </w:t>
      </w:r>
      <w:r>
        <w:rPr>
          <w:rFonts w:ascii="Times New Roman" w:hAnsi="Times New Roman" w:cs="Times New Roman"/>
          <w:sz w:val="24"/>
          <w:szCs w:val="24"/>
        </w:rPr>
        <w:t>applicants’ legal practitioners</w:t>
      </w:r>
    </w:p>
    <w:p w:rsidR="00E77DBE" w:rsidRPr="00E77DBE" w:rsidRDefault="00E77DBE" w:rsidP="00E77DBE">
      <w:pPr>
        <w:spacing w:after="0" w:line="240" w:lineRule="auto"/>
        <w:rPr>
          <w:rFonts w:ascii="Times New Roman" w:hAnsi="Times New Roman" w:cs="Times New Roman"/>
          <w:sz w:val="24"/>
          <w:szCs w:val="24"/>
        </w:rPr>
      </w:pPr>
      <w:r>
        <w:rPr>
          <w:rFonts w:ascii="Times New Roman" w:hAnsi="Times New Roman" w:cs="Times New Roman"/>
          <w:sz w:val="24"/>
          <w:szCs w:val="24"/>
        </w:rPr>
        <w:t>Messrs Madzingira &amp; Nhokwara, 1</w:t>
      </w:r>
      <w:r w:rsidRPr="00E77DB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E77DBE" w:rsidRPr="00E77D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7E" w:rsidRDefault="00DA297E" w:rsidP="00346C7B">
      <w:pPr>
        <w:spacing w:after="0" w:line="240" w:lineRule="auto"/>
      </w:pPr>
      <w:r>
        <w:separator/>
      </w:r>
    </w:p>
  </w:endnote>
  <w:endnote w:type="continuationSeparator" w:id="0">
    <w:p w:rsidR="00DA297E" w:rsidRDefault="00DA297E" w:rsidP="0034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7E" w:rsidRDefault="00DA297E" w:rsidP="00346C7B">
      <w:pPr>
        <w:spacing w:after="0" w:line="240" w:lineRule="auto"/>
      </w:pPr>
      <w:r>
        <w:separator/>
      </w:r>
    </w:p>
  </w:footnote>
  <w:footnote w:type="continuationSeparator" w:id="0">
    <w:p w:rsidR="00DA297E" w:rsidRDefault="00DA297E" w:rsidP="0034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09021"/>
      <w:docPartObj>
        <w:docPartGallery w:val="Page Numbers (Top of Page)"/>
        <w:docPartUnique/>
      </w:docPartObj>
    </w:sdtPr>
    <w:sdtEndPr>
      <w:rPr>
        <w:noProof/>
      </w:rPr>
    </w:sdtEndPr>
    <w:sdtContent>
      <w:p w:rsidR="00346C7B" w:rsidRDefault="00346C7B">
        <w:pPr>
          <w:pStyle w:val="Header"/>
          <w:jc w:val="right"/>
          <w:rPr>
            <w:noProof/>
          </w:rPr>
        </w:pPr>
        <w:r>
          <w:fldChar w:fldCharType="begin"/>
        </w:r>
        <w:r>
          <w:instrText xml:space="preserve"> PAGE   \* MERGEFORMAT </w:instrText>
        </w:r>
        <w:r>
          <w:fldChar w:fldCharType="separate"/>
        </w:r>
        <w:r w:rsidR="003F77B6">
          <w:rPr>
            <w:noProof/>
          </w:rPr>
          <w:t>1</w:t>
        </w:r>
        <w:r>
          <w:rPr>
            <w:noProof/>
          </w:rPr>
          <w:fldChar w:fldCharType="end"/>
        </w:r>
      </w:p>
      <w:p w:rsidR="00346C7B" w:rsidRDefault="00554177">
        <w:pPr>
          <w:pStyle w:val="Header"/>
          <w:jc w:val="right"/>
          <w:rPr>
            <w:noProof/>
          </w:rPr>
        </w:pPr>
        <w:r>
          <w:rPr>
            <w:noProof/>
          </w:rPr>
          <w:t>HH</w:t>
        </w:r>
        <w:r w:rsidR="00AC31DA">
          <w:rPr>
            <w:noProof/>
          </w:rPr>
          <w:t xml:space="preserve"> 283-18</w:t>
        </w:r>
      </w:p>
      <w:p w:rsidR="00554177" w:rsidRDefault="00554177">
        <w:pPr>
          <w:pStyle w:val="Header"/>
          <w:jc w:val="right"/>
          <w:rPr>
            <w:noProof/>
          </w:rPr>
        </w:pPr>
        <w:r>
          <w:rPr>
            <w:noProof/>
          </w:rPr>
          <w:t>HC 4624/18</w:t>
        </w:r>
      </w:p>
      <w:p w:rsidR="00346C7B" w:rsidRDefault="00554177">
        <w:pPr>
          <w:pStyle w:val="Header"/>
          <w:jc w:val="right"/>
        </w:pPr>
        <w:r>
          <w:rPr>
            <w:noProof/>
          </w:rPr>
          <w:t>REF HC 4067/18</w:t>
        </w:r>
      </w:p>
    </w:sdtContent>
  </w:sdt>
  <w:p w:rsidR="00346C7B" w:rsidRDefault="00346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91"/>
    <w:rsid w:val="00242FD8"/>
    <w:rsid w:val="002A539F"/>
    <w:rsid w:val="00346C7B"/>
    <w:rsid w:val="003F77B6"/>
    <w:rsid w:val="00554177"/>
    <w:rsid w:val="00561891"/>
    <w:rsid w:val="00666C50"/>
    <w:rsid w:val="00711052"/>
    <w:rsid w:val="007303E1"/>
    <w:rsid w:val="008F6ACC"/>
    <w:rsid w:val="009A5B00"/>
    <w:rsid w:val="00AA3458"/>
    <w:rsid w:val="00AC31DA"/>
    <w:rsid w:val="00DA297E"/>
    <w:rsid w:val="00E77DBE"/>
    <w:rsid w:val="00F16220"/>
    <w:rsid w:val="00F20BD5"/>
    <w:rsid w:val="00F3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D5433-D5CB-4D8A-B2C5-8A632237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7B"/>
  </w:style>
  <w:style w:type="paragraph" w:styleId="Footer">
    <w:name w:val="footer"/>
    <w:basedOn w:val="Normal"/>
    <w:link w:val="FooterChar"/>
    <w:uiPriority w:val="99"/>
    <w:unhideWhenUsed/>
    <w:rsid w:val="00346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154F-62D6-43FE-87BC-7D024D05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dcterms:created xsi:type="dcterms:W3CDTF">2018-06-01T14:22:00Z</dcterms:created>
  <dcterms:modified xsi:type="dcterms:W3CDTF">2018-06-01T14:22:00Z</dcterms:modified>
</cp:coreProperties>
</file>