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50" w:rsidRDefault="009C0250" w:rsidP="002B75CF">
      <w:pPr>
        <w:spacing w:after="0" w:line="240" w:lineRule="auto"/>
        <w:jc w:val="both"/>
        <w:rPr>
          <w:rFonts w:ascii="Times New Roman" w:hAnsi="Times New Roman" w:cs="Times New Roman"/>
          <w:sz w:val="24"/>
          <w:szCs w:val="24"/>
        </w:rPr>
      </w:pPr>
      <w:bookmarkStart w:id="0" w:name="_GoBack"/>
    </w:p>
    <w:bookmarkEnd w:id="0"/>
    <w:p w:rsidR="009C0250" w:rsidRDefault="009C0250" w:rsidP="002B75CF">
      <w:pPr>
        <w:spacing w:after="0" w:line="240" w:lineRule="auto"/>
        <w:jc w:val="both"/>
        <w:rPr>
          <w:rFonts w:ascii="Times New Roman" w:hAnsi="Times New Roman" w:cs="Times New Roman"/>
          <w:sz w:val="24"/>
          <w:szCs w:val="24"/>
        </w:rPr>
      </w:pPr>
    </w:p>
    <w:p w:rsidR="006D3C19" w:rsidRDefault="002B75CF" w:rsidP="002B7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LETFORD TAWANDA MANDIWATA</w:t>
      </w:r>
    </w:p>
    <w:p w:rsidR="002B75CF" w:rsidRDefault="002B75CF" w:rsidP="002B7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2B75CF" w:rsidRDefault="002B75CF" w:rsidP="002B7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2B75CF" w:rsidRDefault="002B75CF" w:rsidP="002B75CF">
      <w:pPr>
        <w:spacing w:after="0" w:line="240" w:lineRule="auto"/>
        <w:jc w:val="both"/>
        <w:rPr>
          <w:rFonts w:ascii="Times New Roman" w:hAnsi="Times New Roman" w:cs="Times New Roman"/>
          <w:sz w:val="24"/>
          <w:szCs w:val="24"/>
        </w:rPr>
      </w:pPr>
    </w:p>
    <w:p w:rsidR="002B75CF" w:rsidRDefault="002B75CF" w:rsidP="002B75CF">
      <w:pPr>
        <w:spacing w:after="0" w:line="240" w:lineRule="auto"/>
        <w:jc w:val="both"/>
        <w:rPr>
          <w:rFonts w:ascii="Times New Roman" w:hAnsi="Times New Roman" w:cs="Times New Roman"/>
          <w:sz w:val="24"/>
          <w:szCs w:val="24"/>
        </w:rPr>
      </w:pPr>
    </w:p>
    <w:p w:rsidR="002B75CF" w:rsidRDefault="002B75CF" w:rsidP="002B7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B75CF" w:rsidRDefault="002B75CF" w:rsidP="002B7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 J</w:t>
      </w:r>
    </w:p>
    <w:p w:rsidR="002B75CF" w:rsidRDefault="002B75CF" w:rsidP="002B7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11 December 2018 &amp; </w:t>
      </w:r>
      <w:r w:rsidR="00411918">
        <w:rPr>
          <w:rFonts w:ascii="Times New Roman" w:hAnsi="Times New Roman" w:cs="Times New Roman"/>
          <w:sz w:val="24"/>
          <w:szCs w:val="24"/>
        </w:rPr>
        <w:t>18</w:t>
      </w:r>
      <w:r w:rsidR="005D6BC4">
        <w:rPr>
          <w:rFonts w:ascii="Times New Roman" w:hAnsi="Times New Roman" w:cs="Times New Roman"/>
          <w:sz w:val="24"/>
          <w:szCs w:val="24"/>
        </w:rPr>
        <w:t xml:space="preserve"> January 2019</w:t>
      </w:r>
    </w:p>
    <w:p w:rsidR="002B75CF" w:rsidRDefault="002B75CF" w:rsidP="002B75CF">
      <w:pPr>
        <w:jc w:val="both"/>
        <w:rPr>
          <w:rFonts w:ascii="Times New Roman" w:hAnsi="Times New Roman" w:cs="Times New Roman"/>
          <w:sz w:val="24"/>
          <w:szCs w:val="24"/>
        </w:rPr>
      </w:pPr>
    </w:p>
    <w:p w:rsidR="002B75CF" w:rsidRDefault="002B75CF" w:rsidP="002B75CF">
      <w:pPr>
        <w:jc w:val="both"/>
        <w:rPr>
          <w:rFonts w:ascii="Times New Roman" w:hAnsi="Times New Roman" w:cs="Times New Roman"/>
          <w:b/>
          <w:sz w:val="24"/>
          <w:szCs w:val="24"/>
        </w:rPr>
      </w:pPr>
      <w:r w:rsidRPr="002B75CF">
        <w:rPr>
          <w:rFonts w:ascii="Times New Roman" w:hAnsi="Times New Roman" w:cs="Times New Roman"/>
          <w:b/>
          <w:sz w:val="24"/>
          <w:szCs w:val="24"/>
        </w:rPr>
        <w:t>Bail Application</w:t>
      </w:r>
    </w:p>
    <w:p w:rsidR="002B75CF" w:rsidRDefault="002B75CF" w:rsidP="002B75CF">
      <w:pPr>
        <w:jc w:val="both"/>
        <w:rPr>
          <w:rFonts w:ascii="Times New Roman" w:hAnsi="Times New Roman" w:cs="Times New Roman"/>
          <w:b/>
          <w:sz w:val="24"/>
          <w:szCs w:val="24"/>
        </w:rPr>
      </w:pPr>
    </w:p>
    <w:p w:rsidR="002B75CF" w:rsidRPr="002B75CF" w:rsidRDefault="002B75CF" w:rsidP="002B75CF">
      <w:pPr>
        <w:spacing w:after="0"/>
        <w:jc w:val="both"/>
        <w:rPr>
          <w:rFonts w:ascii="Times New Roman" w:hAnsi="Times New Roman" w:cs="Times New Roman"/>
          <w:sz w:val="24"/>
          <w:szCs w:val="24"/>
        </w:rPr>
      </w:pPr>
      <w:r w:rsidRPr="002B75CF">
        <w:rPr>
          <w:rFonts w:ascii="Times New Roman" w:hAnsi="Times New Roman" w:cs="Times New Roman"/>
          <w:sz w:val="24"/>
          <w:szCs w:val="24"/>
        </w:rPr>
        <w:t>Applicant in person</w:t>
      </w:r>
    </w:p>
    <w:p w:rsidR="002B75CF" w:rsidRDefault="002B75CF" w:rsidP="002B75CF">
      <w:pPr>
        <w:spacing w:after="0"/>
        <w:jc w:val="both"/>
        <w:rPr>
          <w:rFonts w:ascii="Times New Roman" w:hAnsi="Times New Roman" w:cs="Times New Roman"/>
          <w:sz w:val="24"/>
          <w:szCs w:val="24"/>
        </w:rPr>
      </w:pPr>
      <w:r w:rsidRPr="00411918">
        <w:rPr>
          <w:rFonts w:ascii="Times New Roman" w:hAnsi="Times New Roman" w:cs="Times New Roman"/>
          <w:i/>
          <w:sz w:val="24"/>
          <w:szCs w:val="24"/>
        </w:rPr>
        <w:t>E Nyazamba</w:t>
      </w:r>
      <w:r w:rsidRPr="002B75CF">
        <w:rPr>
          <w:rFonts w:ascii="Times New Roman" w:hAnsi="Times New Roman" w:cs="Times New Roman"/>
          <w:sz w:val="24"/>
          <w:szCs w:val="24"/>
        </w:rPr>
        <w:t>, for the respondent</w:t>
      </w:r>
    </w:p>
    <w:p w:rsidR="002B75CF" w:rsidRDefault="002B75CF" w:rsidP="002B75CF">
      <w:pPr>
        <w:spacing w:after="0"/>
        <w:jc w:val="both"/>
        <w:rPr>
          <w:rFonts w:ascii="Times New Roman" w:hAnsi="Times New Roman" w:cs="Times New Roman"/>
          <w:sz w:val="24"/>
          <w:szCs w:val="24"/>
        </w:rPr>
      </w:pPr>
    </w:p>
    <w:p w:rsidR="002B75CF" w:rsidRDefault="002B75CF" w:rsidP="002B7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WAMAMBO J: The applicant appeared before me applying for bail pending appea</w:t>
      </w:r>
      <w:r w:rsidR="005D6BC4">
        <w:rPr>
          <w:rFonts w:ascii="Times New Roman" w:hAnsi="Times New Roman" w:cs="Times New Roman"/>
          <w:sz w:val="24"/>
          <w:szCs w:val="24"/>
        </w:rPr>
        <w:t>l which application I dismissed. He has now requested my</w:t>
      </w:r>
      <w:r>
        <w:rPr>
          <w:rFonts w:ascii="Times New Roman" w:hAnsi="Times New Roman" w:cs="Times New Roman"/>
          <w:sz w:val="24"/>
          <w:szCs w:val="24"/>
        </w:rPr>
        <w:t xml:space="preserve"> reasons for so doing.</w:t>
      </w:r>
    </w:p>
    <w:p w:rsidR="002B75CF" w:rsidRDefault="002B75CF" w:rsidP="002B7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These are the reasons</w:t>
      </w:r>
    </w:p>
    <w:p w:rsidR="002B75CF" w:rsidRDefault="002B75CF" w:rsidP="002B7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Applicant was convicted of contravening s 65 of the Criminal Law (Codification &amp; Reform Act) [</w:t>
      </w:r>
      <w:r w:rsidRPr="002B75CF">
        <w:rPr>
          <w:rFonts w:ascii="Times New Roman" w:hAnsi="Times New Roman" w:cs="Times New Roman"/>
          <w:i/>
          <w:sz w:val="24"/>
          <w:szCs w:val="24"/>
        </w:rPr>
        <w:t>Chapter 9:23</w:t>
      </w:r>
      <w:r>
        <w:rPr>
          <w:rFonts w:ascii="Times New Roman" w:hAnsi="Times New Roman" w:cs="Times New Roman"/>
          <w:sz w:val="24"/>
          <w:szCs w:val="24"/>
        </w:rPr>
        <w:t>]- rape.</w:t>
      </w:r>
    </w:p>
    <w:p w:rsidR="002B75CF" w:rsidRDefault="002B75CF" w:rsidP="002B7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What appears to be either common cause or not strongly objected to is as follows:</w:t>
      </w:r>
    </w:p>
    <w:p w:rsidR="002B75CF" w:rsidRDefault="002B75CF" w:rsidP="002B7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female complainant was a juvenile at the time of the commission of the offence</w:t>
      </w:r>
      <w:r w:rsidR="007F18F8">
        <w:rPr>
          <w:rFonts w:ascii="Times New Roman" w:hAnsi="Times New Roman" w:cs="Times New Roman"/>
          <w:sz w:val="24"/>
          <w:szCs w:val="24"/>
        </w:rPr>
        <w:t>.</w:t>
      </w:r>
    </w:p>
    <w:p w:rsidR="007F18F8" w:rsidRDefault="007F18F8" w:rsidP="002B7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Complainant is married to appellant’s young brother </w:t>
      </w:r>
      <w:r w:rsidR="005D6BC4">
        <w:rPr>
          <w:rFonts w:ascii="Times New Roman" w:hAnsi="Times New Roman" w:cs="Times New Roman"/>
          <w:sz w:val="24"/>
          <w:szCs w:val="24"/>
        </w:rPr>
        <w:t xml:space="preserve">or </w:t>
      </w:r>
      <w:r>
        <w:rPr>
          <w:rFonts w:ascii="Times New Roman" w:hAnsi="Times New Roman" w:cs="Times New Roman"/>
          <w:sz w:val="24"/>
          <w:szCs w:val="24"/>
        </w:rPr>
        <w:t>cousin.</w:t>
      </w:r>
    </w:p>
    <w:p w:rsidR="007F18F8" w:rsidRDefault="007F18F8" w:rsidP="002B7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24 December 2013 complainant and her husband were doing some chores at their homestead when applicant approached them. They were in fact fe</w:t>
      </w:r>
      <w:r w:rsidR="005D6BC4">
        <w:rPr>
          <w:rFonts w:ascii="Times New Roman" w:hAnsi="Times New Roman" w:cs="Times New Roman"/>
          <w:sz w:val="24"/>
          <w:szCs w:val="24"/>
        </w:rPr>
        <w:t>rrying bricks from their parent</w:t>
      </w:r>
      <w:r>
        <w:rPr>
          <w:rFonts w:ascii="Times New Roman" w:hAnsi="Times New Roman" w:cs="Times New Roman"/>
          <w:sz w:val="24"/>
          <w:szCs w:val="24"/>
        </w:rPr>
        <w:t>s</w:t>
      </w:r>
      <w:r w:rsidR="005D6BC4">
        <w:rPr>
          <w:rFonts w:ascii="Times New Roman" w:hAnsi="Times New Roman" w:cs="Times New Roman"/>
          <w:sz w:val="24"/>
          <w:szCs w:val="24"/>
        </w:rPr>
        <w:t>’</w:t>
      </w:r>
      <w:r>
        <w:rPr>
          <w:rFonts w:ascii="Times New Roman" w:hAnsi="Times New Roman" w:cs="Times New Roman"/>
          <w:sz w:val="24"/>
          <w:szCs w:val="24"/>
        </w:rPr>
        <w:t xml:space="preserve"> home to their homestead.</w:t>
      </w:r>
    </w:p>
    <w:p w:rsidR="007F18F8" w:rsidRDefault="007F18F8" w:rsidP="002B7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Applicant requested for some tobacco from complainant</w:t>
      </w:r>
      <w:r w:rsidR="00F5049A">
        <w:rPr>
          <w:rFonts w:ascii="Times New Roman" w:hAnsi="Times New Roman" w:cs="Times New Roman"/>
          <w:sz w:val="24"/>
          <w:szCs w:val="24"/>
        </w:rPr>
        <w:t>’s husband. Complainant who had</w:t>
      </w:r>
      <w:r w:rsidR="00F33A52">
        <w:rPr>
          <w:rFonts w:ascii="Times New Roman" w:hAnsi="Times New Roman" w:cs="Times New Roman"/>
          <w:sz w:val="24"/>
          <w:szCs w:val="24"/>
        </w:rPr>
        <w:t xml:space="preserve"> changed the position where her </w:t>
      </w:r>
      <w:r w:rsidR="00F5049A">
        <w:rPr>
          <w:rFonts w:ascii="Times New Roman" w:hAnsi="Times New Roman" w:cs="Times New Roman"/>
          <w:sz w:val="24"/>
          <w:szCs w:val="24"/>
        </w:rPr>
        <w:t xml:space="preserve">husband usually left the tobacco went into the house to obtain </w:t>
      </w:r>
      <w:r w:rsidR="00F33A52">
        <w:rPr>
          <w:rFonts w:ascii="Times New Roman" w:hAnsi="Times New Roman" w:cs="Times New Roman"/>
          <w:sz w:val="24"/>
          <w:szCs w:val="24"/>
        </w:rPr>
        <w:t xml:space="preserve"> the tobacco for applicant.</w:t>
      </w:r>
    </w:p>
    <w:p w:rsidR="00F33A52" w:rsidRDefault="00F33A52" w:rsidP="002B7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From this point onwards the evidence is heavily contested from and on both sides.</w:t>
      </w:r>
    </w:p>
    <w:p w:rsidR="00F33A52" w:rsidRDefault="00F33A52" w:rsidP="002B7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Complainant testified that when she went into the five bedroomed house to collect tobacco for applicant, he followed her inside and raped her. She gives a graphic account of </w:t>
      </w:r>
      <w:r w:rsidR="005D6BC4">
        <w:rPr>
          <w:rFonts w:ascii="Times New Roman" w:hAnsi="Times New Roman" w:cs="Times New Roman"/>
          <w:sz w:val="24"/>
          <w:szCs w:val="24"/>
        </w:rPr>
        <w:t xml:space="preserve">how the rape occurred </w:t>
      </w:r>
      <w:r>
        <w:rPr>
          <w:rFonts w:ascii="Times New Roman" w:hAnsi="Times New Roman" w:cs="Times New Roman"/>
          <w:sz w:val="24"/>
          <w:szCs w:val="24"/>
        </w:rPr>
        <w:t>including the fact that applicant throttled her during the ordeal.</w:t>
      </w:r>
    </w:p>
    <w:p w:rsidR="00F33A52" w:rsidRDefault="00F33A52" w:rsidP="002B7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Complainant also testified that by the time she emerged from the ho</w:t>
      </w:r>
      <w:r w:rsidR="005D6BC4">
        <w:rPr>
          <w:rFonts w:ascii="Times New Roman" w:hAnsi="Times New Roman" w:cs="Times New Roman"/>
          <w:sz w:val="24"/>
          <w:szCs w:val="24"/>
        </w:rPr>
        <w:t>use after the rape and when her</w:t>
      </w:r>
      <w:r>
        <w:rPr>
          <w:rFonts w:ascii="Times New Roman" w:hAnsi="Times New Roman" w:cs="Times New Roman"/>
          <w:sz w:val="24"/>
          <w:szCs w:val="24"/>
        </w:rPr>
        <w:t xml:space="preserve"> husband came from ferrying bricks she reported the rape to him in a tearful state. She later proceeded to her mother’s house where she made another report of rape to her in the presence of her husband.</w:t>
      </w:r>
    </w:p>
    <w:p w:rsidR="00F33A52" w:rsidRDefault="00F33A52" w:rsidP="002B7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One of the differences in the testimonies is that complainant says when she was raped apart f</w:t>
      </w:r>
      <w:r w:rsidR="005D6BC4">
        <w:rPr>
          <w:rFonts w:ascii="Times New Roman" w:hAnsi="Times New Roman" w:cs="Times New Roman"/>
          <w:sz w:val="24"/>
          <w:szCs w:val="24"/>
        </w:rPr>
        <w:t>rom applicant there was only her</w:t>
      </w:r>
      <w:r>
        <w:rPr>
          <w:rFonts w:ascii="Times New Roman" w:hAnsi="Times New Roman" w:cs="Times New Roman"/>
          <w:sz w:val="24"/>
          <w:szCs w:val="24"/>
        </w:rPr>
        <w:t>self and her husband at the homestead. On the other hand applicant claims that there was the presence of complainant’s younger sisters, Action Zvevanhu and/or one Desire.</w:t>
      </w:r>
    </w:p>
    <w:p w:rsidR="00F33A52" w:rsidRDefault="00F33A52" w:rsidP="002B7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Applicant claims in his defence outline that he is being implicated in this matter because complainant’s husband occupied the family house with his wife to the detriment and disadvantage of other family members. Further that complainant’s husband refused other family members the right to plough the family fields and instead brought his in laws to occupy the houses and plough in the family fields.</w:t>
      </w:r>
    </w:p>
    <w:p w:rsidR="00F33A52" w:rsidRDefault="00F33A52" w:rsidP="002B7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a slight confusion on the real relationship existing between </w:t>
      </w:r>
      <w:r w:rsidR="008D2D1D">
        <w:rPr>
          <w:rFonts w:ascii="Times New Roman" w:hAnsi="Times New Roman" w:cs="Times New Roman"/>
          <w:sz w:val="24"/>
          <w:szCs w:val="24"/>
        </w:rPr>
        <w:t>complainant and the applicant. T</w:t>
      </w:r>
      <w:r>
        <w:rPr>
          <w:rFonts w:ascii="Times New Roman" w:hAnsi="Times New Roman" w:cs="Times New Roman"/>
          <w:sz w:val="24"/>
          <w:szCs w:val="24"/>
        </w:rPr>
        <w:t>he State outline reflects that the applicant is complainant’s husband</w:t>
      </w:r>
      <w:r w:rsidR="008D2D1D">
        <w:rPr>
          <w:rFonts w:ascii="Times New Roman" w:hAnsi="Times New Roman" w:cs="Times New Roman"/>
          <w:sz w:val="24"/>
          <w:szCs w:val="24"/>
        </w:rPr>
        <w:t xml:space="preserve">’s brother. Complainant herself and applicant both confirm that applicant is her husband’s brother. However complainant’s husband testified that applicant is actually his cousin elder brother. Not much would normally turn on this difference. It could for instance be a mistake in interpretation made by the interpreter, or the common mistake that a cousin is actually referred to as a brother, being some form of translation from our </w:t>
      </w:r>
      <w:r w:rsidR="005D6BC4">
        <w:rPr>
          <w:rFonts w:ascii="Times New Roman" w:hAnsi="Times New Roman" w:cs="Times New Roman"/>
          <w:sz w:val="24"/>
          <w:szCs w:val="24"/>
        </w:rPr>
        <w:t xml:space="preserve">indigenous </w:t>
      </w:r>
      <w:r w:rsidR="008D2D1D">
        <w:rPr>
          <w:rFonts w:ascii="Times New Roman" w:hAnsi="Times New Roman" w:cs="Times New Roman"/>
          <w:sz w:val="24"/>
          <w:szCs w:val="24"/>
        </w:rPr>
        <w:t>language.</w:t>
      </w:r>
    </w:p>
    <w:p w:rsidR="008D2D1D" w:rsidRDefault="008D2D1D" w:rsidP="002B7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circumstances of this case seem to suggest that whichever relationship exists between complainant’s husband and applicant is a close family relationship of either cousin or brother.</w:t>
      </w:r>
    </w:p>
    <w:p w:rsidR="008D2D1D" w:rsidRDefault="008D2D1D" w:rsidP="002B7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medical report compiled after the examination of complainant reflects that penetration was definite and further gives out that “evidence of </w:t>
      </w:r>
      <w:r w:rsidR="005D6BC4">
        <w:rPr>
          <w:rFonts w:ascii="Times New Roman" w:hAnsi="Times New Roman" w:cs="Times New Roman"/>
          <w:sz w:val="24"/>
          <w:szCs w:val="24"/>
        </w:rPr>
        <w:t>hymenal</w:t>
      </w:r>
      <w:r>
        <w:rPr>
          <w:rFonts w:ascii="Times New Roman" w:hAnsi="Times New Roman" w:cs="Times New Roman"/>
          <w:sz w:val="24"/>
          <w:szCs w:val="24"/>
        </w:rPr>
        <w:t xml:space="preserve"> tears difficult to elu</w:t>
      </w:r>
      <w:r w:rsidR="005D6BC4">
        <w:rPr>
          <w:rFonts w:ascii="Times New Roman" w:hAnsi="Times New Roman" w:cs="Times New Roman"/>
          <w:sz w:val="24"/>
          <w:szCs w:val="24"/>
        </w:rPr>
        <w:t xml:space="preserve">cidate </w:t>
      </w:r>
      <w:r>
        <w:rPr>
          <w:rFonts w:ascii="Times New Roman" w:hAnsi="Times New Roman" w:cs="Times New Roman"/>
          <w:sz w:val="24"/>
          <w:szCs w:val="24"/>
        </w:rPr>
        <w:t>following rape in a woman who has recently delivered or sexually active.</w:t>
      </w:r>
      <w:r w:rsidR="005D6BC4">
        <w:rPr>
          <w:rFonts w:ascii="Times New Roman" w:hAnsi="Times New Roman" w:cs="Times New Roman"/>
          <w:sz w:val="24"/>
          <w:szCs w:val="24"/>
        </w:rPr>
        <w:t>”</w:t>
      </w:r>
    </w:p>
    <w:p w:rsidR="008D2D1D" w:rsidRDefault="008D2D1D" w:rsidP="002B7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findings do </w:t>
      </w:r>
      <w:r w:rsidR="005D6BC4">
        <w:rPr>
          <w:rFonts w:ascii="Times New Roman" w:hAnsi="Times New Roman" w:cs="Times New Roman"/>
          <w:sz w:val="24"/>
          <w:szCs w:val="24"/>
        </w:rPr>
        <w:t>not</w:t>
      </w:r>
      <w:r>
        <w:rPr>
          <w:rFonts w:ascii="Times New Roman" w:hAnsi="Times New Roman" w:cs="Times New Roman"/>
          <w:sz w:val="24"/>
          <w:szCs w:val="24"/>
        </w:rPr>
        <w:t>miss the background that complainant as a sexually active married woman and who had recently given birth.</w:t>
      </w:r>
    </w:p>
    <w:p w:rsidR="008D2D1D" w:rsidRDefault="008D2D1D" w:rsidP="002B7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in his notice of appeal which is titled “Notice of appeal against conviction and sentence” draws attention to 6 grounds, </w:t>
      </w:r>
      <w:r w:rsidR="005D6BC4">
        <w:rPr>
          <w:rFonts w:ascii="Times New Roman" w:hAnsi="Times New Roman" w:cs="Times New Roman"/>
          <w:sz w:val="24"/>
          <w:szCs w:val="24"/>
        </w:rPr>
        <w:t>none</w:t>
      </w:r>
      <w:r>
        <w:rPr>
          <w:rFonts w:ascii="Times New Roman" w:hAnsi="Times New Roman" w:cs="Times New Roman"/>
          <w:sz w:val="24"/>
          <w:szCs w:val="24"/>
        </w:rPr>
        <w:t xml:space="preserve"> of which is against the sentence imposed. For th</w:t>
      </w:r>
      <w:r w:rsidR="005D6BC4">
        <w:rPr>
          <w:rFonts w:ascii="Times New Roman" w:hAnsi="Times New Roman" w:cs="Times New Roman"/>
          <w:sz w:val="24"/>
          <w:szCs w:val="24"/>
        </w:rPr>
        <w:t>at</w:t>
      </w:r>
      <w:r>
        <w:rPr>
          <w:rFonts w:ascii="Times New Roman" w:hAnsi="Times New Roman" w:cs="Times New Roman"/>
          <w:sz w:val="24"/>
          <w:szCs w:val="24"/>
        </w:rPr>
        <w:t xml:space="preserve"> reason </w:t>
      </w:r>
      <w:r w:rsidR="005D6BC4">
        <w:rPr>
          <w:rFonts w:ascii="Times New Roman" w:hAnsi="Times New Roman" w:cs="Times New Roman"/>
          <w:sz w:val="24"/>
          <w:szCs w:val="24"/>
        </w:rPr>
        <w:t>there is</w:t>
      </w:r>
      <w:r>
        <w:rPr>
          <w:rFonts w:ascii="Times New Roman" w:hAnsi="Times New Roman" w:cs="Times New Roman"/>
          <w:sz w:val="24"/>
          <w:szCs w:val="24"/>
        </w:rPr>
        <w:t xml:space="preserve"> effectively no appeal against sentence.</w:t>
      </w:r>
    </w:p>
    <w:p w:rsidR="00103575" w:rsidRDefault="008D2D1D" w:rsidP="001035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 will thus consider the application only as a matter of bail pe</w:t>
      </w:r>
      <w:r w:rsidR="00103575">
        <w:rPr>
          <w:rFonts w:ascii="Times New Roman" w:hAnsi="Times New Roman" w:cs="Times New Roman"/>
          <w:sz w:val="24"/>
          <w:szCs w:val="24"/>
        </w:rPr>
        <w:t>nding appeal against conviction the notice of appeal reflects 6 grounds of appeal against conviction which I will summarise below:-</w:t>
      </w:r>
    </w:p>
    <w:p w:rsidR="00103575" w:rsidRDefault="00103575" w:rsidP="0010357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trial court erred in accepting the complainant’s complaint of “sexual intercourse….and its contents” as meeting the requirements of consistence when it materially differed with complainant’s evidence.</w:t>
      </w:r>
    </w:p>
    <w:p w:rsidR="00103575" w:rsidRDefault="00103575" w:rsidP="0010357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trial court erred when it failed to appreciate that appellant was falsely implicated by complainant and her husband given the State’s inconsistent evidence.</w:t>
      </w:r>
    </w:p>
    <w:p w:rsidR="00103575" w:rsidRDefault="00103575" w:rsidP="0010357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tria</w:t>
      </w:r>
      <w:r w:rsidR="005D6BC4">
        <w:rPr>
          <w:rFonts w:ascii="Times New Roman" w:hAnsi="Times New Roman" w:cs="Times New Roman"/>
          <w:sz w:val="24"/>
          <w:szCs w:val="24"/>
        </w:rPr>
        <w:t>l court erred in finding corroborative</w:t>
      </w:r>
      <w:r>
        <w:rPr>
          <w:rFonts w:ascii="Times New Roman" w:hAnsi="Times New Roman" w:cs="Times New Roman"/>
          <w:sz w:val="24"/>
          <w:szCs w:val="24"/>
        </w:rPr>
        <w:t xml:space="preserve"> evidence to complainant’s testimony where the “corroborative evidence” was materially contradictory and inconsistent with complainant’s evidence.</w:t>
      </w:r>
    </w:p>
    <w:p w:rsidR="00103575" w:rsidRDefault="00103575" w:rsidP="0010357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trial court misdirected itself by relying on a medical affidavit when the deponent to the medical affidavit failed to clearly explain his opinion.</w:t>
      </w:r>
    </w:p>
    <w:p w:rsidR="00103575" w:rsidRDefault="00103575" w:rsidP="0010357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trial court erred when it dismissed appellant’s defence on the basis of appellant’s “mere” failure to win the court </w:t>
      </w:r>
      <w:r w:rsidRPr="00BE2B0F">
        <w:rPr>
          <w:rFonts w:ascii="Times New Roman" w:hAnsi="Times New Roman" w:cs="Times New Roman"/>
          <w:i/>
          <w:sz w:val="24"/>
          <w:szCs w:val="24"/>
        </w:rPr>
        <w:t>a quo’s</w:t>
      </w:r>
      <w:r>
        <w:rPr>
          <w:rFonts w:ascii="Times New Roman" w:hAnsi="Times New Roman" w:cs="Times New Roman"/>
          <w:sz w:val="24"/>
          <w:szCs w:val="24"/>
        </w:rPr>
        <w:t xml:space="preserve"> faith contrary to how defences are considered in criminal matters.</w:t>
      </w:r>
    </w:p>
    <w:p w:rsidR="00103575" w:rsidRDefault="00103575" w:rsidP="0010357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trial court misdirected itself in dismissing appellant’s defence on the basis of a</w:t>
      </w:r>
      <w:r w:rsidR="005D6BC4">
        <w:rPr>
          <w:rFonts w:ascii="Times New Roman" w:hAnsi="Times New Roman" w:cs="Times New Roman"/>
          <w:sz w:val="24"/>
          <w:szCs w:val="24"/>
        </w:rPr>
        <w:t xml:space="preserve"> stereotype defence</w:t>
      </w:r>
      <w:r>
        <w:rPr>
          <w:rFonts w:ascii="Times New Roman" w:hAnsi="Times New Roman" w:cs="Times New Roman"/>
          <w:sz w:val="24"/>
          <w:szCs w:val="24"/>
        </w:rPr>
        <w:t xml:space="preserve"> without basis that a wife cannot risk her marriage by fabricating serious charges without careful consideration of the nature and the circumstances of the alleged offence.”</w:t>
      </w:r>
    </w:p>
    <w:p w:rsidR="00103575" w:rsidRDefault="00103575" w:rsidP="00103575">
      <w:pPr>
        <w:pStyle w:val="ListParagraph"/>
        <w:spacing w:after="0" w:line="240" w:lineRule="auto"/>
        <w:ind w:left="1080"/>
        <w:jc w:val="both"/>
        <w:rPr>
          <w:rFonts w:ascii="Times New Roman" w:hAnsi="Times New Roman" w:cs="Times New Roman"/>
          <w:sz w:val="24"/>
          <w:szCs w:val="24"/>
        </w:rPr>
      </w:pPr>
    </w:p>
    <w:p w:rsidR="00103575" w:rsidRDefault="00103575" w:rsidP="0010357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Clearly bail pending appeal is not just for the taking. I sit to determine the application where there is already a conviction. The presumption of innocence that applies at the pre conviction stages has been overtaken by events or a main event, namely the conviction.</w:t>
      </w:r>
    </w:p>
    <w:p w:rsidR="00103575" w:rsidRDefault="00103575" w:rsidP="0010357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5D6BC4">
        <w:rPr>
          <w:rFonts w:ascii="Times New Roman" w:hAnsi="Times New Roman" w:cs="Times New Roman"/>
          <w:i/>
          <w:sz w:val="24"/>
          <w:szCs w:val="24"/>
        </w:rPr>
        <w:t>Tigere Maj</w:t>
      </w:r>
      <w:r w:rsidRPr="00541AE6">
        <w:rPr>
          <w:rFonts w:ascii="Times New Roman" w:hAnsi="Times New Roman" w:cs="Times New Roman"/>
          <w:i/>
          <w:sz w:val="24"/>
          <w:szCs w:val="24"/>
        </w:rPr>
        <w:t>ani and Another</w:t>
      </w:r>
      <w:r>
        <w:rPr>
          <w:rFonts w:ascii="Times New Roman" w:hAnsi="Times New Roman" w:cs="Times New Roman"/>
          <w:sz w:val="24"/>
          <w:szCs w:val="24"/>
        </w:rPr>
        <w:t xml:space="preserve"> v </w:t>
      </w:r>
      <w:r w:rsidRPr="00541AE6">
        <w:rPr>
          <w:rFonts w:ascii="Times New Roman" w:hAnsi="Times New Roman" w:cs="Times New Roman"/>
          <w:i/>
          <w:sz w:val="24"/>
          <w:szCs w:val="24"/>
        </w:rPr>
        <w:t>The State</w:t>
      </w:r>
      <w:r>
        <w:rPr>
          <w:rFonts w:ascii="Times New Roman" w:hAnsi="Times New Roman" w:cs="Times New Roman"/>
          <w:sz w:val="24"/>
          <w:szCs w:val="24"/>
        </w:rPr>
        <w:t xml:space="preserve"> HH 642/17 </w:t>
      </w:r>
      <w:r w:rsidRPr="00541AE6">
        <w:rPr>
          <w:rFonts w:ascii="Times New Roman" w:hAnsi="Times New Roman" w:cs="Times New Roman"/>
          <w:smallCaps/>
          <w:sz w:val="24"/>
          <w:szCs w:val="24"/>
        </w:rPr>
        <w:t>Chitapi</w:t>
      </w:r>
      <w:r>
        <w:rPr>
          <w:rFonts w:ascii="Times New Roman" w:hAnsi="Times New Roman" w:cs="Times New Roman"/>
          <w:sz w:val="24"/>
          <w:szCs w:val="24"/>
        </w:rPr>
        <w:t xml:space="preserve"> J at p 2 said</w:t>
      </w:r>
    </w:p>
    <w:p w:rsidR="00103575" w:rsidRDefault="00103575" w:rsidP="00103575">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“In determining an application for bail pending appeal, the court is guided by several </w:t>
      </w:r>
      <w:r>
        <w:rPr>
          <w:rFonts w:ascii="Times New Roman" w:hAnsi="Times New Roman" w:cs="Times New Roman"/>
        </w:rPr>
        <w:tab/>
        <w:t xml:space="preserve">considerations. The first one is that the convict no longer enjoys the same rights to be released </w:t>
      </w:r>
      <w:r>
        <w:rPr>
          <w:rFonts w:ascii="Times New Roman" w:hAnsi="Times New Roman" w:cs="Times New Roman"/>
        </w:rPr>
        <w:tab/>
        <w:t>on bail on reaso</w:t>
      </w:r>
      <w:r w:rsidR="005D6BC4">
        <w:rPr>
          <w:rFonts w:ascii="Times New Roman" w:hAnsi="Times New Roman" w:cs="Times New Roman"/>
        </w:rPr>
        <w:t>nable conditions pending appeal</w:t>
      </w:r>
      <w:r>
        <w:rPr>
          <w:rFonts w:ascii="Times New Roman" w:hAnsi="Times New Roman" w:cs="Times New Roman"/>
        </w:rPr>
        <w:t xml:space="preserve"> as are accorded to an unconvicted trial </w:t>
      </w:r>
      <w:r>
        <w:rPr>
          <w:rFonts w:ascii="Times New Roman" w:hAnsi="Times New Roman" w:cs="Times New Roman"/>
        </w:rPr>
        <w:tab/>
        <w:t>prisoner under s 50 (6) of the Constitution……..”</w:t>
      </w:r>
    </w:p>
    <w:p w:rsidR="00103575" w:rsidRDefault="00103575" w:rsidP="00103575">
      <w:pPr>
        <w:pStyle w:val="ListParagraph"/>
        <w:spacing w:after="0" w:line="240" w:lineRule="auto"/>
        <w:ind w:left="0" w:firstLine="720"/>
        <w:jc w:val="both"/>
        <w:rPr>
          <w:rFonts w:ascii="Times New Roman" w:hAnsi="Times New Roman" w:cs="Times New Roman"/>
        </w:rPr>
      </w:pPr>
    </w:p>
    <w:p w:rsidR="00103575" w:rsidRPr="005D6BC4" w:rsidRDefault="00103575" w:rsidP="005D6BC4">
      <w:pPr>
        <w:pStyle w:val="ListParagraph"/>
        <w:spacing w:after="0" w:line="240" w:lineRule="auto"/>
        <w:jc w:val="both"/>
        <w:rPr>
          <w:rFonts w:ascii="Times New Roman" w:hAnsi="Times New Roman" w:cs="Times New Roman"/>
        </w:rPr>
      </w:pPr>
      <w:r w:rsidRPr="005D6BC4">
        <w:rPr>
          <w:rFonts w:ascii="Times New Roman" w:hAnsi="Times New Roman" w:cs="Times New Roman"/>
        </w:rPr>
        <w:t>The convict’s rights to bail after conviction does not ari</w:t>
      </w:r>
      <w:r w:rsidR="005D6BC4" w:rsidRPr="005D6BC4">
        <w:rPr>
          <w:rFonts w:ascii="Times New Roman" w:hAnsi="Times New Roman" w:cs="Times New Roman"/>
        </w:rPr>
        <w:t>se as a fundamental human right</w:t>
      </w:r>
      <w:r w:rsidRPr="005D6BC4">
        <w:rPr>
          <w:rFonts w:ascii="Times New Roman" w:hAnsi="Times New Roman" w:cs="Times New Roman"/>
        </w:rPr>
        <w:t xml:space="preserve"> as guaranteed in Chapter 4 of the Constitution. The powers of the court to admit a convicted</w:t>
      </w:r>
      <w:r w:rsidR="005D6BC4" w:rsidRPr="005D6BC4">
        <w:rPr>
          <w:rFonts w:ascii="Times New Roman" w:hAnsi="Times New Roman" w:cs="Times New Roman"/>
        </w:rPr>
        <w:t xml:space="preserve"> person to bail pending appeal a</w:t>
      </w:r>
      <w:r w:rsidRPr="005D6BC4">
        <w:rPr>
          <w:rFonts w:ascii="Times New Roman" w:hAnsi="Times New Roman" w:cs="Times New Roman"/>
        </w:rPr>
        <w:t>s in this case do not derive from the Constitution but from the Criminal Procedure and evidence Act [</w:t>
      </w:r>
      <w:r w:rsidRPr="005D6BC4">
        <w:rPr>
          <w:rFonts w:ascii="Times New Roman" w:hAnsi="Times New Roman" w:cs="Times New Roman"/>
          <w:i/>
        </w:rPr>
        <w:t>Chapter 9:07</w:t>
      </w:r>
      <w:r w:rsidRPr="005D6BC4">
        <w:rPr>
          <w:rFonts w:ascii="Times New Roman" w:hAnsi="Times New Roman" w:cs="Times New Roman"/>
        </w:rPr>
        <w:t xml:space="preserve">]. Section 23 of the said enactment provides for the limited instances wherein the convicted and sentenced person may be admitted to bail by the magistrate or by a judge of this court or the Supreme Court as provided therein. In casu the applicant’s application falls under the provisions of s 123 (1) (b) ii. Whenever an application is made to the court or judge and the same is based or grounded in a specific provision of an </w:t>
      </w:r>
      <w:r w:rsidRPr="005D6BC4">
        <w:rPr>
          <w:rFonts w:ascii="Times New Roman" w:hAnsi="Times New Roman" w:cs="Times New Roman"/>
        </w:rPr>
        <w:lastRenderedPageBreak/>
        <w:t>enactment the applicant especially the represented one should always cite the provision of the law relied upon. This assists the judicial officer to appreciate the basis of the application and the powers which can be exercised in relation to the application.</w:t>
      </w:r>
      <w:r w:rsidR="005D6BC4">
        <w:rPr>
          <w:rFonts w:ascii="Times New Roman" w:hAnsi="Times New Roman" w:cs="Times New Roman"/>
        </w:rPr>
        <w:t>”</w:t>
      </w:r>
    </w:p>
    <w:p w:rsidR="005D6BC4" w:rsidRDefault="005D6BC4" w:rsidP="00103575">
      <w:pPr>
        <w:pStyle w:val="ListParagraph"/>
        <w:spacing w:after="0" w:line="360" w:lineRule="auto"/>
        <w:ind w:left="0" w:firstLine="720"/>
        <w:jc w:val="both"/>
        <w:rPr>
          <w:rFonts w:ascii="Times New Roman" w:hAnsi="Times New Roman" w:cs="Times New Roman"/>
          <w:sz w:val="24"/>
          <w:szCs w:val="24"/>
        </w:rPr>
      </w:pPr>
    </w:p>
    <w:p w:rsidR="00103575" w:rsidRDefault="00103575" w:rsidP="0010357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 undoubtedly agree with the above.</w:t>
      </w:r>
    </w:p>
    <w:p w:rsidR="00103575" w:rsidRDefault="00103575" w:rsidP="0010357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Section 123 (1) (b) (ii) reads as follows:</w:t>
      </w:r>
    </w:p>
    <w:p w:rsidR="00103575" w:rsidRDefault="00103575" w:rsidP="00103575">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“123 (1) Subject to this section, a person may be admitted to bail or have his conditions of </w:t>
      </w:r>
      <w:r>
        <w:rPr>
          <w:rFonts w:ascii="Times New Roman" w:hAnsi="Times New Roman" w:cs="Times New Roman"/>
        </w:rPr>
        <w:tab/>
        <w:t>bail altered-</w:t>
      </w:r>
    </w:p>
    <w:p w:rsidR="00103575" w:rsidRDefault="00103575" w:rsidP="00103575">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w:t>
      </w:r>
      <w:r w:rsidR="005D6BC4">
        <w:rPr>
          <w:rFonts w:ascii="Times New Roman" w:hAnsi="Times New Roman" w:cs="Times New Roman"/>
        </w:rPr>
        <w:t>……………………………………………………………………………………….</w:t>
      </w:r>
    </w:p>
    <w:p w:rsidR="00103575" w:rsidRDefault="00103575" w:rsidP="005D6BC4">
      <w:pPr>
        <w:pStyle w:val="ListParagraph"/>
        <w:spacing w:after="0" w:line="240" w:lineRule="auto"/>
        <w:jc w:val="both"/>
        <w:rPr>
          <w:rFonts w:ascii="Times New Roman" w:hAnsi="Times New Roman" w:cs="Times New Roman"/>
        </w:rPr>
      </w:pPr>
      <w:r>
        <w:rPr>
          <w:rFonts w:ascii="Times New Roman" w:hAnsi="Times New Roman" w:cs="Times New Roman"/>
        </w:rPr>
        <w:t>(b) in the case of a person who has been convicted and sentenced</w:t>
      </w:r>
      <w:r w:rsidR="005D6BC4">
        <w:rPr>
          <w:rFonts w:ascii="Times New Roman" w:hAnsi="Times New Roman" w:cs="Times New Roman"/>
        </w:rPr>
        <w:t xml:space="preserve"> by a magistrate</w:t>
      </w:r>
      <w:r>
        <w:rPr>
          <w:rFonts w:ascii="Times New Roman" w:hAnsi="Times New Roman" w:cs="Times New Roman"/>
        </w:rPr>
        <w:t xml:space="preserve"> court and who </w:t>
      </w:r>
      <w:r w:rsidR="005D6BC4">
        <w:rPr>
          <w:rFonts w:ascii="Times New Roman" w:hAnsi="Times New Roman" w:cs="Times New Roman"/>
        </w:rPr>
        <w:t xml:space="preserve">applies for </w:t>
      </w:r>
      <w:r>
        <w:rPr>
          <w:rFonts w:ascii="Times New Roman" w:hAnsi="Times New Roman" w:cs="Times New Roman"/>
        </w:rPr>
        <w:t xml:space="preserve">bail </w:t>
      </w:r>
    </w:p>
    <w:p w:rsidR="00103575" w:rsidRDefault="00103575" w:rsidP="00103575">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w:t>
      </w:r>
      <w:r w:rsidR="005D6BC4">
        <w:rPr>
          <w:rFonts w:ascii="Times New Roman" w:hAnsi="Times New Roman" w:cs="Times New Roman"/>
        </w:rPr>
        <w:t>……………………………………………………………………………………….</w:t>
      </w:r>
    </w:p>
    <w:p w:rsidR="00103575" w:rsidRDefault="00103575" w:rsidP="00103575">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(ii) pending the determination  by the High Court of his appeal :or</w:t>
      </w:r>
    </w:p>
    <w:p w:rsidR="00103575" w:rsidRDefault="005D6BC4" w:rsidP="00103575">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b</w:t>
      </w:r>
      <w:r w:rsidR="00103575">
        <w:rPr>
          <w:rFonts w:ascii="Times New Roman" w:hAnsi="Times New Roman" w:cs="Times New Roman"/>
        </w:rPr>
        <w:t xml:space="preserve">y a judge of the High Court or by any magistrate within whose area of jurisdiction he is in </w:t>
      </w:r>
      <w:r w:rsidR="00103575">
        <w:rPr>
          <w:rFonts w:ascii="Times New Roman" w:hAnsi="Times New Roman" w:cs="Times New Roman"/>
        </w:rPr>
        <w:tab/>
        <w:t>custody…</w:t>
      </w:r>
    </w:p>
    <w:p w:rsidR="00103575" w:rsidRDefault="00103575" w:rsidP="00103575">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w:t>
      </w:r>
    </w:p>
    <w:p w:rsidR="00103575" w:rsidRDefault="00103575" w:rsidP="00103575">
      <w:pPr>
        <w:pStyle w:val="ListParagraph"/>
        <w:spacing w:after="0" w:line="240" w:lineRule="auto"/>
        <w:ind w:left="0" w:firstLine="720"/>
        <w:jc w:val="both"/>
        <w:rPr>
          <w:rFonts w:ascii="Times New Roman" w:hAnsi="Times New Roman" w:cs="Times New Roman"/>
        </w:rPr>
      </w:pPr>
    </w:p>
    <w:p w:rsidR="00103575" w:rsidRPr="009C4F92" w:rsidRDefault="00103575" w:rsidP="00103575">
      <w:pPr>
        <w:pStyle w:val="ListParagraph"/>
        <w:spacing w:after="0" w:line="360" w:lineRule="auto"/>
        <w:ind w:left="0" w:firstLine="720"/>
        <w:jc w:val="both"/>
        <w:rPr>
          <w:rFonts w:ascii="Times New Roman" w:hAnsi="Times New Roman" w:cs="Times New Roman"/>
          <w:sz w:val="24"/>
          <w:szCs w:val="24"/>
        </w:rPr>
      </w:pPr>
      <w:r w:rsidRPr="009C4F92">
        <w:rPr>
          <w:rFonts w:ascii="Times New Roman" w:hAnsi="Times New Roman" w:cs="Times New Roman"/>
          <w:sz w:val="24"/>
          <w:szCs w:val="24"/>
        </w:rPr>
        <w:t>It is</w:t>
      </w:r>
      <w:r>
        <w:rPr>
          <w:rFonts w:ascii="Times New Roman" w:hAnsi="Times New Roman" w:cs="Times New Roman"/>
          <w:sz w:val="24"/>
          <w:szCs w:val="24"/>
        </w:rPr>
        <w:t xml:space="preserve"> of importance to note that the burden of proof in a bail pending appeal application lies on the accused or appellant in terms of s 115C (2) (b) of the Criminal Procedure and Evidence Act [</w:t>
      </w:r>
      <w:r w:rsidRPr="0000641D">
        <w:rPr>
          <w:rFonts w:ascii="Times New Roman" w:hAnsi="Times New Roman" w:cs="Times New Roman"/>
          <w:i/>
          <w:sz w:val="24"/>
          <w:szCs w:val="24"/>
        </w:rPr>
        <w:t>Chapter 9:07</w:t>
      </w:r>
      <w:r>
        <w:rPr>
          <w:rFonts w:ascii="Times New Roman" w:hAnsi="Times New Roman" w:cs="Times New Roman"/>
          <w:sz w:val="24"/>
          <w:szCs w:val="24"/>
        </w:rPr>
        <w:t>] which reads as follows:-</w:t>
      </w:r>
      <w:r w:rsidRPr="009C4F92">
        <w:rPr>
          <w:rFonts w:ascii="Times New Roman" w:hAnsi="Times New Roman" w:cs="Times New Roman"/>
          <w:sz w:val="24"/>
          <w:szCs w:val="24"/>
        </w:rPr>
        <w:t xml:space="preserve"> </w:t>
      </w:r>
    </w:p>
    <w:p w:rsidR="00103575" w:rsidRDefault="00103575" w:rsidP="00103575">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“(2) Where an accused person who is in custody in respect of an </w:t>
      </w:r>
      <w:r w:rsidR="005D6BC4">
        <w:rPr>
          <w:rFonts w:ascii="Times New Roman" w:hAnsi="Times New Roman" w:cs="Times New Roman"/>
        </w:rPr>
        <w:t>offence</w:t>
      </w:r>
      <w:r>
        <w:rPr>
          <w:rFonts w:ascii="Times New Roman" w:hAnsi="Times New Roman" w:cs="Times New Roman"/>
        </w:rPr>
        <w:t xml:space="preserve"> applies to be admitted </w:t>
      </w:r>
      <w:r>
        <w:rPr>
          <w:rFonts w:ascii="Times New Roman" w:hAnsi="Times New Roman" w:cs="Times New Roman"/>
        </w:rPr>
        <w:tab/>
        <w:t>to bail-</w:t>
      </w:r>
    </w:p>
    <w:p w:rsidR="00103575" w:rsidRDefault="00103575" w:rsidP="00103575">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w:t>
      </w:r>
      <w:r w:rsidR="005D6BC4">
        <w:rPr>
          <w:rFonts w:ascii="Times New Roman" w:hAnsi="Times New Roman" w:cs="Times New Roman"/>
        </w:rPr>
        <w:t>…………………………………………………………………………………………….</w:t>
      </w:r>
    </w:p>
    <w:p w:rsidR="00103575" w:rsidRDefault="00103575" w:rsidP="00103575">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(b) after he or she has been convicted of the offence, he or she shall bear the burden of </w:t>
      </w:r>
      <w:r>
        <w:rPr>
          <w:rFonts w:ascii="Times New Roman" w:hAnsi="Times New Roman" w:cs="Times New Roman"/>
        </w:rPr>
        <w:tab/>
        <w:t xml:space="preserve">showing on a balance of probabilities that it is in the interest of justice for him or her to be </w:t>
      </w:r>
      <w:r>
        <w:rPr>
          <w:rFonts w:ascii="Times New Roman" w:hAnsi="Times New Roman" w:cs="Times New Roman"/>
        </w:rPr>
        <w:tab/>
        <w:t>released on bail.”</w:t>
      </w:r>
    </w:p>
    <w:p w:rsidR="00103575" w:rsidRDefault="00103575" w:rsidP="00103575">
      <w:pPr>
        <w:pStyle w:val="ListParagraph"/>
        <w:spacing w:after="0" w:line="240" w:lineRule="auto"/>
        <w:ind w:left="0" w:firstLine="720"/>
        <w:jc w:val="both"/>
        <w:rPr>
          <w:rFonts w:ascii="Times New Roman" w:hAnsi="Times New Roman" w:cs="Times New Roman"/>
        </w:rPr>
      </w:pPr>
    </w:p>
    <w:p w:rsidR="00103575" w:rsidRDefault="005D6BC4" w:rsidP="0010357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103575" w:rsidRPr="00E803D5">
        <w:rPr>
          <w:rFonts w:ascii="Times New Roman" w:hAnsi="Times New Roman" w:cs="Times New Roman"/>
          <w:i/>
          <w:sz w:val="24"/>
          <w:szCs w:val="24"/>
        </w:rPr>
        <w:t>Tigere Majani and Another</w:t>
      </w:r>
      <w:r w:rsidR="00103575">
        <w:rPr>
          <w:rFonts w:ascii="Times New Roman" w:hAnsi="Times New Roman" w:cs="Times New Roman"/>
          <w:sz w:val="24"/>
          <w:szCs w:val="24"/>
        </w:rPr>
        <w:t xml:space="preserve"> v </w:t>
      </w:r>
      <w:r w:rsidR="00103575" w:rsidRPr="00E803D5">
        <w:rPr>
          <w:rFonts w:ascii="Times New Roman" w:hAnsi="Times New Roman" w:cs="Times New Roman"/>
          <w:i/>
          <w:sz w:val="24"/>
          <w:szCs w:val="24"/>
        </w:rPr>
        <w:t>The State</w:t>
      </w:r>
      <w:r w:rsidR="00103575">
        <w:rPr>
          <w:rFonts w:ascii="Times New Roman" w:hAnsi="Times New Roman" w:cs="Times New Roman"/>
          <w:sz w:val="24"/>
          <w:szCs w:val="24"/>
        </w:rPr>
        <w:t xml:space="preserve"> (</w:t>
      </w:r>
      <w:r w:rsidR="00103575" w:rsidRPr="00E803D5">
        <w:rPr>
          <w:rFonts w:ascii="Times New Roman" w:hAnsi="Times New Roman" w:cs="Times New Roman"/>
          <w:i/>
          <w:sz w:val="24"/>
          <w:szCs w:val="24"/>
        </w:rPr>
        <w:t>supra</w:t>
      </w:r>
      <w:r w:rsidR="00103575">
        <w:rPr>
          <w:rFonts w:ascii="Times New Roman" w:hAnsi="Times New Roman" w:cs="Times New Roman"/>
          <w:sz w:val="24"/>
          <w:szCs w:val="24"/>
        </w:rPr>
        <w:t xml:space="preserve">) </w:t>
      </w:r>
      <w:r w:rsidR="00103575" w:rsidRPr="00E803D5">
        <w:rPr>
          <w:rFonts w:ascii="Times New Roman" w:hAnsi="Times New Roman" w:cs="Times New Roman"/>
          <w:smallCaps/>
          <w:sz w:val="24"/>
          <w:szCs w:val="24"/>
        </w:rPr>
        <w:t xml:space="preserve">Chitapi </w:t>
      </w:r>
      <w:r w:rsidR="00103575">
        <w:rPr>
          <w:rFonts w:ascii="Times New Roman" w:hAnsi="Times New Roman" w:cs="Times New Roman"/>
          <w:sz w:val="24"/>
          <w:szCs w:val="24"/>
        </w:rPr>
        <w:t>J went on to say the following at p 3</w:t>
      </w:r>
    </w:p>
    <w:p w:rsidR="00103575" w:rsidRPr="005D6BC4" w:rsidRDefault="00103575" w:rsidP="00103575">
      <w:pPr>
        <w:spacing w:after="0" w:line="240" w:lineRule="auto"/>
        <w:ind w:left="720"/>
        <w:jc w:val="both"/>
        <w:rPr>
          <w:rFonts w:ascii="Times New Roman" w:hAnsi="Times New Roman" w:cs="Times New Roman"/>
        </w:rPr>
      </w:pPr>
      <w:r w:rsidRPr="005D6BC4">
        <w:rPr>
          <w:rFonts w:ascii="Times New Roman" w:hAnsi="Times New Roman" w:cs="Times New Roman"/>
        </w:rPr>
        <w:t xml:space="preserve">“As correctly noted by </w:t>
      </w:r>
      <w:r w:rsidRPr="005D6BC4">
        <w:rPr>
          <w:rFonts w:ascii="Times New Roman" w:hAnsi="Times New Roman" w:cs="Times New Roman"/>
          <w:smallCaps/>
        </w:rPr>
        <w:t>Tsanga</w:t>
      </w:r>
      <w:r w:rsidRPr="005D6BC4">
        <w:rPr>
          <w:rFonts w:ascii="Times New Roman" w:hAnsi="Times New Roman" w:cs="Times New Roman"/>
        </w:rPr>
        <w:t xml:space="preserve"> J in </w:t>
      </w:r>
      <w:r w:rsidRPr="005D6BC4">
        <w:rPr>
          <w:rFonts w:ascii="Times New Roman" w:hAnsi="Times New Roman" w:cs="Times New Roman"/>
          <w:i/>
        </w:rPr>
        <w:t>Denis Schiz</w:t>
      </w:r>
      <w:r w:rsidRPr="005D6BC4">
        <w:rPr>
          <w:rFonts w:ascii="Times New Roman" w:hAnsi="Times New Roman" w:cs="Times New Roman"/>
        </w:rPr>
        <w:t xml:space="preserve"> v </w:t>
      </w:r>
      <w:r w:rsidRPr="005D6BC4">
        <w:rPr>
          <w:rFonts w:ascii="Times New Roman" w:hAnsi="Times New Roman" w:cs="Times New Roman"/>
          <w:i/>
        </w:rPr>
        <w:t>S</w:t>
      </w:r>
      <w:r w:rsidRPr="005D6BC4">
        <w:rPr>
          <w:rFonts w:ascii="Times New Roman" w:hAnsi="Times New Roman" w:cs="Times New Roman"/>
        </w:rPr>
        <w:t xml:space="preserve"> HH234/17 where bail is sought after sentence, the court considers the prospects of</w:t>
      </w:r>
      <w:r w:rsidR="00C32AFC">
        <w:rPr>
          <w:rFonts w:ascii="Times New Roman" w:hAnsi="Times New Roman" w:cs="Times New Roman"/>
        </w:rPr>
        <w:t xml:space="preserve"> success on appeal and the likeli</w:t>
      </w:r>
      <w:r w:rsidRPr="005D6BC4">
        <w:rPr>
          <w:rFonts w:ascii="Times New Roman" w:hAnsi="Times New Roman" w:cs="Times New Roman"/>
        </w:rPr>
        <w:t xml:space="preserve">hood of </w:t>
      </w:r>
      <w:r w:rsidRPr="005D6BC4">
        <w:t>a</w:t>
      </w:r>
      <w:r w:rsidRPr="005D6BC4">
        <w:rPr>
          <w:rFonts w:ascii="Times New Roman" w:hAnsi="Times New Roman" w:cs="Times New Roman"/>
        </w:rPr>
        <w:t>bscondment</w:t>
      </w:r>
      <w:r w:rsidR="005D6BC4">
        <w:rPr>
          <w:rFonts w:ascii="Times New Roman" w:hAnsi="Times New Roman" w:cs="Times New Roman"/>
        </w:rPr>
        <w:t>.  T</w:t>
      </w:r>
      <w:r w:rsidRPr="005D6BC4">
        <w:rPr>
          <w:rFonts w:ascii="Times New Roman" w:hAnsi="Times New Roman" w:cs="Times New Roman"/>
        </w:rPr>
        <w:t xml:space="preserve">he Supreme Court reinforced these principles in </w:t>
      </w:r>
      <w:r w:rsidRPr="005D6BC4">
        <w:rPr>
          <w:rFonts w:ascii="Times New Roman" w:hAnsi="Times New Roman" w:cs="Times New Roman"/>
          <w:i/>
        </w:rPr>
        <w:t>S</w:t>
      </w:r>
      <w:r w:rsidRPr="005D6BC4">
        <w:rPr>
          <w:rFonts w:ascii="Times New Roman" w:hAnsi="Times New Roman" w:cs="Times New Roman"/>
        </w:rPr>
        <w:t xml:space="preserve"> v </w:t>
      </w:r>
      <w:r w:rsidRPr="005D6BC4">
        <w:rPr>
          <w:rFonts w:ascii="Times New Roman" w:hAnsi="Times New Roman" w:cs="Times New Roman"/>
          <w:i/>
        </w:rPr>
        <w:t xml:space="preserve">Dzawo </w:t>
      </w:r>
      <w:r w:rsidRPr="005D6BC4">
        <w:rPr>
          <w:rFonts w:ascii="Times New Roman" w:hAnsi="Times New Roman" w:cs="Times New Roman"/>
        </w:rPr>
        <w:t>1998 (1) ZLR 536. Other factors relevant to consider are the convict’s rights to liberty and the likely delay before the appeal is disposed of. The delay aspect is relevant because it would amount to an injustice if bail were refused and the applicant serves the entire sentence only for the sentence to be set aside or reduced to levels lower than the period already served”</w:t>
      </w:r>
    </w:p>
    <w:p w:rsidR="00103575" w:rsidRPr="006B5B95" w:rsidRDefault="00103575" w:rsidP="00103575">
      <w:pPr>
        <w:spacing w:after="0" w:line="240" w:lineRule="auto"/>
        <w:jc w:val="both"/>
        <w:rPr>
          <w:rFonts w:ascii="Times New Roman" w:hAnsi="Times New Roman" w:cs="Times New Roman"/>
        </w:rPr>
      </w:pPr>
    </w:p>
    <w:p w:rsidR="00103575" w:rsidRPr="006B5B95" w:rsidRDefault="00103575" w:rsidP="00103575">
      <w:pPr>
        <w:spacing w:after="0" w:line="360" w:lineRule="auto"/>
        <w:jc w:val="both"/>
        <w:rPr>
          <w:rFonts w:ascii="Times New Roman" w:hAnsi="Times New Roman" w:cs="Times New Roman"/>
          <w:sz w:val="24"/>
          <w:szCs w:val="24"/>
        </w:rPr>
      </w:pPr>
      <w:r w:rsidRPr="006B5B95">
        <w:rPr>
          <w:rFonts w:ascii="Times New Roman" w:hAnsi="Times New Roman" w:cs="Times New Roman"/>
          <w:sz w:val="24"/>
          <w:szCs w:val="24"/>
        </w:rPr>
        <w:tab/>
        <w:t>In considering this application I will apply the principles as enunciated in the above cited cases.</w:t>
      </w:r>
    </w:p>
    <w:p w:rsidR="00103575" w:rsidRPr="006B5B95" w:rsidRDefault="00103575" w:rsidP="00103575">
      <w:pPr>
        <w:spacing w:after="0" w:line="360" w:lineRule="auto"/>
        <w:jc w:val="both"/>
        <w:rPr>
          <w:rFonts w:ascii="Times New Roman" w:hAnsi="Times New Roman" w:cs="Times New Roman"/>
          <w:sz w:val="24"/>
          <w:szCs w:val="24"/>
        </w:rPr>
      </w:pPr>
      <w:r w:rsidRPr="006B5B95">
        <w:rPr>
          <w:rFonts w:ascii="Times New Roman" w:hAnsi="Times New Roman" w:cs="Times New Roman"/>
          <w:sz w:val="24"/>
          <w:szCs w:val="24"/>
        </w:rPr>
        <w:tab/>
        <w:t xml:space="preserve">The respondent is of the considered view that an application of the principles enunciated in </w:t>
      </w:r>
      <w:r w:rsidRPr="006B5B95">
        <w:rPr>
          <w:rFonts w:ascii="Times New Roman" w:hAnsi="Times New Roman" w:cs="Times New Roman"/>
          <w:i/>
          <w:sz w:val="24"/>
          <w:szCs w:val="24"/>
        </w:rPr>
        <w:t>S</w:t>
      </w:r>
      <w:r w:rsidRPr="006B5B95">
        <w:rPr>
          <w:rFonts w:ascii="Times New Roman" w:hAnsi="Times New Roman" w:cs="Times New Roman"/>
          <w:sz w:val="24"/>
          <w:szCs w:val="24"/>
        </w:rPr>
        <w:t xml:space="preserve"> v </w:t>
      </w:r>
      <w:r w:rsidRPr="006B5B95">
        <w:rPr>
          <w:rFonts w:ascii="Times New Roman" w:hAnsi="Times New Roman" w:cs="Times New Roman"/>
          <w:i/>
          <w:sz w:val="24"/>
          <w:szCs w:val="24"/>
        </w:rPr>
        <w:t>Banana 200</w:t>
      </w:r>
      <w:r w:rsidRPr="006B5B95">
        <w:rPr>
          <w:rFonts w:ascii="Times New Roman" w:hAnsi="Times New Roman" w:cs="Times New Roman"/>
          <w:sz w:val="24"/>
          <w:szCs w:val="24"/>
        </w:rPr>
        <w:t xml:space="preserve"> (1) ZLR 607 (S) would lead to the </w:t>
      </w:r>
      <w:r>
        <w:rPr>
          <w:rFonts w:ascii="Times New Roman" w:hAnsi="Times New Roman" w:cs="Times New Roman"/>
          <w:sz w:val="24"/>
          <w:szCs w:val="24"/>
        </w:rPr>
        <w:t>impression</w:t>
      </w:r>
      <w:r w:rsidRPr="006B5B95">
        <w:rPr>
          <w:rFonts w:ascii="Times New Roman" w:hAnsi="Times New Roman" w:cs="Times New Roman"/>
          <w:sz w:val="24"/>
          <w:szCs w:val="24"/>
        </w:rPr>
        <w:t xml:space="preserve"> that complainant is a credible witness whose evidence has sufficient corroboration as provided for in our law.</w:t>
      </w:r>
    </w:p>
    <w:p w:rsidR="00103575" w:rsidRPr="006B5B95" w:rsidRDefault="00103575" w:rsidP="00103575">
      <w:pPr>
        <w:spacing w:after="0" w:line="360" w:lineRule="auto"/>
        <w:jc w:val="both"/>
        <w:rPr>
          <w:rFonts w:ascii="Times New Roman" w:hAnsi="Times New Roman" w:cs="Times New Roman"/>
          <w:sz w:val="24"/>
          <w:szCs w:val="24"/>
        </w:rPr>
      </w:pPr>
      <w:r w:rsidRPr="006B5B95">
        <w:rPr>
          <w:rFonts w:ascii="Times New Roman" w:hAnsi="Times New Roman" w:cs="Times New Roman"/>
          <w:sz w:val="24"/>
          <w:szCs w:val="24"/>
        </w:rPr>
        <w:lastRenderedPageBreak/>
        <w:tab/>
      </w:r>
      <w:r>
        <w:rPr>
          <w:rFonts w:ascii="Times New Roman" w:hAnsi="Times New Roman" w:cs="Times New Roman"/>
          <w:sz w:val="24"/>
          <w:szCs w:val="24"/>
        </w:rPr>
        <w:t>The r</w:t>
      </w:r>
      <w:r w:rsidRPr="006B5B95">
        <w:rPr>
          <w:rFonts w:ascii="Times New Roman" w:hAnsi="Times New Roman" w:cs="Times New Roman"/>
          <w:sz w:val="24"/>
          <w:szCs w:val="24"/>
        </w:rPr>
        <w:t>espondent deals specifically with the grounds of appeal as they appear on t</w:t>
      </w:r>
      <w:r>
        <w:rPr>
          <w:rFonts w:ascii="Times New Roman" w:hAnsi="Times New Roman" w:cs="Times New Roman"/>
          <w:sz w:val="24"/>
          <w:szCs w:val="24"/>
        </w:rPr>
        <w:t>h</w:t>
      </w:r>
      <w:r w:rsidRPr="006B5B95">
        <w:rPr>
          <w:rFonts w:ascii="Times New Roman" w:hAnsi="Times New Roman" w:cs="Times New Roman"/>
          <w:sz w:val="24"/>
          <w:szCs w:val="24"/>
        </w:rPr>
        <w:t>e notice of appeal. Respondent is of the view that the second, third, fifth and sixth grounds are  not clea</w:t>
      </w:r>
      <w:r>
        <w:rPr>
          <w:rFonts w:ascii="Times New Roman" w:hAnsi="Times New Roman" w:cs="Times New Roman"/>
          <w:sz w:val="24"/>
          <w:szCs w:val="24"/>
        </w:rPr>
        <w:t>r</w:t>
      </w:r>
      <w:r w:rsidRPr="006B5B95">
        <w:rPr>
          <w:rFonts w:ascii="Times New Roman" w:hAnsi="Times New Roman" w:cs="Times New Roman"/>
          <w:sz w:val="24"/>
          <w:szCs w:val="24"/>
        </w:rPr>
        <w:t xml:space="preserve"> and specific.</w:t>
      </w:r>
    </w:p>
    <w:p w:rsidR="00103575" w:rsidRPr="006B5B95" w:rsidRDefault="00103575" w:rsidP="00103575">
      <w:pPr>
        <w:spacing w:after="0" w:line="360" w:lineRule="auto"/>
        <w:jc w:val="both"/>
        <w:rPr>
          <w:rFonts w:ascii="Times New Roman" w:hAnsi="Times New Roman" w:cs="Times New Roman"/>
          <w:sz w:val="24"/>
          <w:szCs w:val="24"/>
        </w:rPr>
      </w:pPr>
      <w:r w:rsidRPr="006B5B95">
        <w:rPr>
          <w:rFonts w:ascii="Times New Roman" w:hAnsi="Times New Roman" w:cs="Times New Roman"/>
          <w:sz w:val="24"/>
          <w:szCs w:val="24"/>
        </w:rPr>
        <w:tab/>
        <w:t>According to respondent the fourth ground of appeal is arguable as it relates to an inconclusive medical affidavit necessitating the oral testimony of the Doctor who deposed to the said affidavit.</w:t>
      </w:r>
    </w:p>
    <w:p w:rsidR="00103575" w:rsidRPr="006B5B95" w:rsidRDefault="00103575" w:rsidP="00103575">
      <w:pPr>
        <w:spacing w:after="0" w:line="360" w:lineRule="auto"/>
        <w:jc w:val="both"/>
        <w:rPr>
          <w:rFonts w:ascii="Times New Roman" w:hAnsi="Times New Roman" w:cs="Times New Roman"/>
          <w:sz w:val="24"/>
          <w:szCs w:val="24"/>
        </w:rPr>
      </w:pPr>
      <w:r w:rsidRPr="006B5B95">
        <w:rPr>
          <w:rFonts w:ascii="Times New Roman" w:hAnsi="Times New Roman" w:cs="Times New Roman"/>
          <w:sz w:val="24"/>
          <w:szCs w:val="24"/>
        </w:rPr>
        <w:tab/>
        <w:t>I have re</w:t>
      </w:r>
      <w:r w:rsidR="005D6BC4">
        <w:rPr>
          <w:rFonts w:ascii="Times New Roman" w:hAnsi="Times New Roman" w:cs="Times New Roman"/>
          <w:sz w:val="24"/>
          <w:szCs w:val="24"/>
        </w:rPr>
        <w:t>minded</w:t>
      </w:r>
      <w:r w:rsidRPr="006B5B95">
        <w:rPr>
          <w:rFonts w:ascii="Times New Roman" w:hAnsi="Times New Roman" w:cs="Times New Roman"/>
          <w:sz w:val="24"/>
          <w:szCs w:val="24"/>
        </w:rPr>
        <w:t xml:space="preserve"> myself that I am only dealing with the application for bail pending appeal and not the appea</w:t>
      </w:r>
      <w:r>
        <w:rPr>
          <w:rFonts w:ascii="Times New Roman" w:hAnsi="Times New Roman" w:cs="Times New Roman"/>
          <w:sz w:val="24"/>
          <w:szCs w:val="24"/>
        </w:rPr>
        <w:t>l</w:t>
      </w:r>
      <w:r w:rsidRPr="006B5B95">
        <w:rPr>
          <w:rFonts w:ascii="Times New Roman" w:hAnsi="Times New Roman" w:cs="Times New Roman"/>
          <w:sz w:val="24"/>
          <w:szCs w:val="24"/>
        </w:rPr>
        <w:t xml:space="preserve"> itse</w:t>
      </w:r>
      <w:r>
        <w:rPr>
          <w:rFonts w:ascii="Times New Roman" w:hAnsi="Times New Roman" w:cs="Times New Roman"/>
          <w:sz w:val="24"/>
          <w:szCs w:val="24"/>
        </w:rPr>
        <w:t xml:space="preserve">lf. I am also mindful that the </w:t>
      </w:r>
      <w:r w:rsidRPr="006B5B95">
        <w:rPr>
          <w:rFonts w:ascii="Times New Roman" w:hAnsi="Times New Roman" w:cs="Times New Roman"/>
          <w:sz w:val="24"/>
          <w:szCs w:val="24"/>
        </w:rPr>
        <w:t>burden of proof lies on the appellant.</w:t>
      </w:r>
    </w:p>
    <w:p w:rsidR="005D6BC4" w:rsidRDefault="00103575" w:rsidP="00103575">
      <w:pPr>
        <w:spacing w:after="0" w:line="360" w:lineRule="auto"/>
        <w:jc w:val="both"/>
        <w:rPr>
          <w:rFonts w:ascii="Times New Roman" w:hAnsi="Times New Roman" w:cs="Times New Roman"/>
          <w:i/>
          <w:sz w:val="24"/>
          <w:szCs w:val="24"/>
        </w:rPr>
      </w:pPr>
      <w:r w:rsidRPr="006B5B95">
        <w:rPr>
          <w:rFonts w:ascii="Times New Roman" w:hAnsi="Times New Roman" w:cs="Times New Roman"/>
          <w:sz w:val="24"/>
          <w:szCs w:val="24"/>
        </w:rPr>
        <w:tab/>
      </w:r>
      <w:r>
        <w:rPr>
          <w:rFonts w:ascii="Times New Roman" w:hAnsi="Times New Roman" w:cs="Times New Roman"/>
          <w:sz w:val="24"/>
          <w:szCs w:val="24"/>
        </w:rPr>
        <w:t>H</w:t>
      </w:r>
      <w:r w:rsidRPr="006B5B95">
        <w:rPr>
          <w:rFonts w:ascii="Times New Roman" w:hAnsi="Times New Roman" w:cs="Times New Roman"/>
          <w:sz w:val="24"/>
          <w:szCs w:val="24"/>
        </w:rPr>
        <w:t xml:space="preserve">aving read the whole file </w:t>
      </w:r>
      <w:r w:rsidR="005D6BC4">
        <w:rPr>
          <w:rFonts w:ascii="Times New Roman" w:hAnsi="Times New Roman" w:cs="Times New Roman"/>
          <w:sz w:val="24"/>
          <w:szCs w:val="24"/>
        </w:rPr>
        <w:t>of</w:t>
      </w:r>
      <w:r w:rsidRPr="006B5B95">
        <w:rPr>
          <w:rFonts w:ascii="Times New Roman" w:hAnsi="Times New Roman" w:cs="Times New Roman"/>
          <w:sz w:val="24"/>
          <w:szCs w:val="24"/>
        </w:rPr>
        <w:t xml:space="preserve"> the whole proce</w:t>
      </w:r>
      <w:r>
        <w:rPr>
          <w:rFonts w:ascii="Times New Roman" w:hAnsi="Times New Roman" w:cs="Times New Roman"/>
          <w:sz w:val="24"/>
          <w:szCs w:val="24"/>
        </w:rPr>
        <w:t>e</w:t>
      </w:r>
      <w:r w:rsidRPr="006B5B95">
        <w:rPr>
          <w:rFonts w:ascii="Times New Roman" w:hAnsi="Times New Roman" w:cs="Times New Roman"/>
          <w:sz w:val="24"/>
          <w:szCs w:val="24"/>
        </w:rPr>
        <w:t xml:space="preserve">dings and considering the principles and related case law I have come to the conclusion that the applicant has not proven his case as </w:t>
      </w:r>
      <w:r w:rsidR="005D6BC4">
        <w:rPr>
          <w:rFonts w:ascii="Times New Roman" w:hAnsi="Times New Roman" w:cs="Times New Roman"/>
          <w:i/>
          <w:sz w:val="24"/>
          <w:szCs w:val="24"/>
        </w:rPr>
        <w:t>per</w:t>
      </w:r>
    </w:p>
    <w:p w:rsidR="00103575" w:rsidRPr="005D6BC4" w:rsidRDefault="00103575" w:rsidP="00103575">
      <w:pPr>
        <w:spacing w:after="0" w:line="360" w:lineRule="auto"/>
        <w:jc w:val="both"/>
        <w:rPr>
          <w:rFonts w:ascii="Times New Roman" w:hAnsi="Times New Roman" w:cs="Times New Roman"/>
          <w:i/>
          <w:sz w:val="24"/>
          <w:szCs w:val="24"/>
        </w:rPr>
      </w:pPr>
      <w:r w:rsidRPr="006B5B95">
        <w:rPr>
          <w:rFonts w:ascii="Times New Roman" w:hAnsi="Times New Roman" w:cs="Times New Roman"/>
          <w:sz w:val="24"/>
          <w:szCs w:val="24"/>
        </w:rPr>
        <w:t>s 115 C (2) B of the Criminal Procedure and Evidence Act [</w:t>
      </w:r>
      <w:r w:rsidRPr="00EF09DA">
        <w:rPr>
          <w:rFonts w:ascii="Times New Roman" w:hAnsi="Times New Roman" w:cs="Times New Roman"/>
          <w:i/>
          <w:sz w:val="24"/>
          <w:szCs w:val="24"/>
        </w:rPr>
        <w:t>Chapter 9:07</w:t>
      </w:r>
      <w:r w:rsidRPr="006B5B95">
        <w:rPr>
          <w:rFonts w:ascii="Times New Roman" w:hAnsi="Times New Roman" w:cs="Times New Roman"/>
          <w:sz w:val="24"/>
          <w:szCs w:val="24"/>
        </w:rPr>
        <w:t>]. The reasons are as follows:</w:t>
      </w:r>
    </w:p>
    <w:p w:rsidR="00103575" w:rsidRPr="006B5B95" w:rsidRDefault="00103575" w:rsidP="00103575">
      <w:pPr>
        <w:spacing w:after="0" w:line="360" w:lineRule="auto"/>
        <w:jc w:val="both"/>
        <w:rPr>
          <w:rFonts w:ascii="Times New Roman" w:hAnsi="Times New Roman" w:cs="Times New Roman"/>
          <w:sz w:val="24"/>
          <w:szCs w:val="24"/>
        </w:rPr>
      </w:pPr>
      <w:r w:rsidRPr="006B5B95">
        <w:rPr>
          <w:rFonts w:ascii="Times New Roman" w:hAnsi="Times New Roman" w:cs="Times New Roman"/>
          <w:sz w:val="24"/>
          <w:szCs w:val="24"/>
        </w:rPr>
        <w:tab/>
        <w:t>Upon reading the record my mind was locked on the grounds of appeal as formulated. I firstly find for the purposes of this application that the grounds as formulated appear to be vague and do not for the most part reflect “</w:t>
      </w:r>
      <w:r w:rsidRPr="00EF09DA">
        <w:rPr>
          <w:rFonts w:ascii="Times New Roman" w:hAnsi="Times New Roman" w:cs="Times New Roman"/>
        </w:rPr>
        <w:t>clear and specific</w:t>
      </w:r>
      <w:r>
        <w:rPr>
          <w:rFonts w:ascii="Times New Roman" w:hAnsi="Times New Roman" w:cs="Times New Roman"/>
        </w:rPr>
        <w:t>”</w:t>
      </w:r>
      <w:r w:rsidRPr="006B5B95">
        <w:rPr>
          <w:rFonts w:ascii="Times New Roman" w:hAnsi="Times New Roman" w:cs="Times New Roman"/>
          <w:sz w:val="24"/>
          <w:szCs w:val="24"/>
        </w:rPr>
        <w:t xml:space="preserve"> grounds as is required by the rules.</w:t>
      </w:r>
    </w:p>
    <w:p w:rsidR="00103575" w:rsidRPr="006B5B95" w:rsidRDefault="00103575" w:rsidP="00103575">
      <w:pPr>
        <w:spacing w:after="0" w:line="360" w:lineRule="auto"/>
        <w:jc w:val="both"/>
        <w:rPr>
          <w:rFonts w:ascii="Times New Roman" w:hAnsi="Times New Roman" w:cs="Times New Roman"/>
          <w:sz w:val="24"/>
          <w:szCs w:val="24"/>
        </w:rPr>
      </w:pPr>
      <w:r w:rsidRPr="006B5B95">
        <w:rPr>
          <w:rFonts w:ascii="Times New Roman" w:hAnsi="Times New Roman" w:cs="Times New Roman"/>
          <w:sz w:val="24"/>
          <w:szCs w:val="24"/>
        </w:rPr>
        <w:tab/>
        <w:t>The starting point is the credibility of complainant. The trial court’s view that complainant is a credible witness is borne by the re</w:t>
      </w:r>
      <w:r>
        <w:rPr>
          <w:rFonts w:ascii="Times New Roman" w:hAnsi="Times New Roman" w:cs="Times New Roman"/>
          <w:sz w:val="24"/>
          <w:szCs w:val="24"/>
        </w:rPr>
        <w:t>c</w:t>
      </w:r>
      <w:r w:rsidRPr="006B5B95">
        <w:rPr>
          <w:rFonts w:ascii="Times New Roman" w:hAnsi="Times New Roman" w:cs="Times New Roman"/>
          <w:sz w:val="24"/>
          <w:szCs w:val="24"/>
        </w:rPr>
        <w:t>ord of proceedings.</w:t>
      </w:r>
    </w:p>
    <w:p w:rsidR="00103575" w:rsidRPr="006B5B95" w:rsidRDefault="00103575" w:rsidP="00103575">
      <w:pPr>
        <w:spacing w:after="0" w:line="360" w:lineRule="auto"/>
        <w:jc w:val="both"/>
        <w:rPr>
          <w:rFonts w:ascii="Times New Roman" w:hAnsi="Times New Roman" w:cs="Times New Roman"/>
          <w:sz w:val="24"/>
          <w:szCs w:val="24"/>
        </w:rPr>
      </w:pPr>
      <w:r w:rsidRPr="006B5B95">
        <w:rPr>
          <w:rFonts w:ascii="Times New Roman" w:hAnsi="Times New Roman" w:cs="Times New Roman"/>
          <w:sz w:val="24"/>
          <w:szCs w:val="24"/>
        </w:rPr>
        <w:tab/>
        <w:t>I find that complainant did not only impress as a witnes</w:t>
      </w:r>
      <w:r>
        <w:rPr>
          <w:rFonts w:ascii="Times New Roman" w:hAnsi="Times New Roman" w:cs="Times New Roman"/>
          <w:sz w:val="24"/>
          <w:szCs w:val="24"/>
        </w:rPr>
        <w:t>s</w:t>
      </w:r>
      <w:r w:rsidRPr="006B5B95">
        <w:rPr>
          <w:rFonts w:ascii="Times New Roman" w:hAnsi="Times New Roman" w:cs="Times New Roman"/>
          <w:sz w:val="24"/>
          <w:szCs w:val="24"/>
        </w:rPr>
        <w:t xml:space="preserve"> but that </w:t>
      </w:r>
      <w:r w:rsidR="00355B56">
        <w:rPr>
          <w:rFonts w:ascii="Times New Roman" w:hAnsi="Times New Roman" w:cs="Times New Roman"/>
          <w:sz w:val="24"/>
          <w:szCs w:val="24"/>
        </w:rPr>
        <w:t>her</w:t>
      </w:r>
      <w:r w:rsidRPr="006B5B95">
        <w:rPr>
          <w:rFonts w:ascii="Times New Roman" w:hAnsi="Times New Roman" w:cs="Times New Roman"/>
          <w:sz w:val="24"/>
          <w:szCs w:val="24"/>
        </w:rPr>
        <w:t xml:space="preserve"> testimony appears to be corroborated by her hus</w:t>
      </w:r>
      <w:r w:rsidR="005D6BC4">
        <w:rPr>
          <w:rFonts w:ascii="Times New Roman" w:hAnsi="Times New Roman" w:cs="Times New Roman"/>
          <w:sz w:val="24"/>
          <w:szCs w:val="24"/>
        </w:rPr>
        <w:t xml:space="preserve">band’s </w:t>
      </w:r>
      <w:r w:rsidRPr="006B5B95">
        <w:rPr>
          <w:rFonts w:ascii="Times New Roman" w:hAnsi="Times New Roman" w:cs="Times New Roman"/>
          <w:sz w:val="24"/>
          <w:szCs w:val="24"/>
        </w:rPr>
        <w:t>testimony on the relevant and important issues. It is of note that complainant was not challenged by applicant in cross examination.</w:t>
      </w:r>
    </w:p>
    <w:p w:rsidR="00103575" w:rsidRPr="006B5B95" w:rsidRDefault="00103575" w:rsidP="00103575">
      <w:pPr>
        <w:spacing w:after="0" w:line="360" w:lineRule="auto"/>
        <w:jc w:val="both"/>
        <w:rPr>
          <w:rFonts w:ascii="Times New Roman" w:hAnsi="Times New Roman" w:cs="Times New Roman"/>
          <w:sz w:val="24"/>
          <w:szCs w:val="24"/>
        </w:rPr>
      </w:pPr>
      <w:r w:rsidRPr="006B5B95">
        <w:rPr>
          <w:rFonts w:ascii="Times New Roman" w:hAnsi="Times New Roman" w:cs="Times New Roman"/>
          <w:sz w:val="24"/>
          <w:szCs w:val="24"/>
        </w:rPr>
        <w:tab/>
        <w:t xml:space="preserve">Applicant was happy to ask complainant a few </w:t>
      </w:r>
      <w:r w:rsidR="00355B56">
        <w:rPr>
          <w:rFonts w:ascii="Times New Roman" w:hAnsi="Times New Roman" w:cs="Times New Roman"/>
          <w:sz w:val="24"/>
          <w:szCs w:val="24"/>
        </w:rPr>
        <w:t>peripheral questions, w</w:t>
      </w:r>
      <w:r w:rsidRPr="006B5B95">
        <w:rPr>
          <w:rFonts w:ascii="Times New Roman" w:hAnsi="Times New Roman" w:cs="Times New Roman"/>
          <w:sz w:val="24"/>
          <w:szCs w:val="24"/>
        </w:rPr>
        <w:t xml:space="preserve">hen she had </w:t>
      </w:r>
      <w:r w:rsidR="00355B56">
        <w:rPr>
          <w:rFonts w:ascii="Times New Roman" w:hAnsi="Times New Roman" w:cs="Times New Roman"/>
          <w:sz w:val="24"/>
          <w:szCs w:val="24"/>
        </w:rPr>
        <w:t>incriminated</w:t>
      </w:r>
      <w:r w:rsidRPr="006B5B95">
        <w:rPr>
          <w:rFonts w:ascii="Times New Roman" w:hAnsi="Times New Roman" w:cs="Times New Roman"/>
          <w:sz w:val="24"/>
          <w:szCs w:val="24"/>
        </w:rPr>
        <w:t xml:space="preserve"> him in her testimony.</w:t>
      </w:r>
    </w:p>
    <w:p w:rsidR="00103575" w:rsidRPr="006B5B95" w:rsidRDefault="00103575" w:rsidP="00103575">
      <w:pPr>
        <w:spacing w:after="0" w:line="360" w:lineRule="auto"/>
        <w:jc w:val="both"/>
        <w:rPr>
          <w:rFonts w:ascii="Times New Roman" w:hAnsi="Times New Roman" w:cs="Times New Roman"/>
          <w:sz w:val="24"/>
          <w:szCs w:val="24"/>
        </w:rPr>
      </w:pPr>
      <w:r w:rsidRPr="006B5B95">
        <w:rPr>
          <w:rFonts w:ascii="Times New Roman" w:hAnsi="Times New Roman" w:cs="Times New Roman"/>
          <w:sz w:val="24"/>
          <w:szCs w:val="24"/>
        </w:rPr>
        <w:tab/>
        <w:t>The complainan</w:t>
      </w:r>
      <w:r>
        <w:rPr>
          <w:rFonts w:ascii="Times New Roman" w:hAnsi="Times New Roman" w:cs="Times New Roman"/>
          <w:sz w:val="24"/>
          <w:szCs w:val="24"/>
        </w:rPr>
        <w:t>t</w:t>
      </w:r>
      <w:r w:rsidRPr="006B5B95">
        <w:rPr>
          <w:rFonts w:ascii="Times New Roman" w:hAnsi="Times New Roman" w:cs="Times New Roman"/>
          <w:sz w:val="24"/>
          <w:szCs w:val="24"/>
        </w:rPr>
        <w:t xml:space="preserve"> as the wife to applicant</w:t>
      </w:r>
      <w:r>
        <w:rPr>
          <w:rFonts w:ascii="Times New Roman" w:hAnsi="Times New Roman" w:cs="Times New Roman"/>
          <w:sz w:val="24"/>
          <w:szCs w:val="24"/>
        </w:rPr>
        <w:t>’s</w:t>
      </w:r>
      <w:r w:rsidRPr="006B5B95">
        <w:rPr>
          <w:rFonts w:ascii="Times New Roman" w:hAnsi="Times New Roman" w:cs="Times New Roman"/>
          <w:sz w:val="24"/>
          <w:szCs w:val="24"/>
        </w:rPr>
        <w:t xml:space="preserve"> brother p</w:t>
      </w:r>
      <w:r>
        <w:rPr>
          <w:rFonts w:ascii="Times New Roman" w:hAnsi="Times New Roman" w:cs="Times New Roman"/>
          <w:sz w:val="24"/>
          <w:szCs w:val="24"/>
        </w:rPr>
        <w:t>laced</w:t>
      </w:r>
      <w:r w:rsidRPr="006B5B95">
        <w:rPr>
          <w:rFonts w:ascii="Times New Roman" w:hAnsi="Times New Roman" w:cs="Times New Roman"/>
          <w:sz w:val="24"/>
          <w:szCs w:val="24"/>
        </w:rPr>
        <w:t xml:space="preserve"> her in a tricky position. A young married woman who had been raped by the husband’s relative could not possibly find it easy to make a report. The evidence reflects that complainant had to </w:t>
      </w:r>
      <w:r w:rsidR="00355B56">
        <w:rPr>
          <w:rFonts w:ascii="Times New Roman" w:hAnsi="Times New Roman" w:cs="Times New Roman"/>
          <w:sz w:val="24"/>
          <w:szCs w:val="24"/>
        </w:rPr>
        <w:t>report to</w:t>
      </w:r>
      <w:r w:rsidRPr="006B5B95">
        <w:rPr>
          <w:rFonts w:ascii="Times New Roman" w:hAnsi="Times New Roman" w:cs="Times New Roman"/>
          <w:sz w:val="24"/>
          <w:szCs w:val="24"/>
        </w:rPr>
        <w:t xml:space="preserve"> her own mother after the </w:t>
      </w:r>
      <w:r w:rsidR="00355B56">
        <w:rPr>
          <w:rFonts w:ascii="Times New Roman" w:hAnsi="Times New Roman" w:cs="Times New Roman"/>
          <w:sz w:val="24"/>
          <w:szCs w:val="24"/>
        </w:rPr>
        <w:t>rape</w:t>
      </w:r>
      <w:r w:rsidRPr="006B5B95">
        <w:rPr>
          <w:rFonts w:ascii="Times New Roman" w:hAnsi="Times New Roman" w:cs="Times New Roman"/>
          <w:sz w:val="24"/>
          <w:szCs w:val="24"/>
        </w:rPr>
        <w:t>. The finding that complainant would not risk he</w:t>
      </w:r>
      <w:r>
        <w:rPr>
          <w:rFonts w:ascii="Times New Roman" w:hAnsi="Times New Roman" w:cs="Times New Roman"/>
          <w:sz w:val="24"/>
          <w:szCs w:val="24"/>
        </w:rPr>
        <w:t>r</w:t>
      </w:r>
      <w:r w:rsidRPr="006B5B95">
        <w:rPr>
          <w:rFonts w:ascii="Times New Roman" w:hAnsi="Times New Roman" w:cs="Times New Roman"/>
          <w:sz w:val="24"/>
          <w:szCs w:val="24"/>
        </w:rPr>
        <w:t xml:space="preserve"> marriage by making a false report is but one of the m</w:t>
      </w:r>
      <w:r>
        <w:rPr>
          <w:rFonts w:ascii="Times New Roman" w:hAnsi="Times New Roman" w:cs="Times New Roman"/>
          <w:sz w:val="24"/>
          <w:szCs w:val="24"/>
        </w:rPr>
        <w:t>a</w:t>
      </w:r>
      <w:r w:rsidRPr="006B5B95">
        <w:rPr>
          <w:rFonts w:ascii="Times New Roman" w:hAnsi="Times New Roman" w:cs="Times New Roman"/>
          <w:sz w:val="24"/>
          <w:szCs w:val="24"/>
        </w:rPr>
        <w:t xml:space="preserve">ny reasons given for finding complainant’s testimony credible. The finding appears to resonate with the totality of the evidence and the probabilities. The </w:t>
      </w:r>
      <w:r w:rsidR="00355B56" w:rsidRPr="006B5B95">
        <w:rPr>
          <w:rFonts w:ascii="Times New Roman" w:hAnsi="Times New Roman" w:cs="Times New Roman"/>
          <w:sz w:val="24"/>
          <w:szCs w:val="24"/>
        </w:rPr>
        <w:t>difference in the testimonies as pointed out by the applicant see</w:t>
      </w:r>
      <w:r w:rsidR="00355B56">
        <w:rPr>
          <w:rFonts w:ascii="Times New Roman" w:hAnsi="Times New Roman" w:cs="Times New Roman"/>
          <w:sz w:val="24"/>
          <w:szCs w:val="24"/>
        </w:rPr>
        <w:t>ms</w:t>
      </w:r>
      <w:r w:rsidRPr="006B5B95">
        <w:rPr>
          <w:rFonts w:ascii="Times New Roman" w:hAnsi="Times New Roman" w:cs="Times New Roman"/>
          <w:sz w:val="24"/>
          <w:szCs w:val="24"/>
        </w:rPr>
        <w:t xml:space="preserve"> not to be already material to the matter. The </w:t>
      </w:r>
      <w:r w:rsidRPr="006B5B95">
        <w:rPr>
          <w:rFonts w:ascii="Times New Roman" w:hAnsi="Times New Roman" w:cs="Times New Roman"/>
          <w:sz w:val="24"/>
          <w:szCs w:val="24"/>
        </w:rPr>
        <w:lastRenderedPageBreak/>
        <w:t>medical affidavit was to all inte</w:t>
      </w:r>
      <w:r>
        <w:rPr>
          <w:rFonts w:ascii="Times New Roman" w:hAnsi="Times New Roman" w:cs="Times New Roman"/>
          <w:sz w:val="24"/>
          <w:szCs w:val="24"/>
        </w:rPr>
        <w:t>n</w:t>
      </w:r>
      <w:r w:rsidRPr="006B5B95">
        <w:rPr>
          <w:rFonts w:ascii="Times New Roman" w:hAnsi="Times New Roman" w:cs="Times New Roman"/>
          <w:sz w:val="24"/>
          <w:szCs w:val="24"/>
        </w:rPr>
        <w:t>ts and purposes neutral. Calling the de</w:t>
      </w:r>
      <w:r>
        <w:rPr>
          <w:rFonts w:ascii="Times New Roman" w:hAnsi="Times New Roman" w:cs="Times New Roman"/>
          <w:sz w:val="24"/>
          <w:szCs w:val="24"/>
        </w:rPr>
        <w:t>ponent</w:t>
      </w:r>
      <w:r w:rsidRPr="006B5B95">
        <w:rPr>
          <w:rFonts w:ascii="Times New Roman" w:hAnsi="Times New Roman" w:cs="Times New Roman"/>
          <w:sz w:val="24"/>
          <w:szCs w:val="24"/>
        </w:rPr>
        <w:t xml:space="preserve"> thereof to testify would probably not advance the matter any fur</w:t>
      </w:r>
      <w:r>
        <w:rPr>
          <w:rFonts w:ascii="Times New Roman" w:hAnsi="Times New Roman" w:cs="Times New Roman"/>
          <w:sz w:val="24"/>
          <w:szCs w:val="24"/>
        </w:rPr>
        <w:t>t</w:t>
      </w:r>
      <w:r w:rsidRPr="006B5B95">
        <w:rPr>
          <w:rFonts w:ascii="Times New Roman" w:hAnsi="Times New Roman" w:cs="Times New Roman"/>
          <w:sz w:val="24"/>
          <w:szCs w:val="24"/>
        </w:rPr>
        <w:t>her for the State or for the defence.</w:t>
      </w:r>
    </w:p>
    <w:p w:rsidR="00103575" w:rsidRPr="006B5B95" w:rsidRDefault="00103575" w:rsidP="00103575">
      <w:pPr>
        <w:spacing w:after="0" w:line="360" w:lineRule="auto"/>
        <w:jc w:val="both"/>
        <w:rPr>
          <w:rFonts w:ascii="Times New Roman" w:hAnsi="Times New Roman" w:cs="Times New Roman"/>
          <w:sz w:val="24"/>
          <w:szCs w:val="24"/>
        </w:rPr>
      </w:pPr>
      <w:r w:rsidRPr="006B5B95">
        <w:rPr>
          <w:rFonts w:ascii="Times New Roman" w:hAnsi="Times New Roman" w:cs="Times New Roman"/>
          <w:sz w:val="24"/>
          <w:szCs w:val="24"/>
        </w:rPr>
        <w:tab/>
      </w:r>
      <w:r>
        <w:rPr>
          <w:rFonts w:ascii="Times New Roman" w:hAnsi="Times New Roman" w:cs="Times New Roman"/>
          <w:sz w:val="24"/>
          <w:szCs w:val="24"/>
        </w:rPr>
        <w:t>T</w:t>
      </w:r>
      <w:r w:rsidRPr="006B5B95">
        <w:rPr>
          <w:rFonts w:ascii="Times New Roman" w:hAnsi="Times New Roman" w:cs="Times New Roman"/>
          <w:sz w:val="24"/>
          <w:szCs w:val="24"/>
        </w:rPr>
        <w:t xml:space="preserve">hus a consideration of the full </w:t>
      </w:r>
      <w:r w:rsidR="00355B56">
        <w:rPr>
          <w:rFonts w:ascii="Times New Roman" w:hAnsi="Times New Roman" w:cs="Times New Roman"/>
          <w:sz w:val="24"/>
          <w:szCs w:val="24"/>
        </w:rPr>
        <w:t xml:space="preserve">circumstances </w:t>
      </w:r>
      <w:r w:rsidRPr="006B5B95">
        <w:rPr>
          <w:rFonts w:ascii="Times New Roman" w:hAnsi="Times New Roman" w:cs="Times New Roman"/>
          <w:sz w:val="24"/>
          <w:szCs w:val="24"/>
        </w:rPr>
        <w:t xml:space="preserve">of the </w:t>
      </w:r>
      <w:r w:rsidR="00355B56">
        <w:rPr>
          <w:rFonts w:ascii="Times New Roman" w:hAnsi="Times New Roman" w:cs="Times New Roman"/>
          <w:sz w:val="24"/>
          <w:szCs w:val="24"/>
        </w:rPr>
        <w:t>matter</w:t>
      </w:r>
      <w:r w:rsidRPr="006B5B95">
        <w:rPr>
          <w:rFonts w:ascii="Times New Roman" w:hAnsi="Times New Roman" w:cs="Times New Roman"/>
          <w:sz w:val="24"/>
          <w:szCs w:val="24"/>
        </w:rPr>
        <w:t xml:space="preserve"> even without recourse </w:t>
      </w:r>
      <w:r w:rsidR="00355B56">
        <w:rPr>
          <w:rFonts w:ascii="Times New Roman" w:hAnsi="Times New Roman" w:cs="Times New Roman"/>
          <w:sz w:val="24"/>
          <w:szCs w:val="24"/>
        </w:rPr>
        <w:t xml:space="preserve">to </w:t>
      </w:r>
      <w:r w:rsidRPr="006B5B95">
        <w:rPr>
          <w:rFonts w:ascii="Times New Roman" w:hAnsi="Times New Roman" w:cs="Times New Roman"/>
          <w:sz w:val="24"/>
          <w:szCs w:val="24"/>
        </w:rPr>
        <w:t>the medical report in my view app</w:t>
      </w:r>
      <w:r>
        <w:rPr>
          <w:rFonts w:ascii="Times New Roman" w:hAnsi="Times New Roman" w:cs="Times New Roman"/>
          <w:sz w:val="24"/>
          <w:szCs w:val="24"/>
        </w:rPr>
        <w:t>ear</w:t>
      </w:r>
      <w:r w:rsidR="00355B56">
        <w:rPr>
          <w:rFonts w:ascii="Times New Roman" w:hAnsi="Times New Roman" w:cs="Times New Roman"/>
          <w:sz w:val="24"/>
          <w:szCs w:val="24"/>
        </w:rPr>
        <w:t>s</w:t>
      </w:r>
      <w:r w:rsidRPr="006B5B95">
        <w:rPr>
          <w:rFonts w:ascii="Times New Roman" w:hAnsi="Times New Roman" w:cs="Times New Roman"/>
          <w:sz w:val="24"/>
          <w:szCs w:val="24"/>
        </w:rPr>
        <w:t xml:space="preserve"> to support the finding reached by the trial court that applicant is guilty of the offence </w:t>
      </w:r>
      <w:r>
        <w:rPr>
          <w:rFonts w:ascii="Times New Roman" w:hAnsi="Times New Roman" w:cs="Times New Roman"/>
          <w:sz w:val="24"/>
          <w:szCs w:val="24"/>
        </w:rPr>
        <w:t>charged</w:t>
      </w:r>
      <w:r w:rsidRPr="006B5B95">
        <w:rPr>
          <w:rFonts w:ascii="Times New Roman" w:hAnsi="Times New Roman" w:cs="Times New Roman"/>
          <w:sz w:val="24"/>
          <w:szCs w:val="24"/>
        </w:rPr>
        <w:t>.</w:t>
      </w:r>
    </w:p>
    <w:p w:rsidR="00103575" w:rsidRPr="006B5B95" w:rsidRDefault="00103575" w:rsidP="00103575">
      <w:pPr>
        <w:spacing w:after="0" w:line="360" w:lineRule="auto"/>
        <w:jc w:val="both"/>
        <w:rPr>
          <w:rFonts w:ascii="Times New Roman" w:hAnsi="Times New Roman" w:cs="Times New Roman"/>
          <w:sz w:val="24"/>
          <w:szCs w:val="24"/>
        </w:rPr>
      </w:pPr>
      <w:r w:rsidRPr="006B5B95">
        <w:rPr>
          <w:rFonts w:ascii="Times New Roman" w:hAnsi="Times New Roman" w:cs="Times New Roman"/>
          <w:sz w:val="24"/>
          <w:szCs w:val="24"/>
        </w:rPr>
        <w:tab/>
        <w:t xml:space="preserve">In the circumstances I find that there are slim prospects of </w:t>
      </w:r>
      <w:r>
        <w:rPr>
          <w:rFonts w:ascii="Times New Roman" w:hAnsi="Times New Roman" w:cs="Times New Roman"/>
          <w:sz w:val="24"/>
          <w:szCs w:val="24"/>
        </w:rPr>
        <w:t>suc</w:t>
      </w:r>
      <w:r w:rsidRPr="006B5B95">
        <w:rPr>
          <w:rFonts w:ascii="Times New Roman" w:hAnsi="Times New Roman" w:cs="Times New Roman"/>
          <w:sz w:val="24"/>
          <w:szCs w:val="24"/>
        </w:rPr>
        <w:t>cess on appeal</w:t>
      </w:r>
      <w:r>
        <w:rPr>
          <w:rFonts w:ascii="Times New Roman" w:hAnsi="Times New Roman" w:cs="Times New Roman"/>
          <w:sz w:val="24"/>
          <w:szCs w:val="24"/>
        </w:rPr>
        <w:t>.</w:t>
      </w:r>
    </w:p>
    <w:p w:rsidR="00103575" w:rsidRPr="006B5B95" w:rsidRDefault="00103575" w:rsidP="00103575">
      <w:pPr>
        <w:spacing w:after="0" w:line="360" w:lineRule="auto"/>
        <w:jc w:val="both"/>
        <w:rPr>
          <w:rFonts w:ascii="Times New Roman" w:hAnsi="Times New Roman" w:cs="Times New Roman"/>
          <w:sz w:val="24"/>
          <w:szCs w:val="24"/>
        </w:rPr>
      </w:pPr>
      <w:r w:rsidRPr="006B5B95">
        <w:rPr>
          <w:rFonts w:ascii="Times New Roman" w:hAnsi="Times New Roman" w:cs="Times New Roman"/>
          <w:sz w:val="24"/>
          <w:szCs w:val="24"/>
        </w:rPr>
        <w:tab/>
        <w:t>The application is dismissed.</w:t>
      </w:r>
    </w:p>
    <w:p w:rsidR="00103575" w:rsidRPr="006B5B95" w:rsidRDefault="00103575" w:rsidP="00103575">
      <w:pPr>
        <w:spacing w:after="0" w:line="360" w:lineRule="auto"/>
        <w:jc w:val="both"/>
        <w:rPr>
          <w:rFonts w:ascii="Times New Roman" w:hAnsi="Times New Roman" w:cs="Times New Roman"/>
          <w:sz w:val="24"/>
          <w:szCs w:val="24"/>
        </w:rPr>
      </w:pPr>
    </w:p>
    <w:p w:rsidR="00103575" w:rsidRDefault="00103575" w:rsidP="00103575">
      <w:pPr>
        <w:spacing w:after="0" w:line="360" w:lineRule="auto"/>
        <w:jc w:val="both"/>
        <w:rPr>
          <w:rFonts w:ascii="Times New Roman" w:hAnsi="Times New Roman" w:cs="Times New Roman"/>
          <w:sz w:val="24"/>
          <w:szCs w:val="24"/>
        </w:rPr>
      </w:pPr>
    </w:p>
    <w:p w:rsidR="00103575" w:rsidRPr="006B5B95" w:rsidRDefault="00103575" w:rsidP="00103575">
      <w:pPr>
        <w:spacing w:after="0" w:line="360" w:lineRule="auto"/>
        <w:jc w:val="both"/>
        <w:rPr>
          <w:rFonts w:ascii="Times New Roman" w:hAnsi="Times New Roman" w:cs="Times New Roman"/>
          <w:sz w:val="24"/>
          <w:szCs w:val="24"/>
        </w:rPr>
      </w:pPr>
    </w:p>
    <w:p w:rsidR="00103575" w:rsidRPr="006B5B95" w:rsidRDefault="00103575" w:rsidP="00103575">
      <w:pPr>
        <w:spacing w:after="0" w:line="240" w:lineRule="auto"/>
        <w:jc w:val="both"/>
        <w:rPr>
          <w:rFonts w:ascii="Times New Roman" w:hAnsi="Times New Roman" w:cs="Times New Roman"/>
          <w:sz w:val="24"/>
          <w:szCs w:val="24"/>
        </w:rPr>
      </w:pPr>
      <w:r w:rsidRPr="0020257A">
        <w:rPr>
          <w:rFonts w:ascii="Times New Roman" w:hAnsi="Times New Roman" w:cs="Times New Roman"/>
          <w:i/>
          <w:sz w:val="24"/>
          <w:szCs w:val="24"/>
        </w:rPr>
        <w:t>National Prosecuting Authority</w:t>
      </w:r>
      <w:r w:rsidRPr="006B5B95">
        <w:rPr>
          <w:rFonts w:ascii="Times New Roman" w:hAnsi="Times New Roman" w:cs="Times New Roman"/>
          <w:sz w:val="24"/>
          <w:szCs w:val="24"/>
        </w:rPr>
        <w:t>, respond</w:t>
      </w:r>
      <w:r>
        <w:rPr>
          <w:rFonts w:ascii="Times New Roman" w:hAnsi="Times New Roman" w:cs="Times New Roman"/>
          <w:sz w:val="24"/>
          <w:szCs w:val="24"/>
        </w:rPr>
        <w:t>e</w:t>
      </w:r>
      <w:r w:rsidRPr="006B5B95">
        <w:rPr>
          <w:rFonts w:ascii="Times New Roman" w:hAnsi="Times New Roman" w:cs="Times New Roman"/>
          <w:sz w:val="24"/>
          <w:szCs w:val="24"/>
        </w:rPr>
        <w:t>nt’s legal practitioners.</w:t>
      </w:r>
    </w:p>
    <w:p w:rsidR="00103575" w:rsidRPr="006B5B95" w:rsidRDefault="00103575" w:rsidP="00103575">
      <w:pPr>
        <w:spacing w:after="0" w:line="360" w:lineRule="auto"/>
        <w:jc w:val="both"/>
        <w:rPr>
          <w:rFonts w:ascii="Times New Roman" w:hAnsi="Times New Roman" w:cs="Times New Roman"/>
          <w:sz w:val="24"/>
          <w:szCs w:val="24"/>
        </w:rPr>
      </w:pPr>
    </w:p>
    <w:p w:rsidR="00103575" w:rsidRPr="006B5B95" w:rsidRDefault="00103575" w:rsidP="00103575">
      <w:pPr>
        <w:spacing w:after="0" w:line="360" w:lineRule="auto"/>
        <w:jc w:val="both"/>
        <w:rPr>
          <w:rFonts w:ascii="Times New Roman" w:hAnsi="Times New Roman" w:cs="Times New Roman"/>
          <w:sz w:val="24"/>
          <w:szCs w:val="24"/>
        </w:rPr>
      </w:pPr>
    </w:p>
    <w:p w:rsidR="00103575" w:rsidRPr="007A563A" w:rsidRDefault="00103575" w:rsidP="00103575">
      <w:pPr>
        <w:pStyle w:val="ListParagraph"/>
        <w:spacing w:after="0" w:line="360" w:lineRule="auto"/>
        <w:ind w:left="0" w:firstLine="720"/>
        <w:jc w:val="both"/>
        <w:rPr>
          <w:rFonts w:ascii="Times New Roman" w:hAnsi="Times New Roman" w:cs="Times New Roman"/>
          <w:sz w:val="24"/>
          <w:szCs w:val="24"/>
        </w:rPr>
      </w:pPr>
    </w:p>
    <w:p w:rsidR="008D2D1D" w:rsidRDefault="008D2D1D" w:rsidP="002B75CF">
      <w:pPr>
        <w:spacing w:after="0" w:line="360" w:lineRule="auto"/>
        <w:jc w:val="both"/>
        <w:rPr>
          <w:rFonts w:ascii="Times New Roman" w:hAnsi="Times New Roman" w:cs="Times New Roman"/>
          <w:sz w:val="24"/>
          <w:szCs w:val="24"/>
        </w:rPr>
      </w:pPr>
    </w:p>
    <w:p w:rsidR="009C0250" w:rsidRDefault="00103575" w:rsidP="002B7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9C0250" w:rsidRPr="002B75CF" w:rsidRDefault="009C0250" w:rsidP="002B75CF">
      <w:pPr>
        <w:spacing w:after="0" w:line="360" w:lineRule="auto"/>
        <w:jc w:val="both"/>
        <w:rPr>
          <w:rFonts w:ascii="Times New Roman" w:hAnsi="Times New Roman" w:cs="Times New Roman"/>
          <w:sz w:val="24"/>
          <w:szCs w:val="24"/>
        </w:rPr>
      </w:pPr>
    </w:p>
    <w:sectPr w:rsidR="009C0250" w:rsidRPr="002B75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2AA" w:rsidRDefault="00A802AA" w:rsidP="009C0250">
      <w:pPr>
        <w:spacing w:after="0" w:line="240" w:lineRule="auto"/>
      </w:pPr>
      <w:r>
        <w:separator/>
      </w:r>
    </w:p>
  </w:endnote>
  <w:endnote w:type="continuationSeparator" w:id="0">
    <w:p w:rsidR="00A802AA" w:rsidRDefault="00A802AA" w:rsidP="009C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2AA" w:rsidRDefault="00A802AA" w:rsidP="009C0250">
      <w:pPr>
        <w:spacing w:after="0" w:line="240" w:lineRule="auto"/>
      </w:pPr>
      <w:r>
        <w:separator/>
      </w:r>
    </w:p>
  </w:footnote>
  <w:footnote w:type="continuationSeparator" w:id="0">
    <w:p w:rsidR="00A802AA" w:rsidRDefault="00A802AA" w:rsidP="009C0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521101"/>
      <w:docPartObj>
        <w:docPartGallery w:val="Page Numbers (Top of Page)"/>
        <w:docPartUnique/>
      </w:docPartObj>
    </w:sdtPr>
    <w:sdtEndPr>
      <w:rPr>
        <w:noProof/>
      </w:rPr>
    </w:sdtEndPr>
    <w:sdtContent>
      <w:p w:rsidR="009C0250" w:rsidRDefault="009C0250">
        <w:pPr>
          <w:pStyle w:val="Header"/>
          <w:jc w:val="right"/>
          <w:rPr>
            <w:noProof/>
          </w:rPr>
        </w:pPr>
        <w:r>
          <w:fldChar w:fldCharType="begin"/>
        </w:r>
        <w:r>
          <w:instrText xml:space="preserve"> PAGE   \* MERGEFORMAT </w:instrText>
        </w:r>
        <w:r>
          <w:fldChar w:fldCharType="separate"/>
        </w:r>
        <w:r w:rsidR="00644620">
          <w:rPr>
            <w:noProof/>
          </w:rPr>
          <w:t>1</w:t>
        </w:r>
        <w:r>
          <w:rPr>
            <w:noProof/>
          </w:rPr>
          <w:fldChar w:fldCharType="end"/>
        </w:r>
      </w:p>
      <w:p w:rsidR="009C0250" w:rsidRDefault="009C0250">
        <w:pPr>
          <w:pStyle w:val="Header"/>
          <w:jc w:val="right"/>
          <w:rPr>
            <w:noProof/>
          </w:rPr>
        </w:pPr>
        <w:r>
          <w:rPr>
            <w:noProof/>
          </w:rPr>
          <w:t>HH</w:t>
        </w:r>
        <w:r w:rsidR="00411918">
          <w:rPr>
            <w:noProof/>
          </w:rPr>
          <w:t xml:space="preserve"> 21-19</w:t>
        </w:r>
      </w:p>
      <w:p w:rsidR="009C0250" w:rsidRDefault="009C0250">
        <w:pPr>
          <w:pStyle w:val="Header"/>
          <w:jc w:val="right"/>
        </w:pPr>
        <w:r>
          <w:rPr>
            <w:noProof/>
          </w:rPr>
          <w:t>B1605/18</w:t>
        </w:r>
      </w:p>
    </w:sdtContent>
  </w:sdt>
  <w:p w:rsidR="009C0250" w:rsidRDefault="009C02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AE4"/>
    <w:multiLevelType w:val="hybridMultilevel"/>
    <w:tmpl w:val="F52064EC"/>
    <w:lvl w:ilvl="0" w:tplc="B49C69E6">
      <w:numFmt w:val="bullet"/>
      <w:lvlText w:val="-"/>
      <w:lvlJc w:val="left"/>
      <w:pPr>
        <w:ind w:left="1080" w:hanging="360"/>
      </w:pPr>
      <w:rPr>
        <w:rFonts w:ascii="Times New Roman" w:eastAsiaTheme="minorHAnsi" w:hAnsi="Times New Roman"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CF"/>
    <w:rsid w:val="00103575"/>
    <w:rsid w:val="001A7335"/>
    <w:rsid w:val="0027784D"/>
    <w:rsid w:val="002B75CF"/>
    <w:rsid w:val="00355B56"/>
    <w:rsid w:val="00411918"/>
    <w:rsid w:val="005D6BC4"/>
    <w:rsid w:val="00644620"/>
    <w:rsid w:val="006D3C19"/>
    <w:rsid w:val="007F18F8"/>
    <w:rsid w:val="008D2D1D"/>
    <w:rsid w:val="009C0250"/>
    <w:rsid w:val="009F6A86"/>
    <w:rsid w:val="00A802AA"/>
    <w:rsid w:val="00B447D5"/>
    <w:rsid w:val="00C32AFC"/>
    <w:rsid w:val="00E67D3E"/>
    <w:rsid w:val="00F2382B"/>
    <w:rsid w:val="00F33A52"/>
    <w:rsid w:val="00F5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811EB-33F6-4E00-B9EE-82C7DD35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250"/>
  </w:style>
  <w:style w:type="paragraph" w:styleId="Footer">
    <w:name w:val="footer"/>
    <w:basedOn w:val="Normal"/>
    <w:link w:val="FooterChar"/>
    <w:uiPriority w:val="99"/>
    <w:unhideWhenUsed/>
    <w:rsid w:val="009C0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250"/>
  </w:style>
  <w:style w:type="paragraph" w:styleId="ListParagraph">
    <w:name w:val="List Paragraph"/>
    <w:basedOn w:val="Normal"/>
    <w:uiPriority w:val="34"/>
    <w:qFormat/>
    <w:rsid w:val="00103575"/>
    <w:pPr>
      <w:ind w:left="720"/>
      <w:contextualSpacing/>
    </w:pPr>
    <w:rPr>
      <w:lang w:val="en-ZW"/>
    </w:rPr>
  </w:style>
  <w:style w:type="paragraph" w:styleId="BalloonText">
    <w:name w:val="Balloon Text"/>
    <w:basedOn w:val="Normal"/>
    <w:link w:val="BalloonTextChar"/>
    <w:uiPriority w:val="99"/>
    <w:semiHidden/>
    <w:unhideWhenUsed/>
    <w:rsid w:val="001A7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JSC</cp:lastModifiedBy>
  <cp:revision>2</cp:revision>
  <cp:lastPrinted>2019-01-17T14:05:00Z</cp:lastPrinted>
  <dcterms:created xsi:type="dcterms:W3CDTF">2019-01-24T12:07:00Z</dcterms:created>
  <dcterms:modified xsi:type="dcterms:W3CDTF">2019-01-24T12:07:00Z</dcterms:modified>
</cp:coreProperties>
</file>