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102" w:rsidRPr="00DD7F72" w:rsidRDefault="00400102" w:rsidP="00400102">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JUSTICE DZINGIRAYI</w:t>
      </w:r>
      <w:r w:rsidRPr="00DD7F72">
        <w:rPr>
          <w:rFonts w:ascii="Times New Roman" w:hAnsi="Times New Roman" w:cs="Times New Roman"/>
          <w:sz w:val="24"/>
          <w:szCs w:val="24"/>
        </w:rPr>
        <w:t xml:space="preserve"> </w:t>
      </w:r>
    </w:p>
    <w:p w:rsidR="00400102" w:rsidRPr="00DD7F72" w:rsidRDefault="00400102" w:rsidP="004001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Pr="00DD7F72">
        <w:rPr>
          <w:rFonts w:ascii="Times New Roman" w:hAnsi="Times New Roman" w:cs="Times New Roman"/>
          <w:sz w:val="24"/>
          <w:szCs w:val="24"/>
        </w:rPr>
        <w:t>ersus</w:t>
      </w:r>
    </w:p>
    <w:p w:rsidR="00400102" w:rsidRPr="00DD7F72" w:rsidRDefault="00400102" w:rsidP="004001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CHALTON HWENDE &amp; 114 OTHERS</w:t>
      </w:r>
    </w:p>
    <w:p w:rsidR="00400102" w:rsidRPr="00DD7F72" w:rsidRDefault="00400102" w:rsidP="00400102">
      <w:pPr>
        <w:jc w:val="both"/>
        <w:rPr>
          <w:rFonts w:ascii="Times New Roman" w:hAnsi="Times New Roman" w:cs="Times New Roman"/>
          <w:sz w:val="24"/>
          <w:szCs w:val="24"/>
        </w:rPr>
      </w:pPr>
    </w:p>
    <w:p w:rsidR="00400102" w:rsidRPr="00DD7F72" w:rsidRDefault="00400102" w:rsidP="00400102">
      <w:pPr>
        <w:spacing w:after="0" w:line="240" w:lineRule="auto"/>
        <w:jc w:val="both"/>
        <w:rPr>
          <w:rFonts w:ascii="Times New Roman" w:hAnsi="Times New Roman" w:cs="Times New Roman"/>
          <w:sz w:val="24"/>
          <w:szCs w:val="24"/>
        </w:rPr>
      </w:pPr>
      <w:r w:rsidRPr="00DD7F72">
        <w:rPr>
          <w:rFonts w:ascii="Times New Roman" w:hAnsi="Times New Roman" w:cs="Times New Roman"/>
          <w:sz w:val="24"/>
          <w:szCs w:val="24"/>
        </w:rPr>
        <w:t>HIGH COURT OF ZIMBABWE</w:t>
      </w:r>
    </w:p>
    <w:p w:rsidR="00400102" w:rsidRPr="00DD7F72" w:rsidRDefault="00400102" w:rsidP="00400102">
      <w:pPr>
        <w:spacing w:after="0" w:line="240" w:lineRule="auto"/>
        <w:jc w:val="both"/>
        <w:rPr>
          <w:rFonts w:ascii="Times New Roman" w:hAnsi="Times New Roman" w:cs="Times New Roman"/>
          <w:sz w:val="24"/>
          <w:szCs w:val="24"/>
        </w:rPr>
      </w:pPr>
      <w:r w:rsidRPr="00DD7F72">
        <w:rPr>
          <w:rFonts w:ascii="Times New Roman" w:hAnsi="Times New Roman" w:cs="Times New Roman"/>
          <w:sz w:val="24"/>
          <w:szCs w:val="24"/>
        </w:rPr>
        <w:t>ZHOU J</w:t>
      </w:r>
    </w:p>
    <w:p w:rsidR="00400102" w:rsidRPr="00DD7F72" w:rsidRDefault="00400102" w:rsidP="00400102">
      <w:pPr>
        <w:spacing w:after="0" w:line="240" w:lineRule="auto"/>
        <w:jc w:val="both"/>
        <w:rPr>
          <w:rFonts w:ascii="Times New Roman" w:hAnsi="Times New Roman" w:cs="Times New Roman"/>
          <w:sz w:val="24"/>
          <w:szCs w:val="24"/>
        </w:rPr>
      </w:pPr>
      <w:r w:rsidRPr="00DD7F72">
        <w:rPr>
          <w:rFonts w:ascii="Times New Roman" w:hAnsi="Times New Roman" w:cs="Times New Roman"/>
          <w:sz w:val="24"/>
          <w:szCs w:val="24"/>
        </w:rPr>
        <w:t>HARARE,</w:t>
      </w:r>
      <w:r w:rsidR="00203C58">
        <w:rPr>
          <w:rFonts w:ascii="Times New Roman" w:hAnsi="Times New Roman" w:cs="Times New Roman"/>
          <w:sz w:val="24"/>
          <w:szCs w:val="24"/>
        </w:rPr>
        <w:t xml:space="preserve"> 27 &amp; 28 </w:t>
      </w:r>
      <w:r w:rsidRPr="00DD7F72">
        <w:rPr>
          <w:rFonts w:ascii="Times New Roman" w:hAnsi="Times New Roman" w:cs="Times New Roman"/>
          <w:sz w:val="24"/>
          <w:szCs w:val="24"/>
        </w:rPr>
        <w:t>J</w:t>
      </w:r>
      <w:r w:rsidR="00203C58">
        <w:rPr>
          <w:rFonts w:ascii="Times New Roman" w:hAnsi="Times New Roman" w:cs="Times New Roman"/>
          <w:sz w:val="24"/>
          <w:szCs w:val="24"/>
        </w:rPr>
        <w:t>u</w:t>
      </w:r>
      <w:r w:rsidR="001C28BC">
        <w:rPr>
          <w:rFonts w:ascii="Times New Roman" w:hAnsi="Times New Roman" w:cs="Times New Roman"/>
          <w:sz w:val="24"/>
          <w:szCs w:val="24"/>
        </w:rPr>
        <w:t>ne</w:t>
      </w:r>
      <w:r>
        <w:rPr>
          <w:rFonts w:ascii="Times New Roman" w:hAnsi="Times New Roman" w:cs="Times New Roman"/>
          <w:sz w:val="24"/>
          <w:szCs w:val="24"/>
        </w:rPr>
        <w:t xml:space="preserve"> </w:t>
      </w:r>
      <w:r w:rsidRPr="00DD7F72">
        <w:rPr>
          <w:rFonts w:ascii="Times New Roman" w:hAnsi="Times New Roman" w:cs="Times New Roman"/>
          <w:sz w:val="24"/>
          <w:szCs w:val="24"/>
        </w:rPr>
        <w:t xml:space="preserve"> 2019</w:t>
      </w:r>
    </w:p>
    <w:p w:rsidR="00400102" w:rsidRPr="00DD7F72" w:rsidRDefault="00400102" w:rsidP="00400102">
      <w:pPr>
        <w:jc w:val="both"/>
        <w:rPr>
          <w:rFonts w:ascii="Times New Roman" w:hAnsi="Times New Roman" w:cs="Times New Roman"/>
          <w:sz w:val="24"/>
          <w:szCs w:val="24"/>
        </w:rPr>
      </w:pPr>
    </w:p>
    <w:p w:rsidR="00637AC4" w:rsidRDefault="00637AC4" w:rsidP="00400102">
      <w:pPr>
        <w:jc w:val="both"/>
        <w:rPr>
          <w:rFonts w:ascii="Times New Roman" w:hAnsi="Times New Roman" w:cs="Times New Roman"/>
          <w:b/>
          <w:sz w:val="24"/>
          <w:szCs w:val="24"/>
        </w:rPr>
      </w:pPr>
    </w:p>
    <w:p w:rsidR="00400102" w:rsidRPr="00DD7F72" w:rsidRDefault="00400102" w:rsidP="00400102">
      <w:pPr>
        <w:jc w:val="both"/>
        <w:rPr>
          <w:rFonts w:ascii="Times New Roman" w:hAnsi="Times New Roman" w:cs="Times New Roman"/>
          <w:b/>
          <w:sz w:val="24"/>
          <w:szCs w:val="24"/>
        </w:rPr>
      </w:pPr>
      <w:r>
        <w:rPr>
          <w:rFonts w:ascii="Times New Roman" w:hAnsi="Times New Roman" w:cs="Times New Roman"/>
          <w:b/>
          <w:sz w:val="24"/>
          <w:szCs w:val="24"/>
        </w:rPr>
        <w:t>Opposed Application</w:t>
      </w:r>
    </w:p>
    <w:p w:rsidR="00400102" w:rsidRPr="00DD7F72" w:rsidRDefault="00400102" w:rsidP="00400102">
      <w:pPr>
        <w:jc w:val="both"/>
        <w:rPr>
          <w:rFonts w:ascii="Times New Roman" w:hAnsi="Times New Roman" w:cs="Times New Roman"/>
          <w:b/>
          <w:sz w:val="24"/>
          <w:szCs w:val="24"/>
        </w:rPr>
      </w:pPr>
    </w:p>
    <w:p w:rsidR="00400102" w:rsidRDefault="007550BC" w:rsidP="00400102">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T Chinyoka</w:t>
      </w:r>
      <w:r w:rsidR="00400102" w:rsidRPr="00DD7F72">
        <w:rPr>
          <w:rFonts w:ascii="Times New Roman" w:hAnsi="Times New Roman" w:cs="Times New Roman"/>
          <w:sz w:val="24"/>
          <w:szCs w:val="24"/>
        </w:rPr>
        <w:t>,</w:t>
      </w:r>
      <w:r w:rsidR="00400102" w:rsidRPr="00DD7F72">
        <w:rPr>
          <w:rFonts w:ascii="Times New Roman" w:hAnsi="Times New Roman" w:cs="Times New Roman"/>
          <w:i/>
          <w:sz w:val="24"/>
          <w:szCs w:val="24"/>
        </w:rPr>
        <w:t xml:space="preserve"> </w:t>
      </w:r>
      <w:r w:rsidR="00400102" w:rsidRPr="00DD7F72">
        <w:rPr>
          <w:rFonts w:ascii="Times New Roman" w:hAnsi="Times New Roman" w:cs="Times New Roman"/>
          <w:sz w:val="24"/>
          <w:szCs w:val="24"/>
        </w:rPr>
        <w:t xml:space="preserve">for the </w:t>
      </w:r>
      <w:r w:rsidR="00400102">
        <w:rPr>
          <w:rFonts w:ascii="Times New Roman" w:hAnsi="Times New Roman" w:cs="Times New Roman"/>
          <w:sz w:val="24"/>
          <w:szCs w:val="24"/>
        </w:rPr>
        <w:t xml:space="preserve">applicant </w:t>
      </w:r>
    </w:p>
    <w:p w:rsidR="00400102" w:rsidRDefault="007550BC" w:rsidP="00400102">
      <w:pPr>
        <w:spacing w:after="0" w:line="240" w:lineRule="auto"/>
        <w:jc w:val="both"/>
        <w:rPr>
          <w:rFonts w:ascii="Times New Roman" w:hAnsi="Times New Roman" w:cs="Times New Roman"/>
          <w:sz w:val="24"/>
          <w:szCs w:val="24"/>
        </w:rPr>
      </w:pPr>
      <w:r w:rsidRPr="0047665D">
        <w:rPr>
          <w:rFonts w:ascii="Times New Roman" w:hAnsi="Times New Roman" w:cs="Times New Roman"/>
          <w:i/>
          <w:sz w:val="24"/>
          <w:szCs w:val="24"/>
        </w:rPr>
        <w:t>L Chimuriwo</w:t>
      </w:r>
      <w:r>
        <w:rPr>
          <w:rFonts w:ascii="Times New Roman" w:hAnsi="Times New Roman" w:cs="Times New Roman"/>
          <w:sz w:val="24"/>
          <w:szCs w:val="24"/>
        </w:rPr>
        <w:t xml:space="preserve"> </w:t>
      </w:r>
      <w:r w:rsidR="00400102" w:rsidRPr="00DD7F72">
        <w:rPr>
          <w:rFonts w:ascii="Times New Roman" w:hAnsi="Times New Roman" w:cs="Times New Roman"/>
          <w:sz w:val="24"/>
          <w:szCs w:val="24"/>
        </w:rPr>
        <w:t xml:space="preserve">for </w:t>
      </w:r>
      <w:r>
        <w:rPr>
          <w:rFonts w:ascii="Times New Roman" w:hAnsi="Times New Roman" w:cs="Times New Roman"/>
          <w:sz w:val="24"/>
          <w:szCs w:val="24"/>
        </w:rPr>
        <w:t>1</w:t>
      </w:r>
      <w:r w:rsidRPr="007550BC">
        <w:rPr>
          <w:rFonts w:ascii="Times New Roman" w:hAnsi="Times New Roman" w:cs="Times New Roman"/>
          <w:sz w:val="24"/>
          <w:szCs w:val="24"/>
          <w:vertAlign w:val="superscript"/>
        </w:rPr>
        <w:t>st</w:t>
      </w:r>
      <w:r>
        <w:rPr>
          <w:rFonts w:ascii="Times New Roman" w:hAnsi="Times New Roman" w:cs="Times New Roman"/>
          <w:sz w:val="24"/>
          <w:szCs w:val="24"/>
        </w:rPr>
        <w:t xml:space="preserve"> – 111</w:t>
      </w:r>
      <w:r w:rsidRPr="007550BC">
        <w:rPr>
          <w:rFonts w:ascii="Times New Roman" w:hAnsi="Times New Roman" w:cs="Times New Roman"/>
          <w:sz w:val="24"/>
          <w:szCs w:val="24"/>
          <w:vertAlign w:val="superscript"/>
        </w:rPr>
        <w:t>th</w:t>
      </w:r>
      <w:r>
        <w:rPr>
          <w:rFonts w:ascii="Times New Roman" w:hAnsi="Times New Roman" w:cs="Times New Roman"/>
          <w:sz w:val="24"/>
          <w:szCs w:val="24"/>
        </w:rPr>
        <w:t xml:space="preserve"> &amp; 114</w:t>
      </w:r>
      <w:r w:rsidRPr="007550BC">
        <w:rPr>
          <w:rFonts w:ascii="Times New Roman" w:hAnsi="Times New Roman" w:cs="Times New Roman"/>
          <w:sz w:val="24"/>
          <w:szCs w:val="24"/>
          <w:vertAlign w:val="superscript"/>
        </w:rPr>
        <w:t>th</w:t>
      </w:r>
      <w:r>
        <w:rPr>
          <w:rFonts w:ascii="Times New Roman" w:hAnsi="Times New Roman" w:cs="Times New Roman"/>
          <w:sz w:val="24"/>
          <w:szCs w:val="24"/>
        </w:rPr>
        <w:t xml:space="preserve"> &amp; 115</w:t>
      </w:r>
      <w:r w:rsidRPr="007550BC">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400102">
        <w:rPr>
          <w:rFonts w:ascii="Times New Roman" w:hAnsi="Times New Roman" w:cs="Times New Roman"/>
          <w:sz w:val="24"/>
          <w:szCs w:val="24"/>
        </w:rPr>
        <w:t>respondent</w:t>
      </w:r>
      <w:r>
        <w:rPr>
          <w:rFonts w:ascii="Times New Roman" w:hAnsi="Times New Roman" w:cs="Times New Roman"/>
          <w:sz w:val="24"/>
          <w:szCs w:val="24"/>
        </w:rPr>
        <w:t>s</w:t>
      </w:r>
    </w:p>
    <w:p w:rsidR="007550BC" w:rsidRPr="00DD7F72" w:rsidRDefault="007550BC" w:rsidP="00400102">
      <w:pPr>
        <w:spacing w:after="0" w:line="240" w:lineRule="auto"/>
        <w:jc w:val="both"/>
        <w:rPr>
          <w:rFonts w:ascii="Times New Roman" w:hAnsi="Times New Roman" w:cs="Times New Roman"/>
          <w:sz w:val="24"/>
          <w:szCs w:val="24"/>
        </w:rPr>
      </w:pPr>
      <w:r w:rsidRPr="007550BC">
        <w:rPr>
          <w:rFonts w:ascii="Times New Roman" w:hAnsi="Times New Roman" w:cs="Times New Roman"/>
          <w:i/>
          <w:sz w:val="24"/>
          <w:szCs w:val="24"/>
        </w:rPr>
        <w:t>Ms C Siqoza</w:t>
      </w:r>
      <w:r>
        <w:rPr>
          <w:rFonts w:ascii="Times New Roman" w:hAnsi="Times New Roman" w:cs="Times New Roman"/>
          <w:sz w:val="24"/>
          <w:szCs w:val="24"/>
        </w:rPr>
        <w:t>, for the 112</w:t>
      </w:r>
      <w:r w:rsidRPr="007550BC">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w:t>
      </w:r>
    </w:p>
    <w:p w:rsidR="00400102" w:rsidRDefault="00400102" w:rsidP="00400102">
      <w:pPr>
        <w:rPr>
          <w:sz w:val="24"/>
          <w:szCs w:val="24"/>
        </w:rPr>
      </w:pPr>
    </w:p>
    <w:p w:rsidR="009E0C58" w:rsidRDefault="00400102" w:rsidP="00681E1F">
      <w:pPr>
        <w:spacing w:after="0" w:line="360" w:lineRule="auto"/>
        <w:ind w:firstLine="720"/>
        <w:jc w:val="both"/>
        <w:rPr>
          <w:rFonts w:ascii="Times New Roman" w:hAnsi="Times New Roman" w:cs="Times New Roman"/>
          <w:sz w:val="24"/>
          <w:szCs w:val="24"/>
        </w:rPr>
      </w:pPr>
      <w:r w:rsidRPr="00DD7F72">
        <w:rPr>
          <w:rFonts w:ascii="Times New Roman" w:hAnsi="Times New Roman" w:cs="Times New Roman"/>
          <w:sz w:val="24"/>
          <w:szCs w:val="24"/>
        </w:rPr>
        <w:t>ZHOU J:</w:t>
      </w:r>
      <w:r>
        <w:rPr>
          <w:rFonts w:ascii="Times New Roman" w:hAnsi="Times New Roman" w:cs="Times New Roman"/>
          <w:sz w:val="24"/>
          <w:szCs w:val="24"/>
        </w:rPr>
        <w:t xml:space="preserve"> The applicant instituted this application seeking an order that pending final judgment in the 114</w:t>
      </w:r>
      <w:r w:rsidRPr="00400102">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application/appeal to the African Commission on Human and Peoples’ Rig</w:t>
      </w:r>
      <w:r w:rsidR="00681E1F">
        <w:rPr>
          <w:rFonts w:ascii="Times New Roman" w:hAnsi="Times New Roman" w:cs="Times New Roman"/>
          <w:sz w:val="24"/>
          <w:szCs w:val="24"/>
        </w:rPr>
        <w:t>h</w:t>
      </w:r>
      <w:r>
        <w:rPr>
          <w:rFonts w:ascii="Times New Roman" w:hAnsi="Times New Roman" w:cs="Times New Roman"/>
          <w:sz w:val="24"/>
          <w:szCs w:val="24"/>
        </w:rPr>
        <w:t>ts or the installation of the 114</w:t>
      </w:r>
      <w:r w:rsidRPr="00400102">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 </w:t>
      </w:r>
      <w:r w:rsidR="007550BC">
        <w:rPr>
          <w:rFonts w:ascii="Times New Roman" w:hAnsi="Times New Roman" w:cs="Times New Roman"/>
          <w:sz w:val="24"/>
          <w:szCs w:val="24"/>
        </w:rPr>
        <w:t xml:space="preserve">as </w:t>
      </w:r>
      <w:r>
        <w:rPr>
          <w:rFonts w:ascii="Times New Roman" w:hAnsi="Times New Roman" w:cs="Times New Roman"/>
          <w:sz w:val="24"/>
          <w:szCs w:val="24"/>
        </w:rPr>
        <w:t>President of Zimbabwe, whichever occurs last, the 112</w:t>
      </w:r>
      <w:r w:rsidRPr="00400102">
        <w:rPr>
          <w:rFonts w:ascii="Times New Roman" w:hAnsi="Times New Roman" w:cs="Times New Roman"/>
          <w:sz w:val="24"/>
          <w:szCs w:val="24"/>
          <w:vertAlign w:val="superscript"/>
        </w:rPr>
        <w:t>th</w:t>
      </w:r>
      <w:r>
        <w:rPr>
          <w:rFonts w:ascii="Times New Roman" w:hAnsi="Times New Roman" w:cs="Times New Roman"/>
          <w:sz w:val="24"/>
          <w:szCs w:val="24"/>
        </w:rPr>
        <w:t xml:space="preserve"> and 113</w:t>
      </w:r>
      <w:r w:rsidRPr="00400102">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be and are hereby interdicted from paying or advancing s</w:t>
      </w:r>
      <w:r w:rsidR="00681E1F">
        <w:rPr>
          <w:rFonts w:ascii="Times New Roman" w:hAnsi="Times New Roman" w:cs="Times New Roman"/>
          <w:sz w:val="24"/>
          <w:szCs w:val="24"/>
        </w:rPr>
        <w:t>a</w:t>
      </w:r>
      <w:r>
        <w:rPr>
          <w:rFonts w:ascii="Times New Roman" w:hAnsi="Times New Roman" w:cs="Times New Roman"/>
          <w:sz w:val="24"/>
          <w:szCs w:val="24"/>
        </w:rPr>
        <w:t>laries, allowances, disbursements or vehic</w:t>
      </w:r>
      <w:r w:rsidR="00681E1F">
        <w:rPr>
          <w:rFonts w:ascii="Times New Roman" w:hAnsi="Times New Roman" w:cs="Times New Roman"/>
          <w:sz w:val="24"/>
          <w:szCs w:val="24"/>
        </w:rPr>
        <w:t>l</w:t>
      </w:r>
      <w:r>
        <w:rPr>
          <w:rFonts w:ascii="Times New Roman" w:hAnsi="Times New Roman" w:cs="Times New Roman"/>
          <w:sz w:val="24"/>
          <w:szCs w:val="24"/>
        </w:rPr>
        <w:t>e</w:t>
      </w:r>
      <w:r w:rsidR="003F2F65">
        <w:rPr>
          <w:rFonts w:ascii="Times New Roman" w:hAnsi="Times New Roman" w:cs="Times New Roman"/>
          <w:sz w:val="24"/>
          <w:szCs w:val="24"/>
        </w:rPr>
        <w:t xml:space="preserve"> </w:t>
      </w:r>
      <w:r>
        <w:rPr>
          <w:rFonts w:ascii="Times New Roman" w:hAnsi="Times New Roman" w:cs="Times New Roman"/>
          <w:sz w:val="24"/>
          <w:szCs w:val="24"/>
        </w:rPr>
        <w:t>loans to 1</w:t>
      </w:r>
      <w:r w:rsidRPr="00400102">
        <w:rPr>
          <w:rFonts w:ascii="Times New Roman" w:hAnsi="Times New Roman" w:cs="Times New Roman"/>
          <w:sz w:val="24"/>
          <w:szCs w:val="24"/>
          <w:vertAlign w:val="superscript"/>
        </w:rPr>
        <w:t>st</w:t>
      </w:r>
      <w:r>
        <w:rPr>
          <w:rFonts w:ascii="Times New Roman" w:hAnsi="Times New Roman" w:cs="Times New Roman"/>
          <w:sz w:val="24"/>
          <w:szCs w:val="24"/>
        </w:rPr>
        <w:t xml:space="preserve"> through 111</w:t>
      </w:r>
      <w:r w:rsidRPr="00400102">
        <w:rPr>
          <w:rFonts w:ascii="Times New Roman" w:hAnsi="Times New Roman" w:cs="Times New Roman"/>
          <w:sz w:val="24"/>
          <w:szCs w:val="24"/>
          <w:vertAlign w:val="superscript"/>
        </w:rPr>
        <w:t>th</w:t>
      </w:r>
      <w:r>
        <w:rPr>
          <w:rFonts w:ascii="Times New Roman" w:hAnsi="Times New Roman" w:cs="Times New Roman"/>
          <w:sz w:val="24"/>
          <w:szCs w:val="24"/>
        </w:rPr>
        <w:t xml:space="preserve"> and 115</w:t>
      </w:r>
      <w:r w:rsidRPr="00400102">
        <w:rPr>
          <w:rFonts w:ascii="Times New Roman" w:hAnsi="Times New Roman" w:cs="Times New Roman"/>
          <w:sz w:val="24"/>
          <w:szCs w:val="24"/>
          <w:vertAlign w:val="superscript"/>
        </w:rPr>
        <w:t>th</w:t>
      </w:r>
      <w:r>
        <w:rPr>
          <w:rFonts w:ascii="Times New Roman" w:hAnsi="Times New Roman" w:cs="Times New Roman"/>
          <w:sz w:val="24"/>
          <w:szCs w:val="24"/>
        </w:rPr>
        <w:t xml:space="preserve"> respo</w:t>
      </w:r>
      <w:r w:rsidR="003F2F65">
        <w:rPr>
          <w:rFonts w:ascii="Times New Roman" w:hAnsi="Times New Roman" w:cs="Times New Roman"/>
          <w:sz w:val="24"/>
          <w:szCs w:val="24"/>
        </w:rPr>
        <w:t>n</w:t>
      </w:r>
      <w:r>
        <w:rPr>
          <w:rFonts w:ascii="Times New Roman" w:hAnsi="Times New Roman" w:cs="Times New Roman"/>
          <w:sz w:val="24"/>
          <w:szCs w:val="24"/>
        </w:rPr>
        <w:t>dents</w:t>
      </w:r>
      <w:r w:rsidR="007550BC">
        <w:rPr>
          <w:rFonts w:ascii="Times New Roman" w:hAnsi="Times New Roman" w:cs="Times New Roman"/>
          <w:sz w:val="24"/>
          <w:szCs w:val="24"/>
        </w:rPr>
        <w:t>.</w:t>
      </w:r>
      <w:r>
        <w:rPr>
          <w:rFonts w:ascii="Times New Roman" w:hAnsi="Times New Roman" w:cs="Times New Roman"/>
          <w:sz w:val="24"/>
          <w:szCs w:val="24"/>
        </w:rPr>
        <w:t xml:space="preserve"> </w:t>
      </w:r>
      <w:r w:rsidR="007550BC">
        <w:rPr>
          <w:rFonts w:ascii="Times New Roman" w:hAnsi="Times New Roman" w:cs="Times New Roman"/>
          <w:sz w:val="24"/>
          <w:szCs w:val="24"/>
        </w:rPr>
        <w:t>C</w:t>
      </w:r>
      <w:r>
        <w:rPr>
          <w:rFonts w:ascii="Times New Roman" w:hAnsi="Times New Roman" w:cs="Times New Roman"/>
          <w:sz w:val="24"/>
          <w:szCs w:val="24"/>
        </w:rPr>
        <w:t>osts of the application were sought as well. At the commencement of the hearing the applicant through his counsel applied to file an amended d</w:t>
      </w:r>
      <w:r w:rsidR="003F2F65">
        <w:rPr>
          <w:rFonts w:ascii="Times New Roman" w:hAnsi="Times New Roman" w:cs="Times New Roman"/>
          <w:sz w:val="24"/>
          <w:szCs w:val="24"/>
        </w:rPr>
        <w:t>r</w:t>
      </w:r>
      <w:r>
        <w:rPr>
          <w:rFonts w:ascii="Times New Roman" w:hAnsi="Times New Roman" w:cs="Times New Roman"/>
          <w:sz w:val="24"/>
          <w:szCs w:val="24"/>
        </w:rPr>
        <w:t>aft order in t</w:t>
      </w:r>
      <w:r w:rsidR="003F2F65">
        <w:rPr>
          <w:rFonts w:ascii="Times New Roman" w:hAnsi="Times New Roman" w:cs="Times New Roman"/>
          <w:sz w:val="24"/>
          <w:szCs w:val="24"/>
        </w:rPr>
        <w:t>e</w:t>
      </w:r>
      <w:r>
        <w:rPr>
          <w:rFonts w:ascii="Times New Roman" w:hAnsi="Times New Roman" w:cs="Times New Roman"/>
          <w:sz w:val="24"/>
          <w:szCs w:val="24"/>
        </w:rPr>
        <w:t>rms of which the following relief is now being sought:</w:t>
      </w:r>
    </w:p>
    <w:p w:rsidR="00400102" w:rsidRPr="003F2F65" w:rsidRDefault="00400102" w:rsidP="003F2F65">
      <w:pPr>
        <w:spacing w:after="0" w:line="240" w:lineRule="auto"/>
        <w:ind w:left="1440" w:hanging="720"/>
        <w:jc w:val="both"/>
        <w:rPr>
          <w:rFonts w:ascii="Times New Roman" w:hAnsi="Times New Roman" w:cs="Times New Roman"/>
        </w:rPr>
      </w:pPr>
      <w:r w:rsidRPr="003F2F65">
        <w:rPr>
          <w:rFonts w:ascii="Times New Roman" w:hAnsi="Times New Roman" w:cs="Times New Roman"/>
        </w:rPr>
        <w:t>“1.</w:t>
      </w:r>
      <w:r w:rsidRPr="003F2F65">
        <w:rPr>
          <w:rFonts w:ascii="Times New Roman" w:hAnsi="Times New Roman" w:cs="Times New Roman"/>
        </w:rPr>
        <w:tab/>
        <w:t>The effect of paragraphs 306 – 310 of the 112</w:t>
      </w:r>
      <w:r w:rsidRPr="003F2F65">
        <w:rPr>
          <w:rFonts w:ascii="Times New Roman" w:hAnsi="Times New Roman" w:cs="Times New Roman"/>
          <w:vertAlign w:val="superscript"/>
        </w:rPr>
        <w:t>th</w:t>
      </w:r>
      <w:r w:rsidRPr="003F2F65">
        <w:rPr>
          <w:rFonts w:ascii="Times New Roman" w:hAnsi="Times New Roman" w:cs="Times New Roman"/>
        </w:rPr>
        <w:t xml:space="preserve"> respondent’s 2018 Budget statement is to violate the applicant’s right to freedo</w:t>
      </w:r>
      <w:r w:rsidR="003F2F65">
        <w:rPr>
          <w:rFonts w:ascii="Times New Roman" w:hAnsi="Times New Roman" w:cs="Times New Roman"/>
        </w:rPr>
        <w:t>m</w:t>
      </w:r>
      <w:r w:rsidRPr="003F2F65">
        <w:rPr>
          <w:rFonts w:ascii="Times New Roman" w:hAnsi="Times New Roman" w:cs="Times New Roman"/>
        </w:rPr>
        <w:t xml:space="preserve"> of association and right</w:t>
      </w:r>
      <w:r w:rsidR="008C3697" w:rsidRPr="003F2F65">
        <w:rPr>
          <w:rFonts w:ascii="Times New Roman" w:hAnsi="Times New Roman" w:cs="Times New Roman"/>
        </w:rPr>
        <w:t xml:space="preserve"> to vote in that the proposed vehicle loan scheme is in conflict with the 115</w:t>
      </w:r>
      <w:r w:rsidR="008C3697" w:rsidRPr="003F2F65">
        <w:rPr>
          <w:rFonts w:ascii="Times New Roman" w:hAnsi="Times New Roman" w:cs="Times New Roman"/>
          <w:vertAlign w:val="superscript"/>
        </w:rPr>
        <w:t>th</w:t>
      </w:r>
      <w:r w:rsidR="008C3697" w:rsidRPr="003F2F65">
        <w:rPr>
          <w:rFonts w:ascii="Times New Roman" w:hAnsi="Times New Roman" w:cs="Times New Roman"/>
        </w:rPr>
        <w:t xml:space="preserve"> respondent’s policy platform on the basis of which the applicant voted for and associates with the 115</w:t>
      </w:r>
      <w:r w:rsidR="008C3697" w:rsidRPr="003F2F65">
        <w:rPr>
          <w:rFonts w:ascii="Times New Roman" w:hAnsi="Times New Roman" w:cs="Times New Roman"/>
          <w:vertAlign w:val="superscript"/>
        </w:rPr>
        <w:t>th</w:t>
      </w:r>
      <w:r w:rsidR="008C3697" w:rsidRPr="003F2F65">
        <w:rPr>
          <w:rFonts w:ascii="Times New Roman" w:hAnsi="Times New Roman" w:cs="Times New Roman"/>
        </w:rPr>
        <w:t xml:space="preserve"> respondent.</w:t>
      </w:r>
    </w:p>
    <w:p w:rsidR="008C3697" w:rsidRPr="003F2F65" w:rsidRDefault="008C3697" w:rsidP="003F2F65">
      <w:pPr>
        <w:spacing w:after="0" w:line="240" w:lineRule="auto"/>
        <w:ind w:left="1440" w:hanging="720"/>
        <w:jc w:val="both"/>
        <w:rPr>
          <w:rFonts w:ascii="Times New Roman" w:hAnsi="Times New Roman" w:cs="Times New Roman"/>
        </w:rPr>
      </w:pPr>
      <w:r w:rsidRPr="003F2F65">
        <w:rPr>
          <w:rFonts w:ascii="Times New Roman" w:hAnsi="Times New Roman" w:cs="Times New Roman"/>
        </w:rPr>
        <w:t>2.</w:t>
      </w:r>
      <w:r w:rsidRPr="003F2F65">
        <w:rPr>
          <w:rFonts w:ascii="Times New Roman" w:hAnsi="Times New Roman" w:cs="Times New Roman"/>
        </w:rPr>
        <w:tab/>
        <w:t>The 112</w:t>
      </w:r>
      <w:r w:rsidRPr="003F2F65">
        <w:rPr>
          <w:rFonts w:ascii="Times New Roman" w:hAnsi="Times New Roman" w:cs="Times New Roman"/>
          <w:vertAlign w:val="superscript"/>
        </w:rPr>
        <w:t>th</w:t>
      </w:r>
      <w:r w:rsidRPr="003F2F65">
        <w:rPr>
          <w:rFonts w:ascii="Times New Roman" w:hAnsi="Times New Roman" w:cs="Times New Roman"/>
        </w:rPr>
        <w:t xml:space="preserve"> and 113</w:t>
      </w:r>
      <w:r w:rsidRPr="003F2F65">
        <w:rPr>
          <w:rFonts w:ascii="Times New Roman" w:hAnsi="Times New Roman" w:cs="Times New Roman"/>
          <w:vertAlign w:val="superscript"/>
        </w:rPr>
        <w:t>th</w:t>
      </w:r>
      <w:r w:rsidRPr="003F2F65">
        <w:rPr>
          <w:rFonts w:ascii="Times New Roman" w:hAnsi="Times New Roman" w:cs="Times New Roman"/>
        </w:rPr>
        <w:t xml:space="preserve"> respondents may not pay or advance any</w:t>
      </w:r>
      <w:r w:rsidR="007550BC">
        <w:rPr>
          <w:rFonts w:ascii="Times New Roman" w:hAnsi="Times New Roman" w:cs="Times New Roman"/>
        </w:rPr>
        <w:t xml:space="preserve"> </w:t>
      </w:r>
      <w:r w:rsidRPr="003F2F65">
        <w:rPr>
          <w:rFonts w:ascii="Times New Roman" w:hAnsi="Times New Roman" w:cs="Times New Roman"/>
        </w:rPr>
        <w:t xml:space="preserve"> money in the form of the so-called vehicle loan scheme as described in paragraphs 306 – 310 of the Minister of Finance a</w:t>
      </w:r>
      <w:r w:rsidR="003F2F65">
        <w:rPr>
          <w:rFonts w:ascii="Times New Roman" w:hAnsi="Times New Roman" w:cs="Times New Roman"/>
        </w:rPr>
        <w:t>n</w:t>
      </w:r>
      <w:r w:rsidRPr="003F2F65">
        <w:rPr>
          <w:rFonts w:ascii="Times New Roman" w:hAnsi="Times New Roman" w:cs="Times New Roman"/>
        </w:rPr>
        <w:t xml:space="preserve">d Economic Development’s Budget Statement for 2018 </w:t>
      </w:r>
      <w:r w:rsidR="003F2F65">
        <w:rPr>
          <w:rFonts w:ascii="Times New Roman" w:hAnsi="Times New Roman" w:cs="Times New Roman"/>
        </w:rPr>
        <w:t xml:space="preserve"> </w:t>
      </w:r>
      <w:r w:rsidRPr="003F2F65">
        <w:rPr>
          <w:rFonts w:ascii="Times New Roman" w:hAnsi="Times New Roman" w:cs="Times New Roman"/>
        </w:rPr>
        <w:t>to 1</w:t>
      </w:r>
      <w:r w:rsidRPr="003F2F65">
        <w:rPr>
          <w:rFonts w:ascii="Times New Roman" w:hAnsi="Times New Roman" w:cs="Times New Roman"/>
          <w:vertAlign w:val="superscript"/>
        </w:rPr>
        <w:t>st</w:t>
      </w:r>
      <w:r w:rsidRPr="003F2F65">
        <w:rPr>
          <w:rFonts w:ascii="Times New Roman" w:hAnsi="Times New Roman" w:cs="Times New Roman"/>
        </w:rPr>
        <w:t xml:space="preserve"> – 11</w:t>
      </w:r>
      <w:r w:rsidR="003F2F65">
        <w:rPr>
          <w:rFonts w:ascii="Times New Roman" w:hAnsi="Times New Roman" w:cs="Times New Roman"/>
        </w:rPr>
        <w:t>1</w:t>
      </w:r>
      <w:r w:rsidRPr="003F2F65">
        <w:rPr>
          <w:rFonts w:ascii="Times New Roman" w:hAnsi="Times New Roman" w:cs="Times New Roman"/>
          <w:vertAlign w:val="superscript"/>
        </w:rPr>
        <w:t>th</w:t>
      </w:r>
      <w:r w:rsidRPr="003F2F65">
        <w:rPr>
          <w:rFonts w:ascii="Times New Roman" w:hAnsi="Times New Roman" w:cs="Times New Roman"/>
        </w:rPr>
        <w:t xml:space="preserve"> and 115</w:t>
      </w:r>
      <w:r w:rsidRPr="003F2F65">
        <w:rPr>
          <w:rFonts w:ascii="Times New Roman" w:hAnsi="Times New Roman" w:cs="Times New Roman"/>
          <w:vertAlign w:val="superscript"/>
        </w:rPr>
        <w:t>th</w:t>
      </w:r>
      <w:r w:rsidRPr="003F2F65">
        <w:rPr>
          <w:rFonts w:ascii="Times New Roman" w:hAnsi="Times New Roman" w:cs="Times New Roman"/>
        </w:rPr>
        <w:t xml:space="preserve"> respondents for as long as 112</w:t>
      </w:r>
      <w:r w:rsidRPr="003F2F65">
        <w:rPr>
          <w:rFonts w:ascii="Times New Roman" w:hAnsi="Times New Roman" w:cs="Times New Roman"/>
          <w:vertAlign w:val="superscript"/>
        </w:rPr>
        <w:t>th</w:t>
      </w:r>
      <w:r w:rsidRPr="003F2F65">
        <w:rPr>
          <w:rFonts w:ascii="Times New Roman" w:hAnsi="Times New Roman" w:cs="Times New Roman"/>
        </w:rPr>
        <w:t xml:space="preserve"> respondent or anyone appointed by the current President of Zimbabwe, Emmerson Dambudzo Mnangagwa, is the Minister of Finance and Economic Development.</w:t>
      </w:r>
    </w:p>
    <w:p w:rsidR="008C3697" w:rsidRDefault="008C3697" w:rsidP="003F2F65">
      <w:pPr>
        <w:spacing w:after="0" w:line="240" w:lineRule="auto"/>
        <w:ind w:firstLine="720"/>
        <w:jc w:val="both"/>
        <w:rPr>
          <w:rFonts w:ascii="Times New Roman" w:hAnsi="Times New Roman" w:cs="Times New Roman"/>
        </w:rPr>
      </w:pPr>
      <w:r w:rsidRPr="003F2F65">
        <w:rPr>
          <w:rFonts w:ascii="Times New Roman" w:hAnsi="Times New Roman" w:cs="Times New Roman"/>
        </w:rPr>
        <w:t>3.</w:t>
      </w:r>
      <w:r w:rsidRPr="003F2F65">
        <w:rPr>
          <w:rFonts w:ascii="Times New Roman" w:hAnsi="Times New Roman" w:cs="Times New Roman"/>
        </w:rPr>
        <w:tab/>
        <w:t>The respondents shall pay costs of suit.”</w:t>
      </w:r>
    </w:p>
    <w:p w:rsidR="003F2F65" w:rsidRPr="003F2F65" w:rsidRDefault="003F2F65" w:rsidP="003F2F65">
      <w:pPr>
        <w:spacing w:after="0" w:line="240" w:lineRule="auto"/>
        <w:ind w:firstLine="720"/>
        <w:jc w:val="both"/>
        <w:rPr>
          <w:rFonts w:ascii="Times New Roman" w:hAnsi="Times New Roman" w:cs="Times New Roman"/>
        </w:rPr>
      </w:pPr>
    </w:p>
    <w:p w:rsidR="008C3697" w:rsidRDefault="008C3697" w:rsidP="00681E1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When the applicant indicated his intention to amend the draft order as recited above the 113</w:t>
      </w:r>
      <w:r w:rsidRPr="008C3697">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w:t>
      </w:r>
      <w:r w:rsidR="007550BC">
        <w:rPr>
          <w:rFonts w:ascii="Times New Roman" w:hAnsi="Times New Roman" w:cs="Times New Roman"/>
          <w:sz w:val="24"/>
          <w:szCs w:val="24"/>
        </w:rPr>
        <w:t>,</w:t>
      </w:r>
      <w:r>
        <w:rPr>
          <w:rFonts w:ascii="Times New Roman" w:hAnsi="Times New Roman" w:cs="Times New Roman"/>
          <w:sz w:val="24"/>
          <w:szCs w:val="24"/>
        </w:rPr>
        <w:t xml:space="preserve"> the Clerk of Parliament, indicated through counsel that he was not contesting the </w:t>
      </w:r>
      <w:r>
        <w:rPr>
          <w:rFonts w:ascii="Times New Roman" w:hAnsi="Times New Roman" w:cs="Times New Roman"/>
          <w:sz w:val="24"/>
          <w:szCs w:val="24"/>
        </w:rPr>
        <w:lastRenderedPageBreak/>
        <w:t xml:space="preserve">application anymore and would abide by the judgment of the court. Applicant through his counsel indicated that he would also not seek costs against that respondent who in turn confirmed that he would not seek costs against the applicant. The application was therefore heard as between the applicant and the remaining respondents on the objection </w:t>
      </w:r>
      <w:r w:rsidRPr="003F2F65">
        <w:rPr>
          <w:rFonts w:ascii="Times New Roman" w:hAnsi="Times New Roman" w:cs="Times New Roman"/>
          <w:i/>
          <w:sz w:val="24"/>
          <w:szCs w:val="24"/>
        </w:rPr>
        <w:t>in limine</w:t>
      </w:r>
      <w:r>
        <w:rPr>
          <w:rFonts w:ascii="Times New Roman" w:hAnsi="Times New Roman" w:cs="Times New Roman"/>
          <w:sz w:val="24"/>
          <w:szCs w:val="24"/>
        </w:rPr>
        <w:t xml:space="preserve"> that the applicant has no </w:t>
      </w:r>
      <w:r w:rsidRPr="003F2F65">
        <w:rPr>
          <w:rFonts w:ascii="Times New Roman" w:hAnsi="Times New Roman" w:cs="Times New Roman"/>
          <w:i/>
          <w:sz w:val="24"/>
          <w:szCs w:val="24"/>
        </w:rPr>
        <w:t>locus standi</w:t>
      </w:r>
      <w:r>
        <w:rPr>
          <w:rFonts w:ascii="Times New Roman" w:hAnsi="Times New Roman" w:cs="Times New Roman"/>
          <w:sz w:val="24"/>
          <w:szCs w:val="24"/>
        </w:rPr>
        <w:t xml:space="preserve"> to institute the application for the relief that is b</w:t>
      </w:r>
      <w:r w:rsidR="003F2F65">
        <w:rPr>
          <w:rFonts w:ascii="Times New Roman" w:hAnsi="Times New Roman" w:cs="Times New Roman"/>
          <w:sz w:val="24"/>
          <w:szCs w:val="24"/>
        </w:rPr>
        <w:t>e</w:t>
      </w:r>
      <w:r>
        <w:rPr>
          <w:rFonts w:ascii="Times New Roman" w:hAnsi="Times New Roman" w:cs="Times New Roman"/>
          <w:sz w:val="24"/>
          <w:szCs w:val="24"/>
        </w:rPr>
        <w:t xml:space="preserve">ing sought. In order to make an </w:t>
      </w:r>
      <w:r w:rsidR="003F2F65">
        <w:rPr>
          <w:rFonts w:ascii="Times New Roman" w:hAnsi="Times New Roman" w:cs="Times New Roman"/>
          <w:sz w:val="24"/>
          <w:szCs w:val="24"/>
        </w:rPr>
        <w:t>e</w:t>
      </w:r>
      <w:r>
        <w:rPr>
          <w:rFonts w:ascii="Times New Roman" w:hAnsi="Times New Roman" w:cs="Times New Roman"/>
          <w:sz w:val="24"/>
          <w:szCs w:val="24"/>
        </w:rPr>
        <w:t xml:space="preserve">ffective analysis of the submissions made in relation to the objection </w:t>
      </w:r>
      <w:r w:rsidRPr="003F2F65">
        <w:rPr>
          <w:rFonts w:ascii="Times New Roman" w:hAnsi="Times New Roman" w:cs="Times New Roman"/>
          <w:i/>
          <w:sz w:val="24"/>
          <w:szCs w:val="24"/>
        </w:rPr>
        <w:t>in li</w:t>
      </w:r>
      <w:r w:rsidR="003F2F65">
        <w:rPr>
          <w:rFonts w:ascii="Times New Roman" w:hAnsi="Times New Roman" w:cs="Times New Roman"/>
          <w:i/>
          <w:sz w:val="24"/>
          <w:szCs w:val="24"/>
        </w:rPr>
        <w:t>mi</w:t>
      </w:r>
      <w:r w:rsidRPr="003F2F65">
        <w:rPr>
          <w:rFonts w:ascii="Times New Roman" w:hAnsi="Times New Roman" w:cs="Times New Roman"/>
          <w:i/>
          <w:sz w:val="24"/>
          <w:szCs w:val="24"/>
        </w:rPr>
        <w:t>ne</w:t>
      </w:r>
      <w:r>
        <w:rPr>
          <w:rFonts w:ascii="Times New Roman" w:hAnsi="Times New Roman" w:cs="Times New Roman"/>
          <w:sz w:val="24"/>
          <w:szCs w:val="24"/>
        </w:rPr>
        <w:t xml:space="preserve"> the following background facts are relevant</w:t>
      </w:r>
      <w:r w:rsidR="002351DB">
        <w:rPr>
          <w:rFonts w:ascii="Times New Roman" w:hAnsi="Times New Roman" w:cs="Times New Roman"/>
          <w:sz w:val="24"/>
          <w:szCs w:val="24"/>
        </w:rPr>
        <w:t>.</w:t>
      </w:r>
    </w:p>
    <w:p w:rsidR="002351DB" w:rsidRDefault="002351DB" w:rsidP="00681E1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states that he is a member of the Movement for Democratic Change Alliance political party which is cited in this application as the 115</w:t>
      </w:r>
      <w:r w:rsidRPr="002351DB">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 The 114</w:t>
      </w:r>
      <w:r w:rsidRPr="002351DB">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 is the President of the 115</w:t>
      </w:r>
      <w:r w:rsidRPr="002351DB">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 Th</w:t>
      </w:r>
      <w:r w:rsidR="003F2F65">
        <w:rPr>
          <w:rFonts w:ascii="Times New Roman" w:hAnsi="Times New Roman" w:cs="Times New Roman"/>
          <w:sz w:val="24"/>
          <w:szCs w:val="24"/>
        </w:rPr>
        <w:t>e</w:t>
      </w:r>
      <w:r>
        <w:rPr>
          <w:rFonts w:ascii="Times New Roman" w:hAnsi="Times New Roman" w:cs="Times New Roman"/>
          <w:sz w:val="24"/>
          <w:szCs w:val="24"/>
        </w:rPr>
        <w:t xml:space="preserve"> first to 111</w:t>
      </w:r>
      <w:r w:rsidRPr="002351DB">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are members of the 115</w:t>
      </w:r>
      <w:r w:rsidRPr="002351DB">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 All of them are either members of the National Asse</w:t>
      </w:r>
      <w:r w:rsidR="003F2F65">
        <w:rPr>
          <w:rFonts w:ascii="Times New Roman" w:hAnsi="Times New Roman" w:cs="Times New Roman"/>
          <w:sz w:val="24"/>
          <w:szCs w:val="24"/>
        </w:rPr>
        <w:t>m</w:t>
      </w:r>
      <w:r>
        <w:rPr>
          <w:rFonts w:ascii="Times New Roman" w:hAnsi="Times New Roman" w:cs="Times New Roman"/>
          <w:sz w:val="24"/>
          <w:szCs w:val="24"/>
        </w:rPr>
        <w:t xml:space="preserve">bly or the </w:t>
      </w:r>
      <w:r w:rsidR="007550BC">
        <w:rPr>
          <w:rFonts w:ascii="Times New Roman" w:hAnsi="Times New Roman" w:cs="Times New Roman"/>
          <w:sz w:val="24"/>
          <w:szCs w:val="24"/>
        </w:rPr>
        <w:t>S</w:t>
      </w:r>
      <w:r>
        <w:rPr>
          <w:rFonts w:ascii="Times New Roman" w:hAnsi="Times New Roman" w:cs="Times New Roman"/>
          <w:sz w:val="24"/>
          <w:szCs w:val="24"/>
        </w:rPr>
        <w:t>enate. The applicant states that he voted for the first respondent who is the Member of the National Asse</w:t>
      </w:r>
      <w:r w:rsidR="003F2F65">
        <w:rPr>
          <w:rFonts w:ascii="Times New Roman" w:hAnsi="Times New Roman" w:cs="Times New Roman"/>
          <w:sz w:val="24"/>
          <w:szCs w:val="24"/>
        </w:rPr>
        <w:t>m</w:t>
      </w:r>
      <w:r>
        <w:rPr>
          <w:rFonts w:ascii="Times New Roman" w:hAnsi="Times New Roman" w:cs="Times New Roman"/>
          <w:sz w:val="24"/>
          <w:szCs w:val="24"/>
        </w:rPr>
        <w:t>bly for the Kuwadzana East Constitu</w:t>
      </w:r>
      <w:r w:rsidR="003F2F65">
        <w:rPr>
          <w:rFonts w:ascii="Times New Roman" w:hAnsi="Times New Roman" w:cs="Times New Roman"/>
          <w:sz w:val="24"/>
          <w:szCs w:val="24"/>
        </w:rPr>
        <w:t>e</w:t>
      </w:r>
      <w:r>
        <w:rPr>
          <w:rFonts w:ascii="Times New Roman" w:hAnsi="Times New Roman" w:cs="Times New Roman"/>
          <w:sz w:val="24"/>
          <w:szCs w:val="24"/>
        </w:rPr>
        <w:t>ncy in which applicant says he is registered to vote. He also states that he voted for the 114</w:t>
      </w:r>
      <w:r w:rsidRPr="002351DB">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 a</w:t>
      </w:r>
      <w:r w:rsidR="003F2F65">
        <w:rPr>
          <w:rFonts w:ascii="Times New Roman" w:hAnsi="Times New Roman" w:cs="Times New Roman"/>
          <w:sz w:val="24"/>
          <w:szCs w:val="24"/>
        </w:rPr>
        <w:t>s</w:t>
      </w:r>
      <w:r>
        <w:rPr>
          <w:rFonts w:ascii="Times New Roman" w:hAnsi="Times New Roman" w:cs="Times New Roman"/>
          <w:sz w:val="24"/>
          <w:szCs w:val="24"/>
        </w:rPr>
        <w:t xml:space="preserve"> his choi</w:t>
      </w:r>
      <w:r w:rsidR="008D1906">
        <w:rPr>
          <w:rFonts w:ascii="Times New Roman" w:hAnsi="Times New Roman" w:cs="Times New Roman"/>
          <w:sz w:val="24"/>
          <w:szCs w:val="24"/>
        </w:rPr>
        <w:t>c</w:t>
      </w:r>
      <w:r>
        <w:rPr>
          <w:rFonts w:ascii="Times New Roman" w:hAnsi="Times New Roman" w:cs="Times New Roman"/>
          <w:sz w:val="24"/>
          <w:szCs w:val="24"/>
        </w:rPr>
        <w:t>e</w:t>
      </w:r>
      <w:r w:rsidR="008D1906">
        <w:rPr>
          <w:rFonts w:ascii="Times New Roman" w:hAnsi="Times New Roman" w:cs="Times New Roman"/>
          <w:sz w:val="24"/>
          <w:szCs w:val="24"/>
        </w:rPr>
        <w:t xml:space="preserve"> for the Presidency of the country. He and his political party, according to him refused to recognize the outcome of the presidential election. It is common ground that proceedings inst</w:t>
      </w:r>
      <w:r w:rsidR="003F2F65">
        <w:rPr>
          <w:rFonts w:ascii="Times New Roman" w:hAnsi="Times New Roman" w:cs="Times New Roman"/>
          <w:sz w:val="24"/>
          <w:szCs w:val="24"/>
        </w:rPr>
        <w:t>i</w:t>
      </w:r>
      <w:r w:rsidR="008D1906">
        <w:rPr>
          <w:rFonts w:ascii="Times New Roman" w:hAnsi="Times New Roman" w:cs="Times New Roman"/>
          <w:sz w:val="24"/>
          <w:szCs w:val="24"/>
        </w:rPr>
        <w:t>tuted by the 114</w:t>
      </w:r>
      <w:r w:rsidR="008D1906" w:rsidRPr="003F2F65">
        <w:rPr>
          <w:rFonts w:ascii="Times New Roman" w:hAnsi="Times New Roman" w:cs="Times New Roman"/>
          <w:sz w:val="24"/>
          <w:szCs w:val="24"/>
          <w:vertAlign w:val="superscript"/>
        </w:rPr>
        <w:t>t</w:t>
      </w:r>
      <w:r w:rsidR="003F2F65" w:rsidRPr="003F2F65">
        <w:rPr>
          <w:rFonts w:ascii="Times New Roman" w:hAnsi="Times New Roman" w:cs="Times New Roman"/>
          <w:sz w:val="24"/>
          <w:szCs w:val="24"/>
          <w:vertAlign w:val="superscript"/>
        </w:rPr>
        <w:t>h</w:t>
      </w:r>
      <w:r w:rsidR="003F2F65">
        <w:rPr>
          <w:rFonts w:ascii="Times New Roman" w:hAnsi="Times New Roman" w:cs="Times New Roman"/>
          <w:sz w:val="24"/>
          <w:szCs w:val="24"/>
        </w:rPr>
        <w:t xml:space="preserve"> </w:t>
      </w:r>
      <w:r w:rsidR="008D1906">
        <w:rPr>
          <w:rFonts w:ascii="Times New Roman" w:hAnsi="Times New Roman" w:cs="Times New Roman"/>
          <w:sz w:val="24"/>
          <w:szCs w:val="24"/>
        </w:rPr>
        <w:t xml:space="preserve"> respondent </w:t>
      </w:r>
      <w:r w:rsidR="007550BC">
        <w:rPr>
          <w:rFonts w:ascii="Times New Roman" w:hAnsi="Times New Roman" w:cs="Times New Roman"/>
          <w:sz w:val="24"/>
          <w:szCs w:val="24"/>
        </w:rPr>
        <w:t>i</w:t>
      </w:r>
      <w:r w:rsidR="008D1906">
        <w:rPr>
          <w:rFonts w:ascii="Times New Roman" w:hAnsi="Times New Roman" w:cs="Times New Roman"/>
          <w:sz w:val="24"/>
          <w:szCs w:val="24"/>
        </w:rPr>
        <w:t xml:space="preserve">n the </w:t>
      </w:r>
      <w:r w:rsidR="003F2F65">
        <w:rPr>
          <w:rFonts w:ascii="Times New Roman" w:hAnsi="Times New Roman" w:cs="Times New Roman"/>
          <w:sz w:val="24"/>
          <w:szCs w:val="24"/>
        </w:rPr>
        <w:t>C</w:t>
      </w:r>
      <w:r w:rsidR="008D1906">
        <w:rPr>
          <w:rFonts w:ascii="Times New Roman" w:hAnsi="Times New Roman" w:cs="Times New Roman"/>
          <w:sz w:val="24"/>
          <w:szCs w:val="24"/>
        </w:rPr>
        <w:t>onstitutional Court challeng</w:t>
      </w:r>
      <w:r w:rsidR="007550BC">
        <w:rPr>
          <w:rFonts w:ascii="Times New Roman" w:hAnsi="Times New Roman" w:cs="Times New Roman"/>
          <w:sz w:val="24"/>
          <w:szCs w:val="24"/>
        </w:rPr>
        <w:t>ing</w:t>
      </w:r>
      <w:r w:rsidR="008D1906">
        <w:rPr>
          <w:rFonts w:ascii="Times New Roman" w:hAnsi="Times New Roman" w:cs="Times New Roman"/>
          <w:sz w:val="24"/>
          <w:szCs w:val="24"/>
        </w:rPr>
        <w:t xml:space="preserve"> the outcome of the Presidential election were dismi</w:t>
      </w:r>
      <w:r w:rsidR="003F2F65">
        <w:rPr>
          <w:rFonts w:ascii="Times New Roman" w:hAnsi="Times New Roman" w:cs="Times New Roman"/>
          <w:sz w:val="24"/>
          <w:szCs w:val="24"/>
        </w:rPr>
        <w:t>ss</w:t>
      </w:r>
      <w:r w:rsidR="008D1906">
        <w:rPr>
          <w:rFonts w:ascii="Times New Roman" w:hAnsi="Times New Roman" w:cs="Times New Roman"/>
          <w:sz w:val="24"/>
          <w:szCs w:val="24"/>
        </w:rPr>
        <w:t>ed. Applicant states that an “appeal” has been noted a</w:t>
      </w:r>
      <w:r w:rsidR="003F2F65">
        <w:rPr>
          <w:rFonts w:ascii="Times New Roman" w:hAnsi="Times New Roman" w:cs="Times New Roman"/>
          <w:sz w:val="24"/>
          <w:szCs w:val="24"/>
        </w:rPr>
        <w:t>g</w:t>
      </w:r>
      <w:r w:rsidR="008D1906">
        <w:rPr>
          <w:rFonts w:ascii="Times New Roman" w:hAnsi="Times New Roman" w:cs="Times New Roman"/>
          <w:sz w:val="24"/>
          <w:szCs w:val="24"/>
        </w:rPr>
        <w:t>ainst the decision of the Constitutional Court. The appeal is said to have been instituted in the African Court which in some papers is referred to a</w:t>
      </w:r>
      <w:r w:rsidR="003F2F65">
        <w:rPr>
          <w:rFonts w:ascii="Times New Roman" w:hAnsi="Times New Roman" w:cs="Times New Roman"/>
          <w:sz w:val="24"/>
          <w:szCs w:val="24"/>
        </w:rPr>
        <w:t>s</w:t>
      </w:r>
      <w:r w:rsidR="008D1906">
        <w:rPr>
          <w:rFonts w:ascii="Times New Roman" w:hAnsi="Times New Roman" w:cs="Times New Roman"/>
          <w:sz w:val="24"/>
          <w:szCs w:val="24"/>
        </w:rPr>
        <w:t xml:space="preserve"> the African Commission on Human and Peoples’ </w:t>
      </w:r>
      <w:r w:rsidR="007550BC">
        <w:rPr>
          <w:rFonts w:ascii="Times New Roman" w:hAnsi="Times New Roman" w:cs="Times New Roman"/>
          <w:sz w:val="24"/>
          <w:szCs w:val="24"/>
        </w:rPr>
        <w:t>R</w:t>
      </w:r>
      <w:r w:rsidR="008D1906">
        <w:rPr>
          <w:rFonts w:ascii="Times New Roman" w:hAnsi="Times New Roman" w:cs="Times New Roman"/>
          <w:sz w:val="24"/>
          <w:szCs w:val="24"/>
        </w:rPr>
        <w:t>ights. Thes</w:t>
      </w:r>
      <w:r w:rsidR="003F2F65">
        <w:rPr>
          <w:rFonts w:ascii="Times New Roman" w:hAnsi="Times New Roman" w:cs="Times New Roman"/>
          <w:sz w:val="24"/>
          <w:szCs w:val="24"/>
        </w:rPr>
        <w:t>e</w:t>
      </w:r>
      <w:r w:rsidR="008D1906">
        <w:rPr>
          <w:rFonts w:ascii="Times New Roman" w:hAnsi="Times New Roman" w:cs="Times New Roman"/>
          <w:sz w:val="24"/>
          <w:szCs w:val="24"/>
        </w:rPr>
        <w:t xml:space="preserve"> are two disti</w:t>
      </w:r>
      <w:r w:rsidR="003F2F65">
        <w:rPr>
          <w:rFonts w:ascii="Times New Roman" w:hAnsi="Times New Roman" w:cs="Times New Roman"/>
          <w:sz w:val="24"/>
          <w:szCs w:val="24"/>
        </w:rPr>
        <w:t>n</w:t>
      </w:r>
      <w:r w:rsidR="008D1906">
        <w:rPr>
          <w:rFonts w:ascii="Times New Roman" w:hAnsi="Times New Roman" w:cs="Times New Roman"/>
          <w:sz w:val="24"/>
          <w:szCs w:val="24"/>
        </w:rPr>
        <w:t xml:space="preserve">ct institutions which the applicant seem to confuse but nothing turns on this </w:t>
      </w:r>
      <w:r w:rsidR="007550BC">
        <w:rPr>
          <w:rFonts w:ascii="Times New Roman" w:hAnsi="Times New Roman" w:cs="Times New Roman"/>
          <w:sz w:val="24"/>
          <w:szCs w:val="24"/>
        </w:rPr>
        <w:t>f</w:t>
      </w:r>
      <w:r w:rsidR="008D1906">
        <w:rPr>
          <w:rFonts w:ascii="Times New Roman" w:hAnsi="Times New Roman" w:cs="Times New Roman"/>
          <w:sz w:val="24"/>
          <w:szCs w:val="24"/>
        </w:rPr>
        <w:t>or the purposes of the issue to be determined. Applicant states that he “did not recognize the judgment of the Constitutional Court” and the current Pr</w:t>
      </w:r>
      <w:r w:rsidR="003F2F65">
        <w:rPr>
          <w:rFonts w:ascii="Times New Roman" w:hAnsi="Times New Roman" w:cs="Times New Roman"/>
          <w:sz w:val="24"/>
          <w:szCs w:val="24"/>
        </w:rPr>
        <w:t>e</w:t>
      </w:r>
      <w:r w:rsidR="008D1906">
        <w:rPr>
          <w:rFonts w:ascii="Times New Roman" w:hAnsi="Times New Roman" w:cs="Times New Roman"/>
          <w:sz w:val="24"/>
          <w:szCs w:val="24"/>
        </w:rPr>
        <w:t>sident of Zimbabwe. He also does not recognize all appointments made by the President. On the basis of his attitude he wants the 112</w:t>
      </w:r>
      <w:r w:rsidR="008D1906" w:rsidRPr="008D1906">
        <w:rPr>
          <w:rFonts w:ascii="Times New Roman" w:hAnsi="Times New Roman" w:cs="Times New Roman"/>
          <w:sz w:val="24"/>
          <w:szCs w:val="24"/>
          <w:vertAlign w:val="superscript"/>
        </w:rPr>
        <w:t>th</w:t>
      </w:r>
      <w:r w:rsidR="008D1906">
        <w:rPr>
          <w:rFonts w:ascii="Times New Roman" w:hAnsi="Times New Roman" w:cs="Times New Roman"/>
          <w:sz w:val="24"/>
          <w:szCs w:val="24"/>
        </w:rPr>
        <w:t xml:space="preserve"> respondent, the Minister of Fina</w:t>
      </w:r>
      <w:r w:rsidR="00505778">
        <w:rPr>
          <w:rFonts w:ascii="Times New Roman" w:hAnsi="Times New Roman" w:cs="Times New Roman"/>
          <w:sz w:val="24"/>
          <w:szCs w:val="24"/>
        </w:rPr>
        <w:t>n</w:t>
      </w:r>
      <w:r w:rsidR="008D1906">
        <w:rPr>
          <w:rFonts w:ascii="Times New Roman" w:hAnsi="Times New Roman" w:cs="Times New Roman"/>
          <w:sz w:val="24"/>
          <w:szCs w:val="24"/>
        </w:rPr>
        <w:t>ce and Economic Development or any person appointed by the President who has not been cited in these proceedings</w:t>
      </w:r>
      <w:r w:rsidR="00505778">
        <w:rPr>
          <w:rFonts w:ascii="Times New Roman" w:hAnsi="Times New Roman" w:cs="Times New Roman"/>
          <w:sz w:val="24"/>
          <w:szCs w:val="24"/>
        </w:rPr>
        <w:t>,</w:t>
      </w:r>
      <w:r w:rsidR="008D1906">
        <w:rPr>
          <w:rFonts w:ascii="Times New Roman" w:hAnsi="Times New Roman" w:cs="Times New Roman"/>
          <w:sz w:val="24"/>
          <w:szCs w:val="24"/>
        </w:rPr>
        <w:t xml:space="preserve"> </w:t>
      </w:r>
      <w:r w:rsidR="00505778">
        <w:rPr>
          <w:rFonts w:ascii="Times New Roman" w:hAnsi="Times New Roman" w:cs="Times New Roman"/>
          <w:sz w:val="24"/>
          <w:szCs w:val="24"/>
        </w:rPr>
        <w:t>t</w:t>
      </w:r>
      <w:r w:rsidR="008D1906">
        <w:rPr>
          <w:rFonts w:ascii="Times New Roman" w:hAnsi="Times New Roman" w:cs="Times New Roman"/>
          <w:sz w:val="24"/>
          <w:szCs w:val="24"/>
        </w:rPr>
        <w:t>o be interdicted from paying or advancing money under the Parli</w:t>
      </w:r>
      <w:r w:rsidR="00505778">
        <w:rPr>
          <w:rFonts w:ascii="Times New Roman" w:hAnsi="Times New Roman" w:cs="Times New Roman"/>
          <w:sz w:val="24"/>
          <w:szCs w:val="24"/>
        </w:rPr>
        <w:t>a</w:t>
      </w:r>
      <w:r w:rsidR="008D1906">
        <w:rPr>
          <w:rFonts w:ascii="Times New Roman" w:hAnsi="Times New Roman" w:cs="Times New Roman"/>
          <w:sz w:val="24"/>
          <w:szCs w:val="24"/>
        </w:rPr>
        <w:t>mentary Vehicle Loan Scheme. This is a s</w:t>
      </w:r>
      <w:r w:rsidR="00505778">
        <w:rPr>
          <w:rFonts w:ascii="Times New Roman" w:hAnsi="Times New Roman" w:cs="Times New Roman"/>
          <w:sz w:val="24"/>
          <w:szCs w:val="24"/>
        </w:rPr>
        <w:t>c</w:t>
      </w:r>
      <w:r w:rsidR="008D1906">
        <w:rPr>
          <w:rFonts w:ascii="Times New Roman" w:hAnsi="Times New Roman" w:cs="Times New Roman"/>
          <w:sz w:val="24"/>
          <w:szCs w:val="24"/>
        </w:rPr>
        <w:t>heme unde</w:t>
      </w:r>
      <w:r w:rsidR="00505778">
        <w:rPr>
          <w:rFonts w:ascii="Times New Roman" w:hAnsi="Times New Roman" w:cs="Times New Roman"/>
          <w:sz w:val="24"/>
          <w:szCs w:val="24"/>
        </w:rPr>
        <w:t>r</w:t>
      </w:r>
      <w:r w:rsidR="008D1906">
        <w:rPr>
          <w:rFonts w:ascii="Times New Roman" w:hAnsi="Times New Roman" w:cs="Times New Roman"/>
          <w:sz w:val="24"/>
          <w:szCs w:val="24"/>
        </w:rPr>
        <w:t xml:space="preserve"> which Members of Parliament access loan financing for the purchase of motor vehicles. The applicant wants this court </w:t>
      </w:r>
      <w:r w:rsidR="00505778">
        <w:rPr>
          <w:rFonts w:ascii="Times New Roman" w:hAnsi="Times New Roman" w:cs="Times New Roman"/>
          <w:sz w:val="24"/>
          <w:szCs w:val="24"/>
        </w:rPr>
        <w:t>t</w:t>
      </w:r>
      <w:r w:rsidR="008D1906">
        <w:rPr>
          <w:rFonts w:ascii="Times New Roman" w:hAnsi="Times New Roman" w:cs="Times New Roman"/>
          <w:sz w:val="24"/>
          <w:szCs w:val="24"/>
        </w:rPr>
        <w:t>o declare that the cite</w:t>
      </w:r>
      <w:r w:rsidR="00505778">
        <w:rPr>
          <w:rFonts w:ascii="Times New Roman" w:hAnsi="Times New Roman" w:cs="Times New Roman"/>
          <w:sz w:val="24"/>
          <w:szCs w:val="24"/>
        </w:rPr>
        <w:t>d</w:t>
      </w:r>
      <w:r w:rsidR="008D1906">
        <w:rPr>
          <w:rFonts w:ascii="Times New Roman" w:hAnsi="Times New Roman" w:cs="Times New Roman"/>
          <w:sz w:val="24"/>
          <w:szCs w:val="24"/>
        </w:rPr>
        <w:t xml:space="preserve"> portions of the budget sta</w:t>
      </w:r>
      <w:r w:rsidR="00505778">
        <w:rPr>
          <w:rFonts w:ascii="Times New Roman" w:hAnsi="Times New Roman" w:cs="Times New Roman"/>
          <w:sz w:val="24"/>
          <w:szCs w:val="24"/>
        </w:rPr>
        <w:t>te</w:t>
      </w:r>
      <w:r w:rsidR="008D1906">
        <w:rPr>
          <w:rFonts w:ascii="Times New Roman" w:hAnsi="Times New Roman" w:cs="Times New Roman"/>
          <w:sz w:val="24"/>
          <w:szCs w:val="24"/>
        </w:rPr>
        <w:t>ments be declared to be violating his right to free</w:t>
      </w:r>
      <w:r w:rsidR="00505778">
        <w:rPr>
          <w:rFonts w:ascii="Times New Roman" w:hAnsi="Times New Roman" w:cs="Times New Roman"/>
          <w:sz w:val="24"/>
          <w:szCs w:val="24"/>
        </w:rPr>
        <w:t>d</w:t>
      </w:r>
      <w:r w:rsidR="008D1906">
        <w:rPr>
          <w:rFonts w:ascii="Times New Roman" w:hAnsi="Times New Roman" w:cs="Times New Roman"/>
          <w:sz w:val="24"/>
          <w:szCs w:val="24"/>
        </w:rPr>
        <w:t>om of association and right to vote in that according to hi</w:t>
      </w:r>
      <w:r w:rsidR="00505778">
        <w:rPr>
          <w:rFonts w:ascii="Times New Roman" w:hAnsi="Times New Roman" w:cs="Times New Roman"/>
          <w:sz w:val="24"/>
          <w:szCs w:val="24"/>
        </w:rPr>
        <w:t>m</w:t>
      </w:r>
      <w:r w:rsidR="008D1906">
        <w:rPr>
          <w:rFonts w:ascii="Times New Roman" w:hAnsi="Times New Roman" w:cs="Times New Roman"/>
          <w:sz w:val="24"/>
          <w:szCs w:val="24"/>
        </w:rPr>
        <w:t xml:space="preserve">, the motor </w:t>
      </w:r>
      <w:r w:rsidR="008D1906">
        <w:rPr>
          <w:rFonts w:ascii="Times New Roman" w:hAnsi="Times New Roman" w:cs="Times New Roman"/>
          <w:sz w:val="24"/>
          <w:szCs w:val="24"/>
        </w:rPr>
        <w:lastRenderedPageBreak/>
        <w:t>vehicle loan finance sche</w:t>
      </w:r>
      <w:r w:rsidR="00505778">
        <w:rPr>
          <w:rFonts w:ascii="Times New Roman" w:hAnsi="Times New Roman" w:cs="Times New Roman"/>
          <w:sz w:val="24"/>
          <w:szCs w:val="24"/>
        </w:rPr>
        <w:t>m</w:t>
      </w:r>
      <w:r w:rsidR="008D1906">
        <w:rPr>
          <w:rFonts w:ascii="Times New Roman" w:hAnsi="Times New Roman" w:cs="Times New Roman"/>
          <w:sz w:val="24"/>
          <w:szCs w:val="24"/>
        </w:rPr>
        <w:t>e is in conflict with the 115</w:t>
      </w:r>
      <w:r w:rsidR="008D1906" w:rsidRPr="008D1906">
        <w:rPr>
          <w:rFonts w:ascii="Times New Roman" w:hAnsi="Times New Roman" w:cs="Times New Roman"/>
          <w:sz w:val="24"/>
          <w:szCs w:val="24"/>
          <w:vertAlign w:val="superscript"/>
        </w:rPr>
        <w:t>th</w:t>
      </w:r>
      <w:r w:rsidR="008D1906">
        <w:rPr>
          <w:rFonts w:ascii="Times New Roman" w:hAnsi="Times New Roman" w:cs="Times New Roman"/>
          <w:sz w:val="24"/>
          <w:szCs w:val="24"/>
        </w:rPr>
        <w:t xml:space="preserve"> respondent’s policy platform on the ba</w:t>
      </w:r>
      <w:r w:rsidR="00505778">
        <w:rPr>
          <w:rFonts w:ascii="Times New Roman" w:hAnsi="Times New Roman" w:cs="Times New Roman"/>
          <w:sz w:val="24"/>
          <w:szCs w:val="24"/>
        </w:rPr>
        <w:t>s</w:t>
      </w:r>
      <w:r w:rsidR="008D1906">
        <w:rPr>
          <w:rFonts w:ascii="Times New Roman" w:hAnsi="Times New Roman" w:cs="Times New Roman"/>
          <w:sz w:val="24"/>
          <w:szCs w:val="24"/>
        </w:rPr>
        <w:t>is of which he claims to have voted for and associates with the 115</w:t>
      </w:r>
      <w:r w:rsidR="008D1906" w:rsidRPr="008D1906">
        <w:rPr>
          <w:rFonts w:ascii="Times New Roman" w:hAnsi="Times New Roman" w:cs="Times New Roman"/>
          <w:sz w:val="24"/>
          <w:szCs w:val="24"/>
          <w:vertAlign w:val="superscript"/>
        </w:rPr>
        <w:t>th</w:t>
      </w:r>
      <w:r w:rsidR="008D1906">
        <w:rPr>
          <w:rFonts w:ascii="Times New Roman" w:hAnsi="Times New Roman" w:cs="Times New Roman"/>
          <w:sz w:val="24"/>
          <w:szCs w:val="24"/>
        </w:rPr>
        <w:t xml:space="preserve"> respondent.</w:t>
      </w:r>
    </w:p>
    <w:p w:rsidR="00742151" w:rsidRDefault="00742151" w:rsidP="00681E1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w:t>
      </w:r>
      <w:r w:rsidR="00505778">
        <w:rPr>
          <w:rFonts w:ascii="Times New Roman" w:hAnsi="Times New Roman" w:cs="Times New Roman"/>
          <w:sz w:val="24"/>
          <w:szCs w:val="24"/>
        </w:rPr>
        <w:t>e</w:t>
      </w:r>
      <w:r>
        <w:rPr>
          <w:rFonts w:ascii="Times New Roman" w:hAnsi="Times New Roman" w:cs="Times New Roman"/>
          <w:sz w:val="24"/>
          <w:szCs w:val="24"/>
        </w:rPr>
        <w:t xml:space="preserve"> expression </w:t>
      </w:r>
      <w:r w:rsidRPr="00505778">
        <w:rPr>
          <w:rFonts w:ascii="Times New Roman" w:hAnsi="Times New Roman" w:cs="Times New Roman"/>
          <w:i/>
          <w:sz w:val="24"/>
          <w:szCs w:val="24"/>
        </w:rPr>
        <w:t>locus standi</w:t>
      </w:r>
      <w:r w:rsidR="007550BC">
        <w:rPr>
          <w:rFonts w:ascii="Times New Roman" w:hAnsi="Times New Roman" w:cs="Times New Roman"/>
          <w:i/>
          <w:sz w:val="24"/>
          <w:szCs w:val="24"/>
        </w:rPr>
        <w:t>,</w:t>
      </w:r>
      <w:r>
        <w:rPr>
          <w:rFonts w:ascii="Times New Roman" w:hAnsi="Times New Roman" w:cs="Times New Roman"/>
          <w:sz w:val="24"/>
          <w:szCs w:val="24"/>
        </w:rPr>
        <w:t xml:space="preserve"> in full known as </w:t>
      </w:r>
      <w:r w:rsidRPr="00505778">
        <w:rPr>
          <w:rFonts w:ascii="Times New Roman" w:hAnsi="Times New Roman" w:cs="Times New Roman"/>
          <w:i/>
          <w:sz w:val="24"/>
          <w:szCs w:val="24"/>
        </w:rPr>
        <w:t>locus standi in judicio</w:t>
      </w:r>
      <w:r w:rsidR="007550BC">
        <w:rPr>
          <w:rFonts w:ascii="Times New Roman" w:hAnsi="Times New Roman" w:cs="Times New Roman"/>
          <w:i/>
          <w:sz w:val="24"/>
          <w:szCs w:val="24"/>
        </w:rPr>
        <w:t>,</w:t>
      </w:r>
      <w:r>
        <w:rPr>
          <w:rFonts w:ascii="Times New Roman" w:hAnsi="Times New Roman" w:cs="Times New Roman"/>
          <w:sz w:val="24"/>
          <w:szCs w:val="24"/>
        </w:rPr>
        <w:t xml:space="preserve"> which literally means “place to stand before a court” is used in t</w:t>
      </w:r>
      <w:r w:rsidR="00505778">
        <w:rPr>
          <w:rFonts w:ascii="Times New Roman" w:hAnsi="Times New Roman" w:cs="Times New Roman"/>
          <w:sz w:val="24"/>
          <w:szCs w:val="24"/>
        </w:rPr>
        <w:t>w</w:t>
      </w:r>
      <w:r>
        <w:rPr>
          <w:rFonts w:ascii="Times New Roman" w:hAnsi="Times New Roman" w:cs="Times New Roman"/>
          <w:sz w:val="24"/>
          <w:szCs w:val="24"/>
        </w:rPr>
        <w:t>o contexts. In the first sense it refers to the capacity of a person, natural or juristic to institute or defend proceedings before a court of law. In the second sense it is used to refer to the inter</w:t>
      </w:r>
      <w:r w:rsidR="00505778">
        <w:rPr>
          <w:rFonts w:ascii="Times New Roman" w:hAnsi="Times New Roman" w:cs="Times New Roman"/>
          <w:sz w:val="24"/>
          <w:szCs w:val="24"/>
        </w:rPr>
        <w:t>e</w:t>
      </w:r>
      <w:r>
        <w:rPr>
          <w:rFonts w:ascii="Times New Roman" w:hAnsi="Times New Roman" w:cs="Times New Roman"/>
          <w:sz w:val="24"/>
          <w:szCs w:val="24"/>
        </w:rPr>
        <w:t xml:space="preserve">st which a party has in the relief sought or the right to claim the relief. See Herbstein and Van Winsen </w:t>
      </w:r>
      <w:r w:rsidRPr="00505778">
        <w:rPr>
          <w:rFonts w:ascii="Times New Roman" w:hAnsi="Times New Roman" w:cs="Times New Roman"/>
          <w:i/>
          <w:sz w:val="24"/>
          <w:szCs w:val="24"/>
        </w:rPr>
        <w:t>The Civil Practice of the High Courts and the Supreme Courts of Appeal of South Africa</w:t>
      </w:r>
      <w:r>
        <w:rPr>
          <w:rFonts w:ascii="Times New Roman" w:hAnsi="Times New Roman" w:cs="Times New Roman"/>
          <w:sz w:val="24"/>
          <w:szCs w:val="24"/>
        </w:rPr>
        <w:t xml:space="preserve"> 5</w:t>
      </w:r>
      <w:r w:rsidRPr="00742151">
        <w:rPr>
          <w:rFonts w:ascii="Times New Roman" w:hAnsi="Times New Roman" w:cs="Times New Roman"/>
          <w:sz w:val="24"/>
          <w:szCs w:val="24"/>
          <w:vertAlign w:val="superscript"/>
        </w:rPr>
        <w:t>th</w:t>
      </w:r>
      <w:r>
        <w:rPr>
          <w:rFonts w:ascii="Times New Roman" w:hAnsi="Times New Roman" w:cs="Times New Roman"/>
          <w:sz w:val="24"/>
          <w:szCs w:val="24"/>
        </w:rPr>
        <w:t xml:space="preserve"> Ed p 143. It is the latter sense which is relevant in these proceedings. Put in other words, the question is wheth</w:t>
      </w:r>
      <w:r w:rsidR="00505778">
        <w:rPr>
          <w:rFonts w:ascii="Times New Roman" w:hAnsi="Times New Roman" w:cs="Times New Roman"/>
          <w:sz w:val="24"/>
          <w:szCs w:val="24"/>
        </w:rPr>
        <w:t>e</w:t>
      </w:r>
      <w:r>
        <w:rPr>
          <w:rFonts w:ascii="Times New Roman" w:hAnsi="Times New Roman" w:cs="Times New Roman"/>
          <w:sz w:val="24"/>
          <w:szCs w:val="24"/>
        </w:rPr>
        <w:t xml:space="preserve">r the applicant in </w:t>
      </w:r>
      <w:r w:rsidRPr="00505778">
        <w:rPr>
          <w:rFonts w:ascii="Times New Roman" w:hAnsi="Times New Roman" w:cs="Times New Roman"/>
          <w:i/>
          <w:sz w:val="24"/>
          <w:szCs w:val="24"/>
        </w:rPr>
        <w:t xml:space="preserve">casu </w:t>
      </w:r>
      <w:r>
        <w:rPr>
          <w:rFonts w:ascii="Times New Roman" w:hAnsi="Times New Roman" w:cs="Times New Roman"/>
          <w:sz w:val="24"/>
          <w:szCs w:val="24"/>
        </w:rPr>
        <w:t xml:space="preserve">has the right to seek the relief </w:t>
      </w:r>
      <w:r w:rsidR="007550BC">
        <w:rPr>
          <w:rFonts w:ascii="Times New Roman" w:hAnsi="Times New Roman" w:cs="Times New Roman"/>
          <w:sz w:val="24"/>
          <w:szCs w:val="24"/>
        </w:rPr>
        <w:t xml:space="preserve">that </w:t>
      </w:r>
      <w:r>
        <w:rPr>
          <w:rFonts w:ascii="Times New Roman" w:hAnsi="Times New Roman" w:cs="Times New Roman"/>
          <w:sz w:val="24"/>
          <w:szCs w:val="24"/>
        </w:rPr>
        <w:t>he is applying</w:t>
      </w:r>
      <w:r w:rsidR="007550BC">
        <w:rPr>
          <w:rFonts w:ascii="Times New Roman" w:hAnsi="Times New Roman" w:cs="Times New Roman"/>
          <w:sz w:val="24"/>
          <w:szCs w:val="24"/>
        </w:rPr>
        <w:t xml:space="preserve"> for </w:t>
      </w:r>
      <w:r>
        <w:rPr>
          <w:rFonts w:ascii="Times New Roman" w:hAnsi="Times New Roman" w:cs="Times New Roman"/>
          <w:sz w:val="24"/>
          <w:szCs w:val="24"/>
        </w:rPr>
        <w:t>.</w:t>
      </w:r>
    </w:p>
    <w:p w:rsidR="00742151" w:rsidRDefault="00742151" w:rsidP="00681E1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principle</w:t>
      </w:r>
      <w:r w:rsidR="001C28BC">
        <w:rPr>
          <w:rFonts w:ascii="Times New Roman" w:hAnsi="Times New Roman" w:cs="Times New Roman"/>
          <w:sz w:val="24"/>
          <w:szCs w:val="24"/>
        </w:rPr>
        <w:t>s</w:t>
      </w:r>
      <w:r>
        <w:rPr>
          <w:rFonts w:ascii="Times New Roman" w:hAnsi="Times New Roman" w:cs="Times New Roman"/>
          <w:sz w:val="24"/>
          <w:szCs w:val="24"/>
        </w:rPr>
        <w:t xml:space="preserve"> by which the </w:t>
      </w:r>
      <w:r w:rsidRPr="00505778">
        <w:rPr>
          <w:rFonts w:ascii="Times New Roman" w:hAnsi="Times New Roman" w:cs="Times New Roman"/>
          <w:i/>
          <w:sz w:val="24"/>
          <w:szCs w:val="24"/>
        </w:rPr>
        <w:t>lo</w:t>
      </w:r>
      <w:r w:rsidR="00505778" w:rsidRPr="00505778">
        <w:rPr>
          <w:rFonts w:ascii="Times New Roman" w:hAnsi="Times New Roman" w:cs="Times New Roman"/>
          <w:i/>
          <w:sz w:val="24"/>
          <w:szCs w:val="24"/>
        </w:rPr>
        <w:t>c</w:t>
      </w:r>
      <w:r w:rsidRPr="00505778">
        <w:rPr>
          <w:rFonts w:ascii="Times New Roman" w:hAnsi="Times New Roman" w:cs="Times New Roman"/>
          <w:i/>
          <w:sz w:val="24"/>
          <w:szCs w:val="24"/>
        </w:rPr>
        <w:t>us standi</w:t>
      </w:r>
      <w:r>
        <w:rPr>
          <w:rFonts w:ascii="Times New Roman" w:hAnsi="Times New Roman" w:cs="Times New Roman"/>
          <w:sz w:val="24"/>
          <w:szCs w:val="24"/>
        </w:rPr>
        <w:t xml:space="preserve"> of a li</w:t>
      </w:r>
      <w:r w:rsidR="00505778">
        <w:rPr>
          <w:rFonts w:ascii="Times New Roman" w:hAnsi="Times New Roman" w:cs="Times New Roman"/>
          <w:sz w:val="24"/>
          <w:szCs w:val="24"/>
        </w:rPr>
        <w:t>t</w:t>
      </w:r>
      <w:r>
        <w:rPr>
          <w:rFonts w:ascii="Times New Roman" w:hAnsi="Times New Roman" w:cs="Times New Roman"/>
          <w:sz w:val="24"/>
          <w:szCs w:val="24"/>
        </w:rPr>
        <w:t xml:space="preserve">igant is to be determined are settled in this jurisdiction. In the case of </w:t>
      </w:r>
      <w:r w:rsidRPr="00505778">
        <w:rPr>
          <w:rFonts w:ascii="Times New Roman" w:hAnsi="Times New Roman" w:cs="Times New Roman"/>
          <w:i/>
          <w:sz w:val="24"/>
          <w:szCs w:val="24"/>
        </w:rPr>
        <w:t>Zimbabwe Teachers Asociation &amp; Ors</w:t>
      </w:r>
      <w:r w:rsidR="00505778">
        <w:rPr>
          <w:rFonts w:ascii="Times New Roman" w:hAnsi="Times New Roman" w:cs="Times New Roman"/>
          <w:i/>
          <w:sz w:val="24"/>
          <w:szCs w:val="24"/>
        </w:rPr>
        <w:t xml:space="preserve"> </w:t>
      </w:r>
      <w:r>
        <w:rPr>
          <w:rFonts w:ascii="Times New Roman" w:hAnsi="Times New Roman" w:cs="Times New Roman"/>
          <w:sz w:val="24"/>
          <w:szCs w:val="24"/>
        </w:rPr>
        <w:t xml:space="preserve">v </w:t>
      </w:r>
      <w:r w:rsidRPr="00505778">
        <w:rPr>
          <w:rFonts w:ascii="Times New Roman" w:hAnsi="Times New Roman" w:cs="Times New Roman"/>
          <w:i/>
          <w:sz w:val="24"/>
          <w:szCs w:val="24"/>
        </w:rPr>
        <w:t>Minister of Education 1990</w:t>
      </w:r>
      <w:r>
        <w:rPr>
          <w:rFonts w:ascii="Times New Roman" w:hAnsi="Times New Roman" w:cs="Times New Roman"/>
          <w:sz w:val="24"/>
          <w:szCs w:val="24"/>
        </w:rPr>
        <w:t xml:space="preserve"> (20) ZLR 48 (HC) at 52 F – 53B </w:t>
      </w:r>
      <w:r w:rsidRPr="00505778">
        <w:rPr>
          <w:rFonts w:ascii="Times New Roman" w:hAnsi="Times New Roman" w:cs="Times New Roman"/>
          <w:smallCaps/>
          <w:sz w:val="24"/>
          <w:szCs w:val="24"/>
        </w:rPr>
        <w:t>Ebrahim j</w:t>
      </w:r>
      <w:r>
        <w:rPr>
          <w:rFonts w:ascii="Times New Roman" w:hAnsi="Times New Roman" w:cs="Times New Roman"/>
          <w:sz w:val="24"/>
          <w:szCs w:val="24"/>
        </w:rPr>
        <w:t xml:space="preserve"> (as he then was) articulated them as follows:</w:t>
      </w:r>
    </w:p>
    <w:p w:rsidR="00742151" w:rsidRDefault="00742151" w:rsidP="00505778">
      <w:pPr>
        <w:spacing w:after="0" w:line="240" w:lineRule="auto"/>
        <w:ind w:left="720"/>
        <w:jc w:val="both"/>
        <w:rPr>
          <w:rFonts w:ascii="Times New Roman" w:hAnsi="Times New Roman" w:cs="Times New Roman"/>
        </w:rPr>
      </w:pPr>
      <w:r w:rsidRPr="00505778">
        <w:rPr>
          <w:rFonts w:ascii="Times New Roman" w:hAnsi="Times New Roman" w:cs="Times New Roman"/>
        </w:rPr>
        <w:t>“It is well settled that, in order to justify its participation in a suit such as the pre</w:t>
      </w:r>
      <w:r w:rsidR="00505778">
        <w:rPr>
          <w:rFonts w:ascii="Times New Roman" w:hAnsi="Times New Roman" w:cs="Times New Roman"/>
        </w:rPr>
        <w:t>s</w:t>
      </w:r>
      <w:r w:rsidRPr="00505778">
        <w:rPr>
          <w:rFonts w:ascii="Times New Roman" w:hAnsi="Times New Roman" w:cs="Times New Roman"/>
        </w:rPr>
        <w:t>ent, a party….. has to show that</w:t>
      </w:r>
      <w:r w:rsidR="00C634FF" w:rsidRPr="00505778">
        <w:rPr>
          <w:rFonts w:ascii="Times New Roman" w:hAnsi="Times New Roman" w:cs="Times New Roman"/>
        </w:rPr>
        <w:t xml:space="preserve"> it has a direct and substantial inter</w:t>
      </w:r>
      <w:r w:rsidR="00505778">
        <w:rPr>
          <w:rFonts w:ascii="Times New Roman" w:hAnsi="Times New Roman" w:cs="Times New Roman"/>
        </w:rPr>
        <w:t>e</w:t>
      </w:r>
      <w:r w:rsidR="00C634FF" w:rsidRPr="00505778">
        <w:rPr>
          <w:rFonts w:ascii="Times New Roman" w:hAnsi="Times New Roman" w:cs="Times New Roman"/>
        </w:rPr>
        <w:t xml:space="preserve">st in the subject matter and outcome of the </w:t>
      </w:r>
      <w:r w:rsidR="00505778">
        <w:rPr>
          <w:rFonts w:ascii="Times New Roman" w:hAnsi="Times New Roman" w:cs="Times New Roman"/>
        </w:rPr>
        <w:t>application</w:t>
      </w:r>
      <w:r w:rsidR="00C634FF" w:rsidRPr="00505778">
        <w:rPr>
          <w:rFonts w:ascii="Times New Roman" w:hAnsi="Times New Roman" w:cs="Times New Roman"/>
        </w:rPr>
        <w:t>. In regard to the concept of such a direct and substantial inter</w:t>
      </w:r>
      <w:r w:rsidR="00505778">
        <w:rPr>
          <w:rFonts w:ascii="Times New Roman" w:hAnsi="Times New Roman" w:cs="Times New Roman"/>
        </w:rPr>
        <w:t>e</w:t>
      </w:r>
      <w:r w:rsidR="00C634FF" w:rsidRPr="00505778">
        <w:rPr>
          <w:rFonts w:ascii="Times New Roman" w:hAnsi="Times New Roman" w:cs="Times New Roman"/>
        </w:rPr>
        <w:t xml:space="preserve">st” </w:t>
      </w:r>
      <w:r w:rsidR="00C634FF" w:rsidRPr="00505778">
        <w:rPr>
          <w:rFonts w:ascii="Times New Roman" w:hAnsi="Times New Roman" w:cs="Times New Roman"/>
          <w:smallCaps/>
        </w:rPr>
        <w:t>Corbett J</w:t>
      </w:r>
      <w:r w:rsidR="00C634FF" w:rsidRPr="00505778">
        <w:rPr>
          <w:rFonts w:ascii="Times New Roman" w:hAnsi="Times New Roman" w:cs="Times New Roman"/>
        </w:rPr>
        <w:t xml:space="preserve"> in </w:t>
      </w:r>
      <w:r w:rsidR="00C634FF" w:rsidRPr="00505778">
        <w:rPr>
          <w:rFonts w:ascii="Times New Roman" w:hAnsi="Times New Roman" w:cs="Times New Roman"/>
          <w:i/>
        </w:rPr>
        <w:t>United Watch and Diamond Co (Pty) Ltd and others</w:t>
      </w:r>
      <w:r w:rsidR="00C634FF" w:rsidRPr="00505778">
        <w:rPr>
          <w:rFonts w:ascii="Times New Roman" w:hAnsi="Times New Roman" w:cs="Times New Roman"/>
        </w:rPr>
        <w:t xml:space="preserve"> v </w:t>
      </w:r>
      <w:r w:rsidR="00C634FF" w:rsidRPr="00505778">
        <w:rPr>
          <w:rFonts w:ascii="Times New Roman" w:hAnsi="Times New Roman" w:cs="Times New Roman"/>
          <w:i/>
        </w:rPr>
        <w:t>Disa Hotels Lt</w:t>
      </w:r>
      <w:r w:rsidR="00505778">
        <w:rPr>
          <w:rFonts w:ascii="Times New Roman" w:hAnsi="Times New Roman" w:cs="Times New Roman"/>
          <w:i/>
        </w:rPr>
        <w:t>d</w:t>
      </w:r>
      <w:r w:rsidR="00C634FF" w:rsidRPr="00505778">
        <w:rPr>
          <w:rFonts w:ascii="Times New Roman" w:hAnsi="Times New Roman" w:cs="Times New Roman"/>
          <w:i/>
        </w:rPr>
        <w:t xml:space="preserve"> and Another</w:t>
      </w:r>
      <w:r w:rsidR="00C634FF" w:rsidRPr="00505778">
        <w:rPr>
          <w:rFonts w:ascii="Times New Roman" w:hAnsi="Times New Roman" w:cs="Times New Roman"/>
        </w:rPr>
        <w:t xml:space="preserve"> 1972 (4) SA 409 (c) quoted with approval the view expressed in </w:t>
      </w:r>
      <w:r w:rsidR="00C634FF" w:rsidRPr="00505778">
        <w:rPr>
          <w:rFonts w:ascii="Times New Roman" w:hAnsi="Times New Roman" w:cs="Times New Roman"/>
          <w:i/>
        </w:rPr>
        <w:t>Henri Viljoen (Pty) Ltd</w:t>
      </w:r>
      <w:r w:rsidR="00C634FF" w:rsidRPr="00505778">
        <w:rPr>
          <w:rFonts w:ascii="Times New Roman" w:hAnsi="Times New Roman" w:cs="Times New Roman"/>
        </w:rPr>
        <w:t xml:space="preserve"> v </w:t>
      </w:r>
      <w:r w:rsidR="00C634FF" w:rsidRPr="00505778">
        <w:rPr>
          <w:rFonts w:ascii="Times New Roman" w:hAnsi="Times New Roman" w:cs="Times New Roman"/>
          <w:i/>
        </w:rPr>
        <w:t xml:space="preserve">Awerbuch Brothers 1953 </w:t>
      </w:r>
      <w:r w:rsidR="00C634FF" w:rsidRPr="00505778">
        <w:rPr>
          <w:rFonts w:ascii="Times New Roman" w:hAnsi="Times New Roman" w:cs="Times New Roman"/>
        </w:rPr>
        <w:t>(2) SA 151 (O) that it concerned-</w:t>
      </w:r>
    </w:p>
    <w:p w:rsidR="00505778" w:rsidRPr="00505778" w:rsidRDefault="00505778" w:rsidP="00505778">
      <w:pPr>
        <w:spacing w:after="0" w:line="240" w:lineRule="auto"/>
        <w:ind w:left="720"/>
        <w:jc w:val="both"/>
        <w:rPr>
          <w:rFonts w:ascii="Times New Roman" w:hAnsi="Times New Roman" w:cs="Times New Roman"/>
        </w:rPr>
      </w:pPr>
    </w:p>
    <w:p w:rsidR="00C634FF" w:rsidRPr="00505778" w:rsidRDefault="00505778" w:rsidP="00505778">
      <w:pPr>
        <w:spacing w:after="0" w:line="240" w:lineRule="auto"/>
        <w:ind w:left="1440"/>
        <w:jc w:val="both"/>
        <w:rPr>
          <w:rFonts w:ascii="Times New Roman" w:hAnsi="Times New Roman" w:cs="Times New Roman"/>
        </w:rPr>
      </w:pPr>
      <w:r w:rsidRPr="00505778">
        <w:rPr>
          <w:rFonts w:ascii="Times New Roman" w:hAnsi="Times New Roman" w:cs="Times New Roman"/>
        </w:rPr>
        <w:t>‘</w:t>
      </w:r>
      <w:r w:rsidR="00C634FF" w:rsidRPr="00505778">
        <w:rPr>
          <w:rFonts w:ascii="Times New Roman" w:hAnsi="Times New Roman" w:cs="Times New Roman"/>
        </w:rPr>
        <w:t>….an inter</w:t>
      </w:r>
      <w:r w:rsidRPr="00505778">
        <w:rPr>
          <w:rFonts w:ascii="Times New Roman" w:hAnsi="Times New Roman" w:cs="Times New Roman"/>
        </w:rPr>
        <w:t>e</w:t>
      </w:r>
      <w:r w:rsidR="00C634FF" w:rsidRPr="00505778">
        <w:rPr>
          <w:rFonts w:ascii="Times New Roman" w:hAnsi="Times New Roman" w:cs="Times New Roman"/>
        </w:rPr>
        <w:t>st in the rights which is the subject matter of the litigation and ….. not thereby a financial inter</w:t>
      </w:r>
      <w:r>
        <w:rPr>
          <w:rFonts w:ascii="Times New Roman" w:hAnsi="Times New Roman" w:cs="Times New Roman"/>
        </w:rPr>
        <w:t>e</w:t>
      </w:r>
      <w:r w:rsidR="00C634FF" w:rsidRPr="00505778">
        <w:rPr>
          <w:rFonts w:ascii="Times New Roman" w:hAnsi="Times New Roman" w:cs="Times New Roman"/>
        </w:rPr>
        <w:t>st which is only an indirect inter</w:t>
      </w:r>
      <w:r>
        <w:rPr>
          <w:rFonts w:ascii="Times New Roman" w:hAnsi="Times New Roman" w:cs="Times New Roman"/>
        </w:rPr>
        <w:t>e</w:t>
      </w:r>
      <w:r w:rsidR="00C634FF" w:rsidRPr="00505778">
        <w:rPr>
          <w:rFonts w:ascii="Times New Roman" w:hAnsi="Times New Roman" w:cs="Times New Roman"/>
        </w:rPr>
        <w:t>st in such litigation.</w:t>
      </w:r>
    </w:p>
    <w:p w:rsidR="00C634FF" w:rsidRPr="00505778" w:rsidRDefault="00C634FF" w:rsidP="00505778">
      <w:pPr>
        <w:spacing w:after="0" w:line="240" w:lineRule="auto"/>
        <w:ind w:firstLine="720"/>
        <w:jc w:val="both"/>
        <w:rPr>
          <w:rFonts w:ascii="Times New Roman" w:hAnsi="Times New Roman" w:cs="Times New Roman"/>
        </w:rPr>
      </w:pPr>
      <w:r w:rsidRPr="00505778">
        <w:rPr>
          <w:rFonts w:ascii="Times New Roman" w:hAnsi="Times New Roman" w:cs="Times New Roman"/>
        </w:rPr>
        <w:t>And then went on to say (at 415 H):</w:t>
      </w:r>
    </w:p>
    <w:p w:rsidR="00C634FF" w:rsidRDefault="003E4752" w:rsidP="003E4752">
      <w:pPr>
        <w:spacing w:after="0" w:line="240" w:lineRule="auto"/>
        <w:ind w:left="1440"/>
        <w:jc w:val="both"/>
        <w:rPr>
          <w:rFonts w:ascii="Times New Roman" w:hAnsi="Times New Roman" w:cs="Times New Roman"/>
        </w:rPr>
      </w:pPr>
      <w:r>
        <w:rPr>
          <w:rFonts w:ascii="Times New Roman" w:hAnsi="Times New Roman" w:cs="Times New Roman"/>
        </w:rPr>
        <w:t>‘</w:t>
      </w:r>
      <w:r w:rsidR="00C634FF" w:rsidRPr="00505778">
        <w:rPr>
          <w:rFonts w:ascii="Times New Roman" w:hAnsi="Times New Roman" w:cs="Times New Roman"/>
        </w:rPr>
        <w:t>this view of what constitutes a direct and substantial inter</w:t>
      </w:r>
      <w:r>
        <w:rPr>
          <w:rFonts w:ascii="Times New Roman" w:hAnsi="Times New Roman" w:cs="Times New Roman"/>
        </w:rPr>
        <w:t>e</w:t>
      </w:r>
      <w:r w:rsidR="00C634FF" w:rsidRPr="00505778">
        <w:rPr>
          <w:rFonts w:ascii="Times New Roman" w:hAnsi="Times New Roman" w:cs="Times New Roman"/>
        </w:rPr>
        <w:t>st has been referred to an</w:t>
      </w:r>
      <w:r>
        <w:rPr>
          <w:rFonts w:ascii="Times New Roman" w:hAnsi="Times New Roman" w:cs="Times New Roman"/>
        </w:rPr>
        <w:t>d</w:t>
      </w:r>
      <w:r w:rsidR="00C634FF" w:rsidRPr="00505778">
        <w:rPr>
          <w:rFonts w:ascii="Times New Roman" w:hAnsi="Times New Roman" w:cs="Times New Roman"/>
        </w:rPr>
        <w:t xml:space="preserve"> adopted</w:t>
      </w:r>
      <w:r>
        <w:rPr>
          <w:rFonts w:ascii="Times New Roman" w:hAnsi="Times New Roman" w:cs="Times New Roman"/>
        </w:rPr>
        <w:t xml:space="preserve"> </w:t>
      </w:r>
      <w:r w:rsidR="00C634FF" w:rsidRPr="00505778">
        <w:rPr>
          <w:rFonts w:ascii="Times New Roman" w:hAnsi="Times New Roman" w:cs="Times New Roman"/>
        </w:rPr>
        <w:t xml:space="preserve"> in a  number of subsequent decisions….. and it is generally accepted that what is required is a legal inter</w:t>
      </w:r>
      <w:r>
        <w:rPr>
          <w:rFonts w:ascii="Times New Roman" w:hAnsi="Times New Roman" w:cs="Times New Roman"/>
        </w:rPr>
        <w:t>e</w:t>
      </w:r>
      <w:r w:rsidR="00C634FF" w:rsidRPr="00505778">
        <w:rPr>
          <w:rFonts w:ascii="Times New Roman" w:hAnsi="Times New Roman" w:cs="Times New Roman"/>
        </w:rPr>
        <w:t>st in the subject matter of the action which could be prejudicially affected by the judgment of the court.</w:t>
      </w:r>
      <w:r>
        <w:rPr>
          <w:rFonts w:ascii="Times New Roman" w:hAnsi="Times New Roman" w:cs="Times New Roman"/>
        </w:rPr>
        <w:t>’</w:t>
      </w:r>
    </w:p>
    <w:p w:rsidR="003E4752" w:rsidRPr="00505778" w:rsidRDefault="003E4752" w:rsidP="003E4752">
      <w:pPr>
        <w:spacing w:after="0" w:line="240" w:lineRule="auto"/>
        <w:ind w:left="1440"/>
        <w:jc w:val="both"/>
        <w:rPr>
          <w:rFonts w:ascii="Times New Roman" w:hAnsi="Times New Roman" w:cs="Times New Roman"/>
        </w:rPr>
      </w:pPr>
    </w:p>
    <w:p w:rsidR="00C634FF" w:rsidRDefault="00C634FF" w:rsidP="003E475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This requirement of a legal inter</w:t>
      </w:r>
      <w:r w:rsidR="003E4752">
        <w:rPr>
          <w:rFonts w:ascii="Times New Roman" w:hAnsi="Times New Roman" w:cs="Times New Roman"/>
          <w:sz w:val="24"/>
          <w:szCs w:val="24"/>
        </w:rPr>
        <w:t>e</w:t>
      </w:r>
      <w:r>
        <w:rPr>
          <w:rFonts w:ascii="Times New Roman" w:hAnsi="Times New Roman" w:cs="Times New Roman"/>
          <w:sz w:val="24"/>
          <w:szCs w:val="24"/>
        </w:rPr>
        <w:t>st as opposed to a financial or commer</w:t>
      </w:r>
      <w:r w:rsidR="003E4752">
        <w:rPr>
          <w:rFonts w:ascii="Times New Roman" w:hAnsi="Times New Roman" w:cs="Times New Roman"/>
          <w:sz w:val="24"/>
          <w:szCs w:val="24"/>
        </w:rPr>
        <w:t>c</w:t>
      </w:r>
      <w:r>
        <w:rPr>
          <w:rFonts w:ascii="Times New Roman" w:hAnsi="Times New Roman" w:cs="Times New Roman"/>
          <w:sz w:val="24"/>
          <w:szCs w:val="24"/>
        </w:rPr>
        <w:t xml:space="preserve">ial interest also received judicial endorsement in </w:t>
      </w:r>
      <w:r w:rsidRPr="003E4752">
        <w:rPr>
          <w:rFonts w:ascii="Times New Roman" w:hAnsi="Times New Roman" w:cs="Times New Roman"/>
          <w:i/>
          <w:sz w:val="24"/>
          <w:szCs w:val="24"/>
        </w:rPr>
        <w:t>Anderson</w:t>
      </w:r>
      <w:r>
        <w:rPr>
          <w:rFonts w:ascii="Times New Roman" w:hAnsi="Times New Roman" w:cs="Times New Roman"/>
          <w:sz w:val="24"/>
          <w:szCs w:val="24"/>
        </w:rPr>
        <w:t xml:space="preserve"> v </w:t>
      </w:r>
      <w:r w:rsidRPr="003E4752">
        <w:rPr>
          <w:rFonts w:ascii="Times New Roman" w:hAnsi="Times New Roman" w:cs="Times New Roman"/>
          <w:i/>
          <w:sz w:val="24"/>
          <w:szCs w:val="24"/>
        </w:rPr>
        <w:t>Godik Organisation</w:t>
      </w:r>
      <w:r>
        <w:rPr>
          <w:rFonts w:ascii="Times New Roman" w:hAnsi="Times New Roman" w:cs="Times New Roman"/>
          <w:sz w:val="24"/>
          <w:szCs w:val="24"/>
        </w:rPr>
        <w:t xml:space="preserve"> 1962 (2) SA 68 (D) at 72 B </w:t>
      </w:r>
      <w:r w:rsidR="003E4752">
        <w:rPr>
          <w:rFonts w:ascii="Times New Roman" w:hAnsi="Times New Roman" w:cs="Times New Roman"/>
          <w:sz w:val="24"/>
          <w:szCs w:val="24"/>
        </w:rPr>
        <w:t>-</w:t>
      </w:r>
      <w:r>
        <w:rPr>
          <w:rFonts w:ascii="Times New Roman" w:hAnsi="Times New Roman" w:cs="Times New Roman"/>
          <w:sz w:val="24"/>
          <w:szCs w:val="24"/>
        </w:rPr>
        <w:t xml:space="preserve"> E.”</w:t>
      </w:r>
    </w:p>
    <w:p w:rsidR="003E4752" w:rsidRDefault="003E4752" w:rsidP="003E4752">
      <w:pPr>
        <w:spacing w:after="0" w:line="240" w:lineRule="auto"/>
        <w:ind w:left="720"/>
        <w:jc w:val="both"/>
        <w:rPr>
          <w:rFonts w:ascii="Times New Roman" w:hAnsi="Times New Roman" w:cs="Times New Roman"/>
          <w:sz w:val="24"/>
          <w:szCs w:val="24"/>
        </w:rPr>
      </w:pPr>
    </w:p>
    <w:p w:rsidR="00C634FF" w:rsidRDefault="00C634FF" w:rsidP="00681E1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What is evident from the aut</w:t>
      </w:r>
      <w:r w:rsidR="003E4752">
        <w:rPr>
          <w:rFonts w:ascii="Times New Roman" w:hAnsi="Times New Roman" w:cs="Times New Roman"/>
          <w:sz w:val="24"/>
          <w:szCs w:val="24"/>
        </w:rPr>
        <w:t>h</w:t>
      </w:r>
      <w:r>
        <w:rPr>
          <w:rFonts w:ascii="Times New Roman" w:hAnsi="Times New Roman" w:cs="Times New Roman"/>
          <w:sz w:val="24"/>
          <w:szCs w:val="24"/>
        </w:rPr>
        <w:t>orities cited above is that not every inter</w:t>
      </w:r>
      <w:r w:rsidR="003E4752">
        <w:rPr>
          <w:rFonts w:ascii="Times New Roman" w:hAnsi="Times New Roman" w:cs="Times New Roman"/>
          <w:sz w:val="24"/>
          <w:szCs w:val="24"/>
        </w:rPr>
        <w:t>e</w:t>
      </w:r>
      <w:r>
        <w:rPr>
          <w:rFonts w:ascii="Times New Roman" w:hAnsi="Times New Roman" w:cs="Times New Roman"/>
          <w:sz w:val="24"/>
          <w:szCs w:val="24"/>
        </w:rPr>
        <w:t>st justifies institutin</w:t>
      </w:r>
      <w:r w:rsidR="003E4752">
        <w:rPr>
          <w:rFonts w:ascii="Times New Roman" w:hAnsi="Times New Roman" w:cs="Times New Roman"/>
          <w:sz w:val="24"/>
          <w:szCs w:val="24"/>
        </w:rPr>
        <w:t>g</w:t>
      </w:r>
      <w:r>
        <w:rPr>
          <w:rFonts w:ascii="Times New Roman" w:hAnsi="Times New Roman" w:cs="Times New Roman"/>
          <w:sz w:val="24"/>
          <w:szCs w:val="24"/>
        </w:rPr>
        <w:t xml:space="preserve"> proceedings in a court of law to protect</w:t>
      </w:r>
      <w:r w:rsidR="00C40725">
        <w:rPr>
          <w:rFonts w:ascii="Times New Roman" w:hAnsi="Times New Roman" w:cs="Times New Roman"/>
          <w:sz w:val="24"/>
          <w:szCs w:val="24"/>
        </w:rPr>
        <w:t xml:space="preserve"> it. For it to be a legal inter</w:t>
      </w:r>
      <w:r w:rsidR="003E4752">
        <w:rPr>
          <w:rFonts w:ascii="Times New Roman" w:hAnsi="Times New Roman" w:cs="Times New Roman"/>
          <w:sz w:val="24"/>
          <w:szCs w:val="24"/>
        </w:rPr>
        <w:t>e</w:t>
      </w:r>
      <w:r w:rsidR="00C40725">
        <w:rPr>
          <w:rFonts w:ascii="Times New Roman" w:hAnsi="Times New Roman" w:cs="Times New Roman"/>
          <w:sz w:val="24"/>
          <w:szCs w:val="24"/>
        </w:rPr>
        <w:t>st it must satisfy the following:-</w:t>
      </w:r>
    </w:p>
    <w:p w:rsidR="00C40725" w:rsidRDefault="00C40725" w:rsidP="00681E1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It must be a direct inter</w:t>
      </w:r>
      <w:r w:rsidR="003E4752">
        <w:rPr>
          <w:rFonts w:ascii="Times New Roman" w:hAnsi="Times New Roman" w:cs="Times New Roman"/>
          <w:sz w:val="24"/>
          <w:szCs w:val="24"/>
        </w:rPr>
        <w:t>e</w:t>
      </w:r>
      <w:r>
        <w:rPr>
          <w:rFonts w:ascii="Times New Roman" w:hAnsi="Times New Roman" w:cs="Times New Roman"/>
          <w:sz w:val="24"/>
          <w:szCs w:val="24"/>
        </w:rPr>
        <w:t>st</w:t>
      </w:r>
    </w:p>
    <w:p w:rsidR="00C40725" w:rsidRDefault="00C40725" w:rsidP="00681E1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The inter</w:t>
      </w:r>
      <w:r w:rsidR="003E4752">
        <w:rPr>
          <w:rFonts w:ascii="Times New Roman" w:hAnsi="Times New Roman" w:cs="Times New Roman"/>
          <w:sz w:val="24"/>
          <w:szCs w:val="24"/>
        </w:rPr>
        <w:t>e</w:t>
      </w:r>
      <w:r>
        <w:rPr>
          <w:rFonts w:ascii="Times New Roman" w:hAnsi="Times New Roman" w:cs="Times New Roman"/>
          <w:sz w:val="24"/>
          <w:szCs w:val="24"/>
        </w:rPr>
        <w:t>st must be su</w:t>
      </w:r>
      <w:r w:rsidR="003E4752">
        <w:rPr>
          <w:rFonts w:ascii="Times New Roman" w:hAnsi="Times New Roman" w:cs="Times New Roman"/>
          <w:sz w:val="24"/>
          <w:szCs w:val="24"/>
        </w:rPr>
        <w:t>b</w:t>
      </w:r>
      <w:r>
        <w:rPr>
          <w:rFonts w:ascii="Times New Roman" w:hAnsi="Times New Roman" w:cs="Times New Roman"/>
          <w:sz w:val="24"/>
          <w:szCs w:val="24"/>
        </w:rPr>
        <w:t>stantial</w:t>
      </w:r>
    </w:p>
    <w:p w:rsidR="00C40725" w:rsidRDefault="00C40725" w:rsidP="003E4752">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lastRenderedPageBreak/>
        <w:t>(c)</w:t>
      </w:r>
      <w:r>
        <w:rPr>
          <w:rFonts w:ascii="Times New Roman" w:hAnsi="Times New Roman" w:cs="Times New Roman"/>
          <w:sz w:val="24"/>
          <w:szCs w:val="24"/>
        </w:rPr>
        <w:tab/>
        <w:t>The inter</w:t>
      </w:r>
      <w:r w:rsidR="003E4752">
        <w:rPr>
          <w:rFonts w:ascii="Times New Roman" w:hAnsi="Times New Roman" w:cs="Times New Roman"/>
          <w:sz w:val="24"/>
          <w:szCs w:val="24"/>
        </w:rPr>
        <w:t>e</w:t>
      </w:r>
      <w:r>
        <w:rPr>
          <w:rFonts w:ascii="Times New Roman" w:hAnsi="Times New Roman" w:cs="Times New Roman"/>
          <w:sz w:val="24"/>
          <w:szCs w:val="24"/>
        </w:rPr>
        <w:t>st must pertain to the subject matter and outcome of the matte</w:t>
      </w:r>
      <w:r w:rsidR="003E4752">
        <w:rPr>
          <w:rFonts w:ascii="Times New Roman" w:hAnsi="Times New Roman" w:cs="Times New Roman"/>
          <w:sz w:val="24"/>
          <w:szCs w:val="24"/>
        </w:rPr>
        <w:t>r</w:t>
      </w:r>
      <w:r>
        <w:rPr>
          <w:rFonts w:ascii="Times New Roman" w:hAnsi="Times New Roman" w:cs="Times New Roman"/>
          <w:sz w:val="24"/>
          <w:szCs w:val="24"/>
        </w:rPr>
        <w:t>/litigation.</w:t>
      </w:r>
    </w:p>
    <w:p w:rsidR="00C40725" w:rsidRDefault="00C40725" w:rsidP="00681E1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personal ego, political idyosyncra</w:t>
      </w:r>
      <w:r w:rsidR="003E4752">
        <w:rPr>
          <w:rFonts w:ascii="Times New Roman" w:hAnsi="Times New Roman" w:cs="Times New Roman"/>
          <w:sz w:val="24"/>
          <w:szCs w:val="24"/>
        </w:rPr>
        <w:t>s</w:t>
      </w:r>
      <w:r>
        <w:rPr>
          <w:rFonts w:ascii="Times New Roman" w:hAnsi="Times New Roman" w:cs="Times New Roman"/>
          <w:sz w:val="24"/>
          <w:szCs w:val="24"/>
        </w:rPr>
        <w:t>ies and financi</w:t>
      </w:r>
      <w:r w:rsidR="007550BC">
        <w:rPr>
          <w:rFonts w:ascii="Times New Roman" w:hAnsi="Times New Roman" w:cs="Times New Roman"/>
          <w:sz w:val="24"/>
          <w:szCs w:val="24"/>
        </w:rPr>
        <w:t>fu</w:t>
      </w:r>
      <w:r>
        <w:rPr>
          <w:rFonts w:ascii="Times New Roman" w:hAnsi="Times New Roman" w:cs="Times New Roman"/>
          <w:sz w:val="24"/>
          <w:szCs w:val="24"/>
        </w:rPr>
        <w:t>l wishes may be</w:t>
      </w:r>
      <w:r w:rsidR="007550BC">
        <w:rPr>
          <w:rFonts w:ascii="Times New Roman" w:hAnsi="Times New Roman" w:cs="Times New Roman"/>
          <w:sz w:val="24"/>
          <w:szCs w:val="24"/>
        </w:rPr>
        <w:t xml:space="preserve"> interests but they do not give the affected person</w:t>
      </w:r>
      <w:r>
        <w:rPr>
          <w:rFonts w:ascii="Times New Roman" w:hAnsi="Times New Roman" w:cs="Times New Roman"/>
          <w:sz w:val="24"/>
          <w:szCs w:val="24"/>
        </w:rPr>
        <w:t xml:space="preserve"> the legal standing to seek recourse thr</w:t>
      </w:r>
      <w:r w:rsidR="003E4752">
        <w:rPr>
          <w:rFonts w:ascii="Times New Roman" w:hAnsi="Times New Roman" w:cs="Times New Roman"/>
          <w:sz w:val="24"/>
          <w:szCs w:val="24"/>
        </w:rPr>
        <w:t>o</w:t>
      </w:r>
      <w:r>
        <w:rPr>
          <w:rFonts w:ascii="Times New Roman" w:hAnsi="Times New Roman" w:cs="Times New Roman"/>
          <w:sz w:val="24"/>
          <w:szCs w:val="24"/>
        </w:rPr>
        <w:t>ugh the court procedures irrespective of how strongly the affected person feels about them</w:t>
      </w:r>
      <w:r w:rsidR="00B15A3C">
        <w:rPr>
          <w:rFonts w:ascii="Times New Roman" w:hAnsi="Times New Roman" w:cs="Times New Roman"/>
          <w:sz w:val="24"/>
          <w:szCs w:val="24"/>
        </w:rPr>
        <w:t>.</w:t>
      </w:r>
    </w:p>
    <w:p w:rsidR="00B15A3C" w:rsidRDefault="00B15A3C" w:rsidP="00681E1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true that the new constitutional dispensation has widened the scope </w:t>
      </w:r>
      <w:r w:rsidRPr="003E4752">
        <w:rPr>
          <w:rFonts w:ascii="Times New Roman" w:hAnsi="Times New Roman" w:cs="Times New Roman"/>
          <w:i/>
          <w:sz w:val="24"/>
          <w:szCs w:val="24"/>
        </w:rPr>
        <w:t>of locus standi</w:t>
      </w:r>
      <w:r>
        <w:rPr>
          <w:rFonts w:ascii="Times New Roman" w:hAnsi="Times New Roman" w:cs="Times New Roman"/>
          <w:sz w:val="24"/>
          <w:szCs w:val="24"/>
        </w:rPr>
        <w:t xml:space="preserve"> in constitutional litigation. But the litigating party must bring himself within the ambit of the constitutionally recognized grounds of </w:t>
      </w:r>
      <w:r w:rsidRPr="003E4752">
        <w:rPr>
          <w:rFonts w:ascii="Times New Roman" w:hAnsi="Times New Roman" w:cs="Times New Roman"/>
          <w:i/>
          <w:sz w:val="24"/>
          <w:szCs w:val="24"/>
        </w:rPr>
        <w:t>locus standi</w:t>
      </w:r>
      <w:r w:rsidR="007550BC">
        <w:rPr>
          <w:rFonts w:ascii="Times New Roman" w:hAnsi="Times New Roman" w:cs="Times New Roman"/>
          <w:i/>
          <w:sz w:val="24"/>
          <w:szCs w:val="24"/>
        </w:rPr>
        <w:t>,</w:t>
      </w:r>
      <w:r>
        <w:rPr>
          <w:rFonts w:ascii="Times New Roman" w:hAnsi="Times New Roman" w:cs="Times New Roman"/>
          <w:sz w:val="24"/>
          <w:szCs w:val="24"/>
        </w:rPr>
        <w:t xml:space="preserve"> See </w:t>
      </w:r>
      <w:r w:rsidRPr="003E4752">
        <w:rPr>
          <w:rFonts w:ascii="Times New Roman" w:hAnsi="Times New Roman" w:cs="Times New Roman"/>
          <w:i/>
          <w:sz w:val="24"/>
          <w:szCs w:val="24"/>
        </w:rPr>
        <w:t>M and Anor</w:t>
      </w:r>
      <w:r>
        <w:rPr>
          <w:rFonts w:ascii="Times New Roman" w:hAnsi="Times New Roman" w:cs="Times New Roman"/>
          <w:sz w:val="24"/>
          <w:szCs w:val="24"/>
        </w:rPr>
        <w:t xml:space="preserve"> v </w:t>
      </w:r>
      <w:r w:rsidRPr="003E4752">
        <w:rPr>
          <w:rFonts w:ascii="Times New Roman" w:hAnsi="Times New Roman" w:cs="Times New Roman"/>
          <w:i/>
          <w:sz w:val="24"/>
          <w:szCs w:val="24"/>
        </w:rPr>
        <w:t>Minister of Justice 2016</w:t>
      </w:r>
      <w:r>
        <w:rPr>
          <w:rFonts w:ascii="Times New Roman" w:hAnsi="Times New Roman" w:cs="Times New Roman"/>
          <w:sz w:val="24"/>
          <w:szCs w:val="24"/>
        </w:rPr>
        <w:t xml:space="preserve"> (2) ZLR (CC) at 53 F – 54 B. Applicant must show that he </w:t>
      </w:r>
      <w:r w:rsidR="007550BC">
        <w:rPr>
          <w:rFonts w:ascii="Times New Roman" w:hAnsi="Times New Roman" w:cs="Times New Roman"/>
          <w:sz w:val="24"/>
          <w:szCs w:val="24"/>
        </w:rPr>
        <w:t>i</w:t>
      </w:r>
      <w:r>
        <w:rPr>
          <w:rFonts w:ascii="Times New Roman" w:hAnsi="Times New Roman" w:cs="Times New Roman"/>
          <w:sz w:val="24"/>
          <w:szCs w:val="24"/>
        </w:rPr>
        <w:t>s directly affected by the conduct complained of.</w:t>
      </w:r>
    </w:p>
    <w:p w:rsidR="00B15A3C" w:rsidRDefault="00B15A3C" w:rsidP="00681E1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3E4752">
        <w:rPr>
          <w:rFonts w:ascii="Times New Roman" w:hAnsi="Times New Roman" w:cs="Times New Roman"/>
          <w:i/>
          <w:sz w:val="24"/>
          <w:szCs w:val="24"/>
        </w:rPr>
        <w:t>casu</w:t>
      </w:r>
      <w:r>
        <w:rPr>
          <w:rFonts w:ascii="Times New Roman" w:hAnsi="Times New Roman" w:cs="Times New Roman"/>
          <w:sz w:val="24"/>
          <w:szCs w:val="24"/>
        </w:rPr>
        <w:t xml:space="preserve"> the applicant alleges that he is a registered voter in Kuwadzana East Constituency who voted for the first and 114</w:t>
      </w:r>
      <w:r w:rsidRPr="00B15A3C">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who belong to his political party, a</w:t>
      </w:r>
      <w:r w:rsidR="003E4752">
        <w:rPr>
          <w:rFonts w:ascii="Times New Roman" w:hAnsi="Times New Roman" w:cs="Times New Roman"/>
          <w:sz w:val="24"/>
          <w:szCs w:val="24"/>
        </w:rPr>
        <w:t>n</w:t>
      </w:r>
      <w:r>
        <w:rPr>
          <w:rFonts w:ascii="Times New Roman" w:hAnsi="Times New Roman" w:cs="Times New Roman"/>
          <w:sz w:val="24"/>
          <w:szCs w:val="24"/>
        </w:rPr>
        <w:t>d that the loan facility subverts his rights under s 67 of the Constitution by allegedly bribi</w:t>
      </w:r>
      <w:r w:rsidR="003E4752">
        <w:rPr>
          <w:rFonts w:ascii="Times New Roman" w:hAnsi="Times New Roman" w:cs="Times New Roman"/>
          <w:sz w:val="24"/>
          <w:szCs w:val="24"/>
        </w:rPr>
        <w:t>n</w:t>
      </w:r>
      <w:r>
        <w:rPr>
          <w:rFonts w:ascii="Times New Roman" w:hAnsi="Times New Roman" w:cs="Times New Roman"/>
          <w:sz w:val="24"/>
          <w:szCs w:val="24"/>
        </w:rPr>
        <w:t>g 1</w:t>
      </w:r>
      <w:r w:rsidRPr="00B15A3C">
        <w:rPr>
          <w:rFonts w:ascii="Times New Roman" w:hAnsi="Times New Roman" w:cs="Times New Roman"/>
          <w:sz w:val="24"/>
          <w:szCs w:val="24"/>
          <w:vertAlign w:val="superscript"/>
        </w:rPr>
        <w:t>st</w:t>
      </w:r>
      <w:r>
        <w:rPr>
          <w:rFonts w:ascii="Times New Roman" w:hAnsi="Times New Roman" w:cs="Times New Roman"/>
          <w:sz w:val="24"/>
          <w:szCs w:val="24"/>
        </w:rPr>
        <w:t xml:space="preserve"> to 111</w:t>
      </w:r>
      <w:r w:rsidRPr="00B15A3C">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into accepting the government as legitimate. But the facility is not meant for the applicant which makes his inter</w:t>
      </w:r>
      <w:r w:rsidR="00A134A0">
        <w:rPr>
          <w:rFonts w:ascii="Times New Roman" w:hAnsi="Times New Roman" w:cs="Times New Roman"/>
          <w:sz w:val="24"/>
          <w:szCs w:val="24"/>
        </w:rPr>
        <w:t>e</w:t>
      </w:r>
      <w:r>
        <w:rPr>
          <w:rFonts w:ascii="Times New Roman" w:hAnsi="Times New Roman" w:cs="Times New Roman"/>
          <w:sz w:val="24"/>
          <w:szCs w:val="24"/>
        </w:rPr>
        <w:t>st indirect and convoluted. The relief bein</w:t>
      </w:r>
      <w:r w:rsidR="00A134A0">
        <w:rPr>
          <w:rFonts w:ascii="Times New Roman" w:hAnsi="Times New Roman" w:cs="Times New Roman"/>
          <w:sz w:val="24"/>
          <w:szCs w:val="24"/>
        </w:rPr>
        <w:t>g</w:t>
      </w:r>
      <w:r>
        <w:rPr>
          <w:rFonts w:ascii="Times New Roman" w:hAnsi="Times New Roman" w:cs="Times New Roman"/>
          <w:sz w:val="24"/>
          <w:szCs w:val="24"/>
        </w:rPr>
        <w:t xml:space="preserve"> sought is grounded in some perverse assumption that the first to 111</w:t>
      </w:r>
      <w:r w:rsidRPr="00B15A3C">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are mere objects which are susceptible to bribing and therefore require protection by interdict at the instance of the applicant as one of the persons who voted for them. The applicant’s inter</w:t>
      </w:r>
      <w:r w:rsidR="00A134A0">
        <w:rPr>
          <w:rFonts w:ascii="Times New Roman" w:hAnsi="Times New Roman" w:cs="Times New Roman"/>
          <w:sz w:val="24"/>
          <w:szCs w:val="24"/>
        </w:rPr>
        <w:t>es</w:t>
      </w:r>
      <w:r>
        <w:rPr>
          <w:rFonts w:ascii="Times New Roman" w:hAnsi="Times New Roman" w:cs="Times New Roman"/>
          <w:sz w:val="24"/>
          <w:szCs w:val="24"/>
        </w:rPr>
        <w:t>t becomes even more obfuscated when tested in relation to the second to 110</w:t>
      </w:r>
      <w:r w:rsidRPr="00B15A3C">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The applicant does not claim to have voted for these respo</w:t>
      </w:r>
      <w:r w:rsidR="00A134A0">
        <w:rPr>
          <w:rFonts w:ascii="Times New Roman" w:hAnsi="Times New Roman" w:cs="Times New Roman"/>
          <w:sz w:val="24"/>
          <w:szCs w:val="24"/>
        </w:rPr>
        <w:t>n</w:t>
      </w:r>
      <w:r>
        <w:rPr>
          <w:rFonts w:ascii="Times New Roman" w:hAnsi="Times New Roman" w:cs="Times New Roman"/>
          <w:sz w:val="24"/>
          <w:szCs w:val="24"/>
        </w:rPr>
        <w:t>dents. They were cited merely because of the applicant’s belief that he belong</w:t>
      </w:r>
      <w:r w:rsidR="007550BC">
        <w:rPr>
          <w:rFonts w:ascii="Times New Roman" w:hAnsi="Times New Roman" w:cs="Times New Roman"/>
          <w:sz w:val="24"/>
          <w:szCs w:val="24"/>
        </w:rPr>
        <w:t>s</w:t>
      </w:r>
      <w:r>
        <w:rPr>
          <w:rFonts w:ascii="Times New Roman" w:hAnsi="Times New Roman" w:cs="Times New Roman"/>
          <w:sz w:val="24"/>
          <w:szCs w:val="24"/>
        </w:rPr>
        <w:t xml:space="preserve"> to their political party. But belonging to a political party cannot give the </w:t>
      </w:r>
      <w:r w:rsidRPr="00A134A0">
        <w:rPr>
          <w:rFonts w:ascii="Times New Roman" w:hAnsi="Times New Roman" w:cs="Times New Roman"/>
          <w:i/>
          <w:sz w:val="24"/>
          <w:szCs w:val="24"/>
        </w:rPr>
        <w:t>locus standi</w:t>
      </w:r>
      <w:r>
        <w:rPr>
          <w:rFonts w:ascii="Times New Roman" w:hAnsi="Times New Roman" w:cs="Times New Roman"/>
          <w:sz w:val="24"/>
          <w:szCs w:val="24"/>
        </w:rPr>
        <w:t xml:space="preserve"> to interdict another member of that party through court proceedings from behaving in a manner that is perceived to be inconsistent with the party’s inter</w:t>
      </w:r>
      <w:r w:rsidR="00A134A0">
        <w:rPr>
          <w:rFonts w:ascii="Times New Roman" w:hAnsi="Times New Roman" w:cs="Times New Roman"/>
          <w:sz w:val="24"/>
          <w:szCs w:val="24"/>
        </w:rPr>
        <w:t>e</w:t>
      </w:r>
      <w:r>
        <w:rPr>
          <w:rFonts w:ascii="Times New Roman" w:hAnsi="Times New Roman" w:cs="Times New Roman"/>
          <w:sz w:val="24"/>
          <w:szCs w:val="24"/>
        </w:rPr>
        <w:t xml:space="preserve">sts. It is the affected political party and not the member which would have the </w:t>
      </w:r>
      <w:r w:rsidRPr="00A134A0">
        <w:rPr>
          <w:rFonts w:ascii="Times New Roman" w:hAnsi="Times New Roman" w:cs="Times New Roman"/>
          <w:i/>
          <w:sz w:val="24"/>
          <w:szCs w:val="24"/>
        </w:rPr>
        <w:t>locus standi</w:t>
      </w:r>
      <w:r>
        <w:rPr>
          <w:rFonts w:ascii="Times New Roman" w:hAnsi="Times New Roman" w:cs="Times New Roman"/>
          <w:sz w:val="24"/>
          <w:szCs w:val="24"/>
        </w:rPr>
        <w:t xml:space="preserve"> to institute the proceedin</w:t>
      </w:r>
      <w:r w:rsidR="00A134A0">
        <w:rPr>
          <w:rFonts w:ascii="Times New Roman" w:hAnsi="Times New Roman" w:cs="Times New Roman"/>
          <w:sz w:val="24"/>
          <w:szCs w:val="24"/>
        </w:rPr>
        <w:t>g</w:t>
      </w:r>
      <w:r>
        <w:rPr>
          <w:rFonts w:ascii="Times New Roman" w:hAnsi="Times New Roman" w:cs="Times New Roman"/>
          <w:sz w:val="24"/>
          <w:szCs w:val="24"/>
        </w:rPr>
        <w:t>s. In the present case the interdict sough</w:t>
      </w:r>
      <w:r w:rsidR="00A134A0">
        <w:rPr>
          <w:rFonts w:ascii="Times New Roman" w:hAnsi="Times New Roman" w:cs="Times New Roman"/>
          <w:sz w:val="24"/>
          <w:szCs w:val="24"/>
        </w:rPr>
        <w:t>t</w:t>
      </w:r>
      <w:r>
        <w:rPr>
          <w:rFonts w:ascii="Times New Roman" w:hAnsi="Times New Roman" w:cs="Times New Roman"/>
          <w:sz w:val="24"/>
          <w:szCs w:val="24"/>
        </w:rPr>
        <w:t xml:space="preserve"> in para 2 of the draft order is not even  directed at the first to 111</w:t>
      </w:r>
      <w:r w:rsidRPr="00B15A3C">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 but at third parties, the 112</w:t>
      </w:r>
      <w:r w:rsidRPr="00B15A3C">
        <w:rPr>
          <w:rFonts w:ascii="Times New Roman" w:hAnsi="Times New Roman" w:cs="Times New Roman"/>
          <w:sz w:val="24"/>
          <w:szCs w:val="24"/>
          <w:vertAlign w:val="superscript"/>
        </w:rPr>
        <w:t>th</w:t>
      </w:r>
      <w:r>
        <w:rPr>
          <w:rFonts w:ascii="Times New Roman" w:hAnsi="Times New Roman" w:cs="Times New Roman"/>
          <w:sz w:val="24"/>
          <w:szCs w:val="24"/>
        </w:rPr>
        <w:t xml:space="preserve"> and 113</w:t>
      </w:r>
      <w:r w:rsidRPr="00B15A3C">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which makes the inter</w:t>
      </w:r>
      <w:r w:rsidR="00A134A0">
        <w:rPr>
          <w:rFonts w:ascii="Times New Roman" w:hAnsi="Times New Roman" w:cs="Times New Roman"/>
          <w:sz w:val="24"/>
          <w:szCs w:val="24"/>
        </w:rPr>
        <w:t>e</w:t>
      </w:r>
      <w:r>
        <w:rPr>
          <w:rFonts w:ascii="Times New Roman" w:hAnsi="Times New Roman" w:cs="Times New Roman"/>
          <w:sz w:val="24"/>
          <w:szCs w:val="24"/>
        </w:rPr>
        <w:t>st very remote and the claim vexatious. No stretch of the imagination can link a parliamentary V</w:t>
      </w:r>
      <w:r w:rsidR="00A134A0">
        <w:rPr>
          <w:rFonts w:ascii="Times New Roman" w:hAnsi="Times New Roman" w:cs="Times New Roman"/>
          <w:sz w:val="24"/>
          <w:szCs w:val="24"/>
        </w:rPr>
        <w:t>e</w:t>
      </w:r>
      <w:r>
        <w:rPr>
          <w:rFonts w:ascii="Times New Roman" w:hAnsi="Times New Roman" w:cs="Times New Roman"/>
          <w:sz w:val="24"/>
          <w:szCs w:val="24"/>
        </w:rPr>
        <w:t>hicle Loan Scheme to any of the political right</w:t>
      </w:r>
      <w:r w:rsidR="007550BC">
        <w:rPr>
          <w:rFonts w:ascii="Times New Roman" w:hAnsi="Times New Roman" w:cs="Times New Roman"/>
          <w:sz w:val="24"/>
          <w:szCs w:val="24"/>
        </w:rPr>
        <w:t>s</w:t>
      </w:r>
      <w:r>
        <w:rPr>
          <w:rFonts w:ascii="Times New Roman" w:hAnsi="Times New Roman" w:cs="Times New Roman"/>
          <w:sz w:val="24"/>
          <w:szCs w:val="24"/>
        </w:rPr>
        <w:t xml:space="preserve"> enshrined in s 67 of the Constitution of Zimbabwe Amendment (No. 20) 2013</w:t>
      </w:r>
      <w:r w:rsidR="00B45AD9">
        <w:rPr>
          <w:rFonts w:ascii="Times New Roman" w:hAnsi="Times New Roman" w:cs="Times New Roman"/>
          <w:sz w:val="24"/>
          <w:szCs w:val="24"/>
        </w:rPr>
        <w:t>.</w:t>
      </w:r>
    </w:p>
    <w:p w:rsidR="00B45AD9" w:rsidRDefault="00B45AD9" w:rsidP="00681E1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In all the circumstances of this case the applicant has not established any inter</w:t>
      </w:r>
      <w:r w:rsidR="00A134A0">
        <w:rPr>
          <w:rFonts w:ascii="Times New Roman" w:hAnsi="Times New Roman" w:cs="Times New Roman"/>
          <w:sz w:val="24"/>
          <w:szCs w:val="24"/>
        </w:rPr>
        <w:t>e</w:t>
      </w:r>
      <w:r>
        <w:rPr>
          <w:rFonts w:ascii="Times New Roman" w:hAnsi="Times New Roman" w:cs="Times New Roman"/>
          <w:sz w:val="24"/>
          <w:szCs w:val="24"/>
        </w:rPr>
        <w:t>st, let alone a legal inter</w:t>
      </w:r>
      <w:r w:rsidR="00A134A0">
        <w:rPr>
          <w:rFonts w:ascii="Times New Roman" w:hAnsi="Times New Roman" w:cs="Times New Roman"/>
          <w:sz w:val="24"/>
          <w:szCs w:val="24"/>
        </w:rPr>
        <w:t>e</w:t>
      </w:r>
      <w:r>
        <w:rPr>
          <w:rFonts w:ascii="Times New Roman" w:hAnsi="Times New Roman" w:cs="Times New Roman"/>
          <w:sz w:val="24"/>
          <w:szCs w:val="24"/>
        </w:rPr>
        <w:t>st, in the subject matter of the litigation.</w:t>
      </w:r>
    </w:p>
    <w:p w:rsidR="00B45AD9" w:rsidRDefault="00B45AD9" w:rsidP="00681E1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the question of costs, it is the policy of the law </w:t>
      </w:r>
      <w:r w:rsidR="00A134A0">
        <w:rPr>
          <w:rFonts w:ascii="Times New Roman" w:hAnsi="Times New Roman" w:cs="Times New Roman"/>
          <w:sz w:val="24"/>
          <w:szCs w:val="24"/>
        </w:rPr>
        <w:t xml:space="preserve">to </w:t>
      </w:r>
      <w:r>
        <w:rPr>
          <w:rFonts w:ascii="Times New Roman" w:hAnsi="Times New Roman" w:cs="Times New Roman"/>
          <w:sz w:val="24"/>
          <w:szCs w:val="24"/>
        </w:rPr>
        <w:t>excuse the unsuccessful applicant from paying costs where a genuine constitutional issue, particularly one pertaining to an alleged violation of the Bill of Rights, is raised. The issues raised in this application are not genuine and appear to have been raised to satisfy the personal ego of the applicant. What has exercised this court’s mind is</w:t>
      </w:r>
      <w:r w:rsidR="00DD7ABF">
        <w:rPr>
          <w:rFonts w:ascii="Times New Roman" w:hAnsi="Times New Roman" w:cs="Times New Roman"/>
          <w:sz w:val="24"/>
          <w:szCs w:val="24"/>
        </w:rPr>
        <w:t xml:space="preserve"> whether those who legally represented the applicant should be entitled to recover costs from the applicant. But for the fact that the applicant has not shown that he entirely relied on the counsel of his legal practitioners </w:t>
      </w:r>
      <w:r w:rsidR="00203C58">
        <w:rPr>
          <w:rFonts w:ascii="Times New Roman" w:hAnsi="Times New Roman" w:cs="Times New Roman"/>
          <w:sz w:val="24"/>
          <w:szCs w:val="24"/>
        </w:rPr>
        <w:t>a</w:t>
      </w:r>
      <w:r w:rsidR="00DD7ABF">
        <w:rPr>
          <w:rFonts w:ascii="Times New Roman" w:hAnsi="Times New Roman" w:cs="Times New Roman"/>
          <w:sz w:val="24"/>
          <w:szCs w:val="24"/>
        </w:rPr>
        <w:t>n</w:t>
      </w:r>
      <w:r w:rsidR="00203C58">
        <w:rPr>
          <w:rFonts w:ascii="Times New Roman" w:hAnsi="Times New Roman" w:cs="Times New Roman"/>
          <w:sz w:val="24"/>
          <w:szCs w:val="24"/>
        </w:rPr>
        <w:t>d</w:t>
      </w:r>
      <w:r w:rsidR="00DD7ABF">
        <w:rPr>
          <w:rFonts w:ascii="Times New Roman" w:hAnsi="Times New Roman" w:cs="Times New Roman"/>
          <w:sz w:val="24"/>
          <w:szCs w:val="24"/>
        </w:rPr>
        <w:t xml:space="preserve"> did not act in common purpose with them this court would have readily made such an order.</w:t>
      </w:r>
    </w:p>
    <w:p w:rsidR="00DD7ABF" w:rsidRDefault="00DD7ABF" w:rsidP="00681E1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However, there are good grounds for ordering that the costs of this application be paid by the applicant and his legal practitioners </w:t>
      </w:r>
      <w:r w:rsidRPr="00203C58">
        <w:rPr>
          <w:rFonts w:ascii="Times New Roman" w:hAnsi="Times New Roman" w:cs="Times New Roman"/>
          <w:i/>
          <w:sz w:val="24"/>
          <w:szCs w:val="24"/>
        </w:rPr>
        <w:t>de bonis propriis</w:t>
      </w:r>
      <w:r>
        <w:rPr>
          <w:rFonts w:ascii="Times New Roman" w:hAnsi="Times New Roman" w:cs="Times New Roman"/>
          <w:sz w:val="24"/>
          <w:szCs w:val="24"/>
        </w:rPr>
        <w:t xml:space="preserve"> on the attorney client scale jointly </w:t>
      </w:r>
      <w:r w:rsidR="00203C58">
        <w:rPr>
          <w:rFonts w:ascii="Times New Roman" w:hAnsi="Times New Roman" w:cs="Times New Roman"/>
          <w:sz w:val="24"/>
          <w:szCs w:val="24"/>
        </w:rPr>
        <w:t>a</w:t>
      </w:r>
      <w:r>
        <w:rPr>
          <w:rFonts w:ascii="Times New Roman" w:hAnsi="Times New Roman" w:cs="Times New Roman"/>
          <w:sz w:val="24"/>
          <w:szCs w:val="24"/>
        </w:rPr>
        <w:t xml:space="preserve">nd severally he one paying the other to be absolved. Mr Chinyoka for the applicant did </w:t>
      </w:r>
      <w:r w:rsidR="00203C58">
        <w:rPr>
          <w:rFonts w:ascii="Times New Roman" w:hAnsi="Times New Roman" w:cs="Times New Roman"/>
          <w:sz w:val="24"/>
          <w:szCs w:val="24"/>
        </w:rPr>
        <w:t>ca</w:t>
      </w:r>
      <w:r>
        <w:rPr>
          <w:rFonts w:ascii="Times New Roman" w:hAnsi="Times New Roman" w:cs="Times New Roman"/>
          <w:sz w:val="24"/>
          <w:szCs w:val="24"/>
        </w:rPr>
        <w:t>nnot make any meaningful submi</w:t>
      </w:r>
      <w:r w:rsidR="00203C58">
        <w:rPr>
          <w:rFonts w:ascii="Times New Roman" w:hAnsi="Times New Roman" w:cs="Times New Roman"/>
          <w:sz w:val="24"/>
          <w:szCs w:val="24"/>
        </w:rPr>
        <w:t>s</w:t>
      </w:r>
      <w:r>
        <w:rPr>
          <w:rFonts w:ascii="Times New Roman" w:hAnsi="Times New Roman" w:cs="Times New Roman"/>
          <w:sz w:val="24"/>
          <w:szCs w:val="24"/>
        </w:rPr>
        <w:t>sions to excuse the legal practitioners from being m</w:t>
      </w:r>
      <w:r w:rsidR="00203C58">
        <w:rPr>
          <w:rFonts w:ascii="Times New Roman" w:hAnsi="Times New Roman" w:cs="Times New Roman"/>
          <w:sz w:val="24"/>
          <w:szCs w:val="24"/>
        </w:rPr>
        <w:t>u</w:t>
      </w:r>
      <w:r>
        <w:rPr>
          <w:rFonts w:ascii="Times New Roman" w:hAnsi="Times New Roman" w:cs="Times New Roman"/>
          <w:sz w:val="24"/>
          <w:szCs w:val="24"/>
        </w:rPr>
        <w:t>l</w:t>
      </w:r>
      <w:r w:rsidR="00203C58">
        <w:rPr>
          <w:rFonts w:ascii="Times New Roman" w:hAnsi="Times New Roman" w:cs="Times New Roman"/>
          <w:sz w:val="24"/>
          <w:szCs w:val="24"/>
        </w:rPr>
        <w:t>c</w:t>
      </w:r>
      <w:r>
        <w:rPr>
          <w:rFonts w:ascii="Times New Roman" w:hAnsi="Times New Roman" w:cs="Times New Roman"/>
          <w:sz w:val="24"/>
          <w:szCs w:val="24"/>
        </w:rPr>
        <w:t>ted with the order of costs. His submissions was that that was a matter within the discretion of the court. The punitive order of costs is justified by the following factors:</w:t>
      </w:r>
    </w:p>
    <w:p w:rsidR="00DD7ABF" w:rsidRDefault="00DD7ABF" w:rsidP="00681E1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Firstly, the respondents have been unnecessarily put a claim which is manifestly vexatious</w:t>
      </w:r>
      <w:r w:rsidR="001C28BC">
        <w:rPr>
          <w:rFonts w:ascii="Times New Roman" w:hAnsi="Times New Roman" w:cs="Times New Roman"/>
          <w:sz w:val="24"/>
          <w:szCs w:val="24"/>
        </w:rPr>
        <w:t xml:space="preserve">, </w:t>
      </w:r>
      <w:r>
        <w:rPr>
          <w:rFonts w:ascii="Times New Roman" w:hAnsi="Times New Roman" w:cs="Times New Roman"/>
          <w:sz w:val="24"/>
          <w:szCs w:val="24"/>
        </w:rPr>
        <w:t xml:space="preserve">See </w:t>
      </w:r>
      <w:r w:rsidRPr="00203C58">
        <w:rPr>
          <w:rFonts w:ascii="Times New Roman" w:hAnsi="Times New Roman" w:cs="Times New Roman"/>
          <w:i/>
          <w:sz w:val="24"/>
          <w:szCs w:val="24"/>
        </w:rPr>
        <w:t>Matamisa</w:t>
      </w:r>
      <w:r>
        <w:rPr>
          <w:rFonts w:ascii="Times New Roman" w:hAnsi="Times New Roman" w:cs="Times New Roman"/>
          <w:sz w:val="24"/>
          <w:szCs w:val="24"/>
        </w:rPr>
        <w:t xml:space="preserve"> v </w:t>
      </w:r>
      <w:r w:rsidRPr="00203C58">
        <w:rPr>
          <w:rFonts w:ascii="Times New Roman" w:hAnsi="Times New Roman" w:cs="Times New Roman"/>
          <w:i/>
          <w:sz w:val="24"/>
          <w:szCs w:val="24"/>
        </w:rPr>
        <w:t>Mutare City Council &amp; Anor</w:t>
      </w:r>
      <w:r>
        <w:rPr>
          <w:rFonts w:ascii="Times New Roman" w:hAnsi="Times New Roman" w:cs="Times New Roman"/>
          <w:sz w:val="24"/>
          <w:szCs w:val="24"/>
        </w:rPr>
        <w:t xml:space="preserve"> 1998 (2) ZLR 439 (S). The vexatiousness of the application arises from the fact that it was founded upon the ground that a litigant can appeal to the African Court or African Commission on Human and People’s Rights ag</w:t>
      </w:r>
      <w:r w:rsidR="00203C58">
        <w:rPr>
          <w:rFonts w:ascii="Times New Roman" w:hAnsi="Times New Roman" w:cs="Times New Roman"/>
          <w:sz w:val="24"/>
          <w:szCs w:val="24"/>
        </w:rPr>
        <w:t>a</w:t>
      </w:r>
      <w:r>
        <w:rPr>
          <w:rFonts w:ascii="Times New Roman" w:hAnsi="Times New Roman" w:cs="Times New Roman"/>
          <w:sz w:val="24"/>
          <w:szCs w:val="24"/>
        </w:rPr>
        <w:t>inst a de</w:t>
      </w:r>
      <w:r w:rsidR="00203C58">
        <w:rPr>
          <w:rFonts w:ascii="Times New Roman" w:hAnsi="Times New Roman" w:cs="Times New Roman"/>
          <w:sz w:val="24"/>
          <w:szCs w:val="24"/>
        </w:rPr>
        <w:t>c</w:t>
      </w:r>
      <w:r>
        <w:rPr>
          <w:rFonts w:ascii="Times New Roman" w:hAnsi="Times New Roman" w:cs="Times New Roman"/>
          <w:sz w:val="24"/>
          <w:szCs w:val="24"/>
        </w:rPr>
        <w:t>ision of the Constitutional Court of Zimbabwe</w:t>
      </w:r>
      <w:r w:rsidR="00465F31">
        <w:rPr>
          <w:rFonts w:ascii="Times New Roman" w:hAnsi="Times New Roman" w:cs="Times New Roman"/>
          <w:sz w:val="24"/>
          <w:szCs w:val="24"/>
        </w:rPr>
        <w:t>. Any lawyer in Zimbabwe would know about the hierarchy of the courts in this jurisdiction and in particular, that those supra national bodies do not fall within that hierarchy. Secondly the founding affidavit shows contempt of court on the part of both the applicant ad the legal practitioners who prepared it</w:t>
      </w:r>
      <w:r w:rsidR="00203C58">
        <w:rPr>
          <w:rFonts w:ascii="Times New Roman" w:hAnsi="Times New Roman" w:cs="Times New Roman"/>
          <w:sz w:val="24"/>
          <w:szCs w:val="24"/>
        </w:rPr>
        <w:t>,</w:t>
      </w:r>
      <w:r w:rsidR="00465F31">
        <w:rPr>
          <w:rFonts w:ascii="Times New Roman" w:hAnsi="Times New Roman" w:cs="Times New Roman"/>
          <w:sz w:val="24"/>
          <w:szCs w:val="24"/>
        </w:rPr>
        <w:t xml:space="preserve"> See </w:t>
      </w:r>
      <w:r w:rsidR="00465F31" w:rsidRPr="00203C58">
        <w:rPr>
          <w:rFonts w:ascii="Times New Roman" w:hAnsi="Times New Roman" w:cs="Times New Roman"/>
          <w:i/>
          <w:sz w:val="24"/>
          <w:szCs w:val="24"/>
        </w:rPr>
        <w:t>John Stron</w:t>
      </w:r>
      <w:r w:rsidR="00203C58">
        <w:rPr>
          <w:rFonts w:ascii="Times New Roman" w:hAnsi="Times New Roman" w:cs="Times New Roman"/>
          <w:i/>
          <w:sz w:val="24"/>
          <w:szCs w:val="24"/>
        </w:rPr>
        <w:t>g</w:t>
      </w:r>
      <w:r w:rsidR="00465F31" w:rsidRPr="00203C58">
        <w:rPr>
          <w:rFonts w:ascii="Times New Roman" w:hAnsi="Times New Roman" w:cs="Times New Roman"/>
          <w:i/>
          <w:sz w:val="24"/>
          <w:szCs w:val="24"/>
        </w:rPr>
        <w:t xml:space="preserve"> (</w:t>
      </w:r>
      <w:r w:rsidR="00203C58">
        <w:rPr>
          <w:rFonts w:ascii="Times New Roman" w:hAnsi="Times New Roman" w:cs="Times New Roman"/>
          <w:i/>
          <w:sz w:val="24"/>
          <w:szCs w:val="24"/>
        </w:rPr>
        <w:t>P</w:t>
      </w:r>
      <w:r w:rsidR="00465F31" w:rsidRPr="00203C58">
        <w:rPr>
          <w:rFonts w:ascii="Times New Roman" w:hAnsi="Times New Roman" w:cs="Times New Roman"/>
          <w:i/>
          <w:sz w:val="24"/>
          <w:szCs w:val="24"/>
        </w:rPr>
        <w:t>vt) Ltd &amp; Anor</w:t>
      </w:r>
      <w:r w:rsidR="00465F31">
        <w:rPr>
          <w:rFonts w:ascii="Times New Roman" w:hAnsi="Times New Roman" w:cs="Times New Roman"/>
          <w:sz w:val="24"/>
          <w:szCs w:val="24"/>
        </w:rPr>
        <w:t xml:space="preserve"> v </w:t>
      </w:r>
      <w:r w:rsidR="00465F31" w:rsidRPr="00203C58">
        <w:rPr>
          <w:rFonts w:ascii="Times New Roman" w:hAnsi="Times New Roman" w:cs="Times New Roman"/>
          <w:i/>
          <w:sz w:val="24"/>
          <w:szCs w:val="24"/>
        </w:rPr>
        <w:t>Wachenuka</w:t>
      </w:r>
      <w:r w:rsidR="00465F31">
        <w:rPr>
          <w:rFonts w:ascii="Times New Roman" w:hAnsi="Times New Roman" w:cs="Times New Roman"/>
          <w:sz w:val="24"/>
          <w:szCs w:val="24"/>
        </w:rPr>
        <w:t xml:space="preserve"> (1) 2010 (1) ZLR 154 CH at 159A. In para 12</w:t>
      </w:r>
      <w:r w:rsidR="009A303A">
        <w:rPr>
          <w:rFonts w:ascii="Times New Roman" w:hAnsi="Times New Roman" w:cs="Times New Roman"/>
          <w:sz w:val="24"/>
          <w:szCs w:val="24"/>
        </w:rPr>
        <w:t>1</w:t>
      </w:r>
      <w:r w:rsidR="00465F31">
        <w:rPr>
          <w:rFonts w:ascii="Times New Roman" w:hAnsi="Times New Roman" w:cs="Times New Roman"/>
          <w:sz w:val="24"/>
          <w:szCs w:val="24"/>
        </w:rPr>
        <w:t xml:space="preserve"> of the founding affidavit the applicant states, inter alia, that “we did not recognize the judgment of the </w:t>
      </w:r>
      <w:r w:rsidR="00203C58">
        <w:rPr>
          <w:rFonts w:ascii="Times New Roman" w:hAnsi="Times New Roman" w:cs="Times New Roman"/>
          <w:sz w:val="24"/>
          <w:szCs w:val="24"/>
        </w:rPr>
        <w:t>C</w:t>
      </w:r>
      <w:r w:rsidR="00465F31">
        <w:rPr>
          <w:rFonts w:ascii="Times New Roman" w:hAnsi="Times New Roman" w:cs="Times New Roman"/>
          <w:sz w:val="24"/>
          <w:szCs w:val="24"/>
        </w:rPr>
        <w:t xml:space="preserve">onstitutional </w:t>
      </w:r>
      <w:r w:rsidR="00203C58">
        <w:rPr>
          <w:rFonts w:ascii="Times New Roman" w:hAnsi="Times New Roman" w:cs="Times New Roman"/>
          <w:sz w:val="24"/>
          <w:szCs w:val="24"/>
        </w:rPr>
        <w:t>C</w:t>
      </w:r>
      <w:r w:rsidR="00465F31">
        <w:rPr>
          <w:rFonts w:ascii="Times New Roman" w:hAnsi="Times New Roman" w:cs="Times New Roman"/>
          <w:sz w:val="24"/>
          <w:szCs w:val="24"/>
        </w:rPr>
        <w:t>ourt.” The applicant and his legal practitioners ought to understand that the validity of a court judgment does not depend</w:t>
      </w:r>
      <w:r w:rsidR="009A303A">
        <w:rPr>
          <w:rFonts w:ascii="Times New Roman" w:hAnsi="Times New Roman" w:cs="Times New Roman"/>
          <w:sz w:val="24"/>
          <w:szCs w:val="24"/>
        </w:rPr>
        <w:t xml:space="preserve"> upon recognition by the litigants. Thirdly, the language used in the founding affidavit is reckless, intemperate and unnecessarily scur</w:t>
      </w:r>
      <w:r w:rsidR="00203C58">
        <w:rPr>
          <w:rFonts w:ascii="Times New Roman" w:hAnsi="Times New Roman" w:cs="Times New Roman"/>
          <w:sz w:val="24"/>
          <w:szCs w:val="24"/>
        </w:rPr>
        <w:t>ri</w:t>
      </w:r>
      <w:r w:rsidR="009A303A">
        <w:rPr>
          <w:rFonts w:ascii="Times New Roman" w:hAnsi="Times New Roman" w:cs="Times New Roman"/>
          <w:sz w:val="24"/>
          <w:szCs w:val="24"/>
        </w:rPr>
        <w:t xml:space="preserve">lous See </w:t>
      </w:r>
      <w:r w:rsidR="009A303A" w:rsidRPr="00203C58">
        <w:rPr>
          <w:rFonts w:ascii="Times New Roman" w:hAnsi="Times New Roman" w:cs="Times New Roman"/>
          <w:i/>
          <w:sz w:val="24"/>
          <w:szCs w:val="24"/>
        </w:rPr>
        <w:t xml:space="preserve">Nyandoro </w:t>
      </w:r>
      <w:r w:rsidR="009A303A">
        <w:rPr>
          <w:rFonts w:ascii="Times New Roman" w:hAnsi="Times New Roman" w:cs="Times New Roman"/>
          <w:sz w:val="24"/>
          <w:szCs w:val="24"/>
        </w:rPr>
        <w:t xml:space="preserve">v </w:t>
      </w:r>
      <w:r w:rsidR="009A303A" w:rsidRPr="00203C58">
        <w:rPr>
          <w:rFonts w:ascii="Times New Roman" w:hAnsi="Times New Roman" w:cs="Times New Roman"/>
          <w:i/>
          <w:sz w:val="24"/>
          <w:szCs w:val="24"/>
        </w:rPr>
        <w:t>Sithole &amp; Ors 1999</w:t>
      </w:r>
      <w:r w:rsidR="009A303A">
        <w:rPr>
          <w:rFonts w:ascii="Times New Roman" w:hAnsi="Times New Roman" w:cs="Times New Roman"/>
          <w:sz w:val="24"/>
          <w:szCs w:val="24"/>
        </w:rPr>
        <w:t xml:space="preserve">. ZLR 353 (H) at 357 B. Apart from asserting that he did not </w:t>
      </w:r>
      <w:r w:rsidR="009A303A">
        <w:rPr>
          <w:rFonts w:ascii="Times New Roman" w:hAnsi="Times New Roman" w:cs="Times New Roman"/>
          <w:sz w:val="24"/>
          <w:szCs w:val="24"/>
        </w:rPr>
        <w:lastRenderedPageBreak/>
        <w:t>recognize the judgment of a properly constituted court, the applicant refers to a process that was validated by a court judgment as “so called ina</w:t>
      </w:r>
      <w:r w:rsidR="00203C58">
        <w:rPr>
          <w:rFonts w:ascii="Times New Roman" w:hAnsi="Times New Roman" w:cs="Times New Roman"/>
          <w:sz w:val="24"/>
          <w:szCs w:val="24"/>
        </w:rPr>
        <w:t>u</w:t>
      </w:r>
      <w:r w:rsidR="009A303A">
        <w:rPr>
          <w:rFonts w:ascii="Times New Roman" w:hAnsi="Times New Roman" w:cs="Times New Roman"/>
          <w:sz w:val="24"/>
          <w:szCs w:val="24"/>
        </w:rPr>
        <w:t xml:space="preserve">guration”. </w:t>
      </w:r>
      <w:r w:rsidR="00637AC4">
        <w:rPr>
          <w:rFonts w:ascii="Times New Roman" w:hAnsi="Times New Roman" w:cs="Times New Roman"/>
          <w:sz w:val="24"/>
          <w:szCs w:val="24"/>
        </w:rPr>
        <w:t>Epithets</w:t>
      </w:r>
      <w:r w:rsidR="009A303A">
        <w:rPr>
          <w:rFonts w:ascii="Times New Roman" w:hAnsi="Times New Roman" w:cs="Times New Roman"/>
          <w:sz w:val="24"/>
          <w:szCs w:val="24"/>
        </w:rPr>
        <w:t xml:space="preserve"> like “illegal ju</w:t>
      </w:r>
      <w:r w:rsidR="001C28BC">
        <w:rPr>
          <w:rFonts w:ascii="Times New Roman" w:hAnsi="Times New Roman" w:cs="Times New Roman"/>
          <w:sz w:val="24"/>
          <w:szCs w:val="24"/>
        </w:rPr>
        <w:t>n</w:t>
      </w:r>
      <w:r w:rsidR="009A303A">
        <w:rPr>
          <w:rFonts w:ascii="Times New Roman" w:hAnsi="Times New Roman" w:cs="Times New Roman"/>
          <w:sz w:val="24"/>
          <w:szCs w:val="24"/>
        </w:rPr>
        <w:t xml:space="preserve">ta”, </w:t>
      </w:r>
      <w:r w:rsidR="00203C58">
        <w:rPr>
          <w:rFonts w:ascii="Times New Roman" w:hAnsi="Times New Roman" w:cs="Times New Roman"/>
          <w:sz w:val="24"/>
          <w:szCs w:val="24"/>
        </w:rPr>
        <w:t>“</w:t>
      </w:r>
      <w:r w:rsidR="009A303A">
        <w:rPr>
          <w:rFonts w:ascii="Times New Roman" w:hAnsi="Times New Roman" w:cs="Times New Roman"/>
          <w:sz w:val="24"/>
          <w:szCs w:val="24"/>
        </w:rPr>
        <w:t>running dogs of the junta” illegi</w:t>
      </w:r>
      <w:r w:rsidR="00203C58">
        <w:rPr>
          <w:rFonts w:ascii="Times New Roman" w:hAnsi="Times New Roman" w:cs="Times New Roman"/>
          <w:sz w:val="24"/>
          <w:szCs w:val="24"/>
        </w:rPr>
        <w:t>ti</w:t>
      </w:r>
      <w:r w:rsidR="009A303A">
        <w:rPr>
          <w:rFonts w:ascii="Times New Roman" w:hAnsi="Times New Roman" w:cs="Times New Roman"/>
          <w:sz w:val="24"/>
          <w:szCs w:val="24"/>
        </w:rPr>
        <w:t>mate regime</w:t>
      </w:r>
      <w:r w:rsidR="00203C58">
        <w:rPr>
          <w:rFonts w:ascii="Times New Roman" w:hAnsi="Times New Roman" w:cs="Times New Roman"/>
          <w:sz w:val="24"/>
          <w:szCs w:val="24"/>
        </w:rPr>
        <w:t>,” “</w:t>
      </w:r>
      <w:r w:rsidR="009A303A">
        <w:rPr>
          <w:rFonts w:ascii="Times New Roman" w:hAnsi="Times New Roman" w:cs="Times New Roman"/>
          <w:sz w:val="24"/>
          <w:szCs w:val="24"/>
        </w:rPr>
        <w:t>the usurper</w:t>
      </w:r>
      <w:r w:rsidR="00203C58">
        <w:rPr>
          <w:rFonts w:ascii="Times New Roman" w:hAnsi="Times New Roman" w:cs="Times New Roman"/>
          <w:sz w:val="24"/>
          <w:szCs w:val="24"/>
        </w:rPr>
        <w:t>”,</w:t>
      </w:r>
      <w:r w:rsidR="009A303A">
        <w:rPr>
          <w:rFonts w:ascii="Times New Roman" w:hAnsi="Times New Roman" w:cs="Times New Roman"/>
          <w:sz w:val="24"/>
          <w:szCs w:val="24"/>
        </w:rPr>
        <w:t xml:space="preserve"> or</w:t>
      </w:r>
      <w:r w:rsidR="00203C58">
        <w:rPr>
          <w:rFonts w:ascii="Times New Roman" w:hAnsi="Times New Roman" w:cs="Times New Roman"/>
          <w:sz w:val="24"/>
          <w:szCs w:val="24"/>
        </w:rPr>
        <w:t xml:space="preserve"> “</w:t>
      </w:r>
      <w:r w:rsidR="009A303A">
        <w:rPr>
          <w:rFonts w:ascii="Times New Roman" w:hAnsi="Times New Roman" w:cs="Times New Roman"/>
          <w:sz w:val="24"/>
          <w:szCs w:val="24"/>
        </w:rPr>
        <w:t>defacto President</w:t>
      </w:r>
      <w:r w:rsidR="00203C58">
        <w:rPr>
          <w:rFonts w:ascii="Times New Roman" w:hAnsi="Times New Roman" w:cs="Times New Roman"/>
          <w:sz w:val="24"/>
          <w:szCs w:val="24"/>
        </w:rPr>
        <w:t>”,</w:t>
      </w:r>
      <w:r w:rsidR="009A303A">
        <w:rPr>
          <w:rFonts w:ascii="Times New Roman" w:hAnsi="Times New Roman" w:cs="Times New Roman"/>
          <w:sz w:val="24"/>
          <w:szCs w:val="24"/>
        </w:rPr>
        <w:t xml:space="preserve"> in describing an elected President are unacceptable in court documents. The applicant even unjustifiably ascribes “serious mental ill-health” to the 114</w:t>
      </w:r>
      <w:r w:rsidR="009A303A" w:rsidRPr="009A303A">
        <w:rPr>
          <w:rFonts w:ascii="Times New Roman" w:hAnsi="Times New Roman" w:cs="Times New Roman"/>
          <w:sz w:val="24"/>
          <w:szCs w:val="24"/>
          <w:vertAlign w:val="superscript"/>
        </w:rPr>
        <w:t>th</w:t>
      </w:r>
      <w:r w:rsidR="009A303A">
        <w:rPr>
          <w:rFonts w:ascii="Times New Roman" w:hAnsi="Times New Roman" w:cs="Times New Roman"/>
          <w:sz w:val="24"/>
          <w:szCs w:val="24"/>
        </w:rPr>
        <w:t xml:space="preserve"> respondent. Lawyers must take responsibility for the language used in pleadings and other court documents which the draft on behalf of their client. In this case I would recommend to the Council of the Law Society of Zimbabwe that the lawyer who drafted the founding affidavit in this case presents himself or herself for training on legal ethics and legal drafting courses</w:t>
      </w:r>
      <w:r w:rsidR="00681E1F">
        <w:rPr>
          <w:rFonts w:ascii="Times New Roman" w:hAnsi="Times New Roman" w:cs="Times New Roman"/>
          <w:sz w:val="24"/>
          <w:szCs w:val="24"/>
        </w:rPr>
        <w:t xml:space="preserve"> offered by the Council for </w:t>
      </w:r>
      <w:r w:rsidR="00203C58">
        <w:rPr>
          <w:rFonts w:ascii="Times New Roman" w:hAnsi="Times New Roman" w:cs="Times New Roman"/>
          <w:sz w:val="24"/>
          <w:szCs w:val="24"/>
        </w:rPr>
        <w:t>L</w:t>
      </w:r>
      <w:r w:rsidR="00681E1F">
        <w:rPr>
          <w:rFonts w:ascii="Times New Roman" w:hAnsi="Times New Roman" w:cs="Times New Roman"/>
          <w:sz w:val="24"/>
          <w:szCs w:val="24"/>
        </w:rPr>
        <w:t>egal Education. The deficiencies in the affidavit, a few of which have been highlighted above, received a genuine need for such training.</w:t>
      </w:r>
    </w:p>
    <w:p w:rsidR="00681E1F" w:rsidRDefault="00681E1F" w:rsidP="00681E1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result, IT IS ORDERED AS FOLLOWS:</w:t>
      </w:r>
    </w:p>
    <w:p w:rsidR="00681E1F" w:rsidRDefault="00681E1F" w:rsidP="00681E1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The </w:t>
      </w:r>
      <w:r w:rsidR="00203C58">
        <w:rPr>
          <w:rFonts w:ascii="Times New Roman" w:hAnsi="Times New Roman" w:cs="Times New Roman"/>
          <w:sz w:val="24"/>
          <w:szCs w:val="24"/>
        </w:rPr>
        <w:t xml:space="preserve">application is dismissed for want of </w:t>
      </w:r>
      <w:r w:rsidR="00203C58" w:rsidRPr="00203C58">
        <w:rPr>
          <w:rFonts w:ascii="Times New Roman" w:hAnsi="Times New Roman" w:cs="Times New Roman"/>
          <w:i/>
          <w:sz w:val="24"/>
          <w:szCs w:val="24"/>
        </w:rPr>
        <w:t>locus standi</w:t>
      </w:r>
      <w:r w:rsidR="00203C58">
        <w:rPr>
          <w:rFonts w:ascii="Times New Roman" w:hAnsi="Times New Roman" w:cs="Times New Roman"/>
          <w:sz w:val="24"/>
          <w:szCs w:val="24"/>
        </w:rPr>
        <w:t xml:space="preserve"> by the applicant.</w:t>
      </w:r>
    </w:p>
    <w:p w:rsidR="00681E1F" w:rsidRDefault="00681E1F" w:rsidP="00203C58">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The costs shall be paid on the attorney-client scale by the applicant and his legal practitioners </w:t>
      </w:r>
      <w:r w:rsidRPr="00203C58">
        <w:rPr>
          <w:rFonts w:ascii="Times New Roman" w:hAnsi="Times New Roman" w:cs="Times New Roman"/>
          <w:i/>
          <w:sz w:val="24"/>
          <w:szCs w:val="24"/>
        </w:rPr>
        <w:t>de bonis propriis</w:t>
      </w:r>
      <w:r>
        <w:rPr>
          <w:rFonts w:ascii="Times New Roman" w:hAnsi="Times New Roman" w:cs="Times New Roman"/>
          <w:sz w:val="24"/>
          <w:szCs w:val="24"/>
        </w:rPr>
        <w:t xml:space="preserve"> the one paying the other to be absolved.</w:t>
      </w:r>
    </w:p>
    <w:p w:rsidR="00681E1F" w:rsidRDefault="00681E1F" w:rsidP="00681E1F">
      <w:pPr>
        <w:rPr>
          <w:rFonts w:ascii="Times New Roman" w:hAnsi="Times New Roman" w:cs="Times New Roman"/>
          <w:sz w:val="24"/>
          <w:szCs w:val="24"/>
        </w:rPr>
      </w:pPr>
    </w:p>
    <w:p w:rsidR="00681E1F" w:rsidRDefault="00681E1F" w:rsidP="00681E1F">
      <w:pPr>
        <w:rPr>
          <w:rFonts w:ascii="Times New Roman" w:hAnsi="Times New Roman" w:cs="Times New Roman"/>
          <w:sz w:val="24"/>
          <w:szCs w:val="24"/>
        </w:rPr>
      </w:pPr>
    </w:p>
    <w:p w:rsidR="00681E1F" w:rsidRDefault="00681E1F" w:rsidP="00681E1F">
      <w:pPr>
        <w:rPr>
          <w:rFonts w:ascii="Times New Roman" w:hAnsi="Times New Roman" w:cs="Times New Roman"/>
          <w:sz w:val="24"/>
          <w:szCs w:val="24"/>
        </w:rPr>
      </w:pPr>
    </w:p>
    <w:p w:rsidR="00203C58" w:rsidRDefault="00203C58" w:rsidP="00681E1F">
      <w:pPr>
        <w:rPr>
          <w:rFonts w:ascii="Times New Roman" w:hAnsi="Times New Roman" w:cs="Times New Roman"/>
          <w:sz w:val="24"/>
          <w:szCs w:val="24"/>
        </w:rPr>
      </w:pPr>
    </w:p>
    <w:p w:rsidR="001C28BC" w:rsidRDefault="001C28BC" w:rsidP="00681E1F">
      <w:pPr>
        <w:rPr>
          <w:rFonts w:ascii="Times New Roman" w:hAnsi="Times New Roman" w:cs="Times New Roman"/>
          <w:sz w:val="24"/>
          <w:szCs w:val="24"/>
        </w:rPr>
      </w:pPr>
    </w:p>
    <w:p w:rsidR="001C28BC" w:rsidRDefault="001C28BC" w:rsidP="00681E1F">
      <w:pPr>
        <w:rPr>
          <w:rFonts w:ascii="Times New Roman" w:hAnsi="Times New Roman" w:cs="Times New Roman"/>
          <w:sz w:val="24"/>
          <w:szCs w:val="24"/>
        </w:rPr>
      </w:pPr>
    </w:p>
    <w:p w:rsidR="00681E1F" w:rsidRDefault="00681E1F" w:rsidP="00203C58">
      <w:pPr>
        <w:spacing w:after="0" w:line="240" w:lineRule="auto"/>
        <w:rPr>
          <w:rFonts w:ascii="Times New Roman" w:hAnsi="Times New Roman" w:cs="Times New Roman"/>
          <w:sz w:val="24"/>
          <w:szCs w:val="24"/>
        </w:rPr>
      </w:pPr>
      <w:r w:rsidRPr="00203C58">
        <w:rPr>
          <w:rFonts w:ascii="Times New Roman" w:hAnsi="Times New Roman" w:cs="Times New Roman"/>
          <w:i/>
          <w:sz w:val="24"/>
          <w:szCs w:val="24"/>
        </w:rPr>
        <w:t>John Mugogo Attorneys</w:t>
      </w:r>
      <w:r>
        <w:rPr>
          <w:rFonts w:ascii="Times New Roman" w:hAnsi="Times New Roman" w:cs="Times New Roman"/>
          <w:sz w:val="24"/>
          <w:szCs w:val="24"/>
        </w:rPr>
        <w:t>, applicant’s legal practitioners</w:t>
      </w:r>
    </w:p>
    <w:p w:rsidR="00681E1F" w:rsidRDefault="00681E1F" w:rsidP="00203C58">
      <w:pPr>
        <w:spacing w:after="0" w:line="240" w:lineRule="auto"/>
        <w:rPr>
          <w:rFonts w:ascii="Times New Roman" w:hAnsi="Times New Roman" w:cs="Times New Roman"/>
          <w:sz w:val="24"/>
          <w:szCs w:val="24"/>
        </w:rPr>
      </w:pPr>
      <w:r w:rsidRPr="00203C58">
        <w:rPr>
          <w:rFonts w:ascii="Times New Roman" w:hAnsi="Times New Roman" w:cs="Times New Roman"/>
          <w:i/>
          <w:sz w:val="24"/>
          <w:szCs w:val="24"/>
        </w:rPr>
        <w:t>Lawman Chimuriwo Attorney at Law</w:t>
      </w:r>
      <w:r>
        <w:rPr>
          <w:rFonts w:ascii="Times New Roman" w:hAnsi="Times New Roman" w:cs="Times New Roman"/>
          <w:sz w:val="24"/>
          <w:szCs w:val="24"/>
        </w:rPr>
        <w:t>, 1</w:t>
      </w:r>
      <w:r w:rsidRPr="00681E1F">
        <w:rPr>
          <w:rFonts w:ascii="Times New Roman" w:hAnsi="Times New Roman" w:cs="Times New Roman"/>
          <w:sz w:val="24"/>
          <w:szCs w:val="24"/>
          <w:vertAlign w:val="superscript"/>
        </w:rPr>
        <w:t>st</w:t>
      </w:r>
      <w:r>
        <w:rPr>
          <w:rFonts w:ascii="Times New Roman" w:hAnsi="Times New Roman" w:cs="Times New Roman"/>
          <w:sz w:val="24"/>
          <w:szCs w:val="24"/>
        </w:rPr>
        <w:t xml:space="preserve"> – 111</w:t>
      </w:r>
      <w:r w:rsidRPr="00681E1F">
        <w:rPr>
          <w:rFonts w:ascii="Times New Roman" w:hAnsi="Times New Roman" w:cs="Times New Roman"/>
          <w:sz w:val="24"/>
          <w:szCs w:val="24"/>
          <w:vertAlign w:val="superscript"/>
        </w:rPr>
        <w:t>th</w:t>
      </w:r>
      <w:r>
        <w:rPr>
          <w:rFonts w:ascii="Times New Roman" w:hAnsi="Times New Roman" w:cs="Times New Roman"/>
          <w:sz w:val="24"/>
          <w:szCs w:val="24"/>
        </w:rPr>
        <w:t xml:space="preserve">  &amp; 114</w:t>
      </w:r>
      <w:r w:rsidRPr="00681E1F">
        <w:rPr>
          <w:rFonts w:ascii="Times New Roman" w:hAnsi="Times New Roman" w:cs="Times New Roman"/>
          <w:sz w:val="24"/>
          <w:szCs w:val="24"/>
          <w:vertAlign w:val="superscript"/>
        </w:rPr>
        <w:t>th</w:t>
      </w:r>
      <w:r>
        <w:rPr>
          <w:rFonts w:ascii="Times New Roman" w:hAnsi="Times New Roman" w:cs="Times New Roman"/>
          <w:sz w:val="24"/>
          <w:szCs w:val="24"/>
        </w:rPr>
        <w:t xml:space="preserve"> &amp; 115</w:t>
      </w:r>
      <w:r w:rsidRPr="00681E1F">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legal practitioners</w:t>
      </w:r>
    </w:p>
    <w:p w:rsidR="00681E1F" w:rsidRDefault="00681E1F" w:rsidP="00203C58">
      <w:pPr>
        <w:spacing w:after="0" w:line="240" w:lineRule="auto"/>
        <w:rPr>
          <w:rFonts w:ascii="Times New Roman" w:hAnsi="Times New Roman" w:cs="Times New Roman"/>
          <w:sz w:val="24"/>
          <w:szCs w:val="24"/>
        </w:rPr>
      </w:pPr>
      <w:r w:rsidRPr="00203C58">
        <w:rPr>
          <w:rFonts w:ascii="Times New Roman" w:hAnsi="Times New Roman" w:cs="Times New Roman"/>
          <w:i/>
          <w:sz w:val="24"/>
          <w:szCs w:val="24"/>
        </w:rPr>
        <w:t xml:space="preserve">Civil Division of the </w:t>
      </w:r>
      <w:r w:rsidR="00203C58">
        <w:rPr>
          <w:rFonts w:ascii="Times New Roman" w:hAnsi="Times New Roman" w:cs="Times New Roman"/>
          <w:i/>
          <w:sz w:val="24"/>
          <w:szCs w:val="24"/>
        </w:rPr>
        <w:t>A</w:t>
      </w:r>
      <w:r w:rsidRPr="00203C58">
        <w:rPr>
          <w:rFonts w:ascii="Times New Roman" w:hAnsi="Times New Roman" w:cs="Times New Roman"/>
          <w:i/>
          <w:sz w:val="24"/>
          <w:szCs w:val="24"/>
        </w:rPr>
        <w:t>ttorney General’s Office</w:t>
      </w:r>
      <w:r>
        <w:rPr>
          <w:rFonts w:ascii="Times New Roman" w:hAnsi="Times New Roman" w:cs="Times New Roman"/>
          <w:sz w:val="24"/>
          <w:szCs w:val="24"/>
        </w:rPr>
        <w:t>, 112</w:t>
      </w:r>
      <w:r w:rsidRPr="00681E1F">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legal practitioners</w:t>
      </w:r>
    </w:p>
    <w:p w:rsidR="00681E1F" w:rsidRDefault="00681E1F" w:rsidP="00203C58">
      <w:pPr>
        <w:spacing w:after="0" w:line="240" w:lineRule="auto"/>
      </w:pPr>
      <w:r w:rsidRPr="00203C58">
        <w:rPr>
          <w:rFonts w:ascii="Times New Roman" w:hAnsi="Times New Roman" w:cs="Times New Roman"/>
          <w:i/>
          <w:sz w:val="24"/>
          <w:szCs w:val="24"/>
        </w:rPr>
        <w:t>Chihambakwe Mutizwa &amp; Partners</w:t>
      </w:r>
      <w:r>
        <w:rPr>
          <w:rFonts w:ascii="Times New Roman" w:hAnsi="Times New Roman" w:cs="Times New Roman"/>
          <w:sz w:val="24"/>
          <w:szCs w:val="24"/>
        </w:rPr>
        <w:t>, 113</w:t>
      </w:r>
      <w:r w:rsidRPr="00681E1F">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legal practitioners.</w:t>
      </w:r>
    </w:p>
    <w:sectPr w:rsidR="00681E1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BE6" w:rsidRDefault="00E21BE6" w:rsidP="00203C58">
      <w:pPr>
        <w:spacing w:after="0" w:line="240" w:lineRule="auto"/>
      </w:pPr>
      <w:r>
        <w:separator/>
      </w:r>
    </w:p>
  </w:endnote>
  <w:endnote w:type="continuationSeparator" w:id="0">
    <w:p w:rsidR="00E21BE6" w:rsidRDefault="00E21BE6" w:rsidP="00203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BE6" w:rsidRDefault="00E21BE6" w:rsidP="00203C58">
      <w:pPr>
        <w:spacing w:after="0" w:line="240" w:lineRule="auto"/>
      </w:pPr>
      <w:r>
        <w:separator/>
      </w:r>
    </w:p>
  </w:footnote>
  <w:footnote w:type="continuationSeparator" w:id="0">
    <w:p w:rsidR="00E21BE6" w:rsidRDefault="00E21BE6" w:rsidP="00203C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773727"/>
      <w:docPartObj>
        <w:docPartGallery w:val="Page Numbers (Top of Page)"/>
        <w:docPartUnique/>
      </w:docPartObj>
    </w:sdtPr>
    <w:sdtEndPr>
      <w:rPr>
        <w:noProof/>
      </w:rPr>
    </w:sdtEndPr>
    <w:sdtContent>
      <w:p w:rsidR="00203C58" w:rsidRDefault="00203C58">
        <w:pPr>
          <w:pStyle w:val="Header"/>
          <w:jc w:val="right"/>
          <w:rPr>
            <w:noProof/>
          </w:rPr>
        </w:pPr>
        <w:r>
          <w:fldChar w:fldCharType="begin"/>
        </w:r>
        <w:r>
          <w:instrText xml:space="preserve"> PAGE   \* MERGEFORMAT </w:instrText>
        </w:r>
        <w:r>
          <w:fldChar w:fldCharType="separate"/>
        </w:r>
        <w:r w:rsidR="0050512F">
          <w:rPr>
            <w:noProof/>
          </w:rPr>
          <w:t>1</w:t>
        </w:r>
        <w:r>
          <w:rPr>
            <w:noProof/>
          </w:rPr>
          <w:fldChar w:fldCharType="end"/>
        </w:r>
      </w:p>
      <w:p w:rsidR="00203C58" w:rsidRDefault="00203C58">
        <w:pPr>
          <w:pStyle w:val="Header"/>
          <w:jc w:val="right"/>
          <w:rPr>
            <w:noProof/>
          </w:rPr>
        </w:pPr>
        <w:r>
          <w:rPr>
            <w:noProof/>
          </w:rPr>
          <w:t>HH</w:t>
        </w:r>
        <w:r w:rsidR="00637AC4">
          <w:rPr>
            <w:noProof/>
          </w:rPr>
          <w:t xml:space="preserve"> 468-19</w:t>
        </w:r>
      </w:p>
      <w:p w:rsidR="00203C58" w:rsidRDefault="00203C58">
        <w:pPr>
          <w:pStyle w:val="Header"/>
          <w:jc w:val="right"/>
        </w:pPr>
        <w:r>
          <w:rPr>
            <w:noProof/>
          </w:rPr>
          <w:t>HC 11079/18</w:t>
        </w:r>
      </w:p>
    </w:sdtContent>
  </w:sdt>
  <w:p w:rsidR="00203C58" w:rsidRDefault="00203C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102"/>
    <w:rsid w:val="001C28BC"/>
    <w:rsid w:val="00203C58"/>
    <w:rsid w:val="002351DB"/>
    <w:rsid w:val="003E4752"/>
    <w:rsid w:val="003F2F65"/>
    <w:rsid w:val="00400102"/>
    <w:rsid w:val="00465F31"/>
    <w:rsid w:val="0047665D"/>
    <w:rsid w:val="00481EE6"/>
    <w:rsid w:val="0050512F"/>
    <w:rsid w:val="00505778"/>
    <w:rsid w:val="005A42AA"/>
    <w:rsid w:val="005E449E"/>
    <w:rsid w:val="00637AC4"/>
    <w:rsid w:val="00681E1F"/>
    <w:rsid w:val="00710D9D"/>
    <w:rsid w:val="00742151"/>
    <w:rsid w:val="007550BC"/>
    <w:rsid w:val="008C3697"/>
    <w:rsid w:val="008D1906"/>
    <w:rsid w:val="009A303A"/>
    <w:rsid w:val="009E0C58"/>
    <w:rsid w:val="00A134A0"/>
    <w:rsid w:val="00B15A3C"/>
    <w:rsid w:val="00B45AD9"/>
    <w:rsid w:val="00C1701C"/>
    <w:rsid w:val="00C40725"/>
    <w:rsid w:val="00C634FF"/>
    <w:rsid w:val="00DC2EB1"/>
    <w:rsid w:val="00DD7ABF"/>
    <w:rsid w:val="00E21BE6"/>
    <w:rsid w:val="00E70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746909-8B2B-4E9E-882B-76F910B29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10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58"/>
  </w:style>
  <w:style w:type="paragraph" w:styleId="Footer">
    <w:name w:val="footer"/>
    <w:basedOn w:val="Normal"/>
    <w:link w:val="FooterChar"/>
    <w:uiPriority w:val="99"/>
    <w:unhideWhenUsed/>
    <w:rsid w:val="00203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58"/>
  </w:style>
  <w:style w:type="paragraph" w:styleId="BalloonText">
    <w:name w:val="Balloon Text"/>
    <w:basedOn w:val="Normal"/>
    <w:link w:val="BalloonTextChar"/>
    <w:uiPriority w:val="99"/>
    <w:semiHidden/>
    <w:unhideWhenUsed/>
    <w:rsid w:val="00476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6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2117</Words>
  <Characters>12071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Zulu</dc:creator>
  <cp:lastModifiedBy>JSC</cp:lastModifiedBy>
  <cp:revision>2</cp:revision>
  <cp:lastPrinted>2019-07-04T13:08:00Z</cp:lastPrinted>
  <dcterms:created xsi:type="dcterms:W3CDTF">2019-07-08T07:04:00Z</dcterms:created>
  <dcterms:modified xsi:type="dcterms:W3CDTF">2019-07-08T07:04:00Z</dcterms:modified>
</cp:coreProperties>
</file>