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2B" w:rsidRPr="00CF7DDE" w:rsidRDefault="001E352B" w:rsidP="00CF7DDE">
      <w:pPr>
        <w:spacing w:after="0" w:line="240" w:lineRule="auto"/>
        <w:jc w:val="both"/>
        <w:rPr>
          <w:rFonts w:ascii="Times New Roman" w:hAnsi="Times New Roman" w:cs="Times New Roman"/>
          <w:sz w:val="24"/>
          <w:szCs w:val="24"/>
        </w:rPr>
      </w:pPr>
      <w:bookmarkStart w:id="0" w:name="_GoBack"/>
      <w:bookmarkEnd w:id="0"/>
      <w:r w:rsidRPr="00CF7DDE">
        <w:rPr>
          <w:rFonts w:ascii="Times New Roman" w:hAnsi="Times New Roman" w:cs="Times New Roman"/>
          <w:sz w:val="24"/>
          <w:szCs w:val="24"/>
        </w:rPr>
        <w:t>ZIMBABWE ALLOYS LIMITED</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and</w:t>
      </w:r>
    </w:p>
    <w:p w:rsidR="001E352B" w:rsidRPr="00CF7DDE"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ZIMBABWE</w:t>
      </w:r>
      <w:r w:rsidR="006F7316">
        <w:rPr>
          <w:rFonts w:ascii="Times New Roman" w:hAnsi="Times New Roman" w:cs="Times New Roman"/>
          <w:sz w:val="24"/>
          <w:szCs w:val="24"/>
        </w:rPr>
        <w:t xml:space="preserve"> </w:t>
      </w:r>
      <w:r w:rsidRPr="00CF7DDE">
        <w:rPr>
          <w:rFonts w:ascii="Times New Roman" w:hAnsi="Times New Roman" w:cs="Times New Roman"/>
          <w:sz w:val="24"/>
          <w:szCs w:val="24"/>
        </w:rPr>
        <w:t>ALLOYS</w:t>
      </w:r>
      <w:r w:rsidR="006F7316">
        <w:rPr>
          <w:rFonts w:ascii="Times New Roman" w:hAnsi="Times New Roman" w:cs="Times New Roman"/>
          <w:sz w:val="24"/>
          <w:szCs w:val="24"/>
        </w:rPr>
        <w:t xml:space="preserve"> </w:t>
      </w:r>
      <w:r w:rsidRPr="00CF7DDE">
        <w:rPr>
          <w:rFonts w:ascii="Times New Roman" w:hAnsi="Times New Roman" w:cs="Times New Roman"/>
          <w:sz w:val="24"/>
          <w:szCs w:val="24"/>
        </w:rPr>
        <w:t>CHROME (PRIVATE) LIMITED</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versus</w:t>
      </w:r>
    </w:p>
    <w:p w:rsidR="001E352B" w:rsidRPr="00CF7DDE"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BALASORE ALLOYS LIMITED</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and</w:t>
      </w:r>
    </w:p>
    <w:p w:rsidR="001E352B" w:rsidRPr="00CF7DDE"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BENSCORE INVESTMENTS (PRIVATE) LIMITED</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and</w:t>
      </w:r>
    </w:p>
    <w:p w:rsidR="001E352B" w:rsidRPr="00CF7DDE"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ROSEMARKET (PRIVATE) LIMITED</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and</w:t>
      </w:r>
    </w:p>
    <w:p w:rsidR="001E352B" w:rsidRPr="00CF7DDE"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COMETAL TRUST</w:t>
      </w:r>
    </w:p>
    <w:p w:rsidR="001E352B" w:rsidRPr="00CF7DDE" w:rsidRDefault="00CF7DDE"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and</w:t>
      </w:r>
    </w:p>
    <w:p w:rsidR="001E352B" w:rsidRDefault="001E352B" w:rsidP="00CF7DD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COMETAL SA</w:t>
      </w:r>
    </w:p>
    <w:p w:rsidR="00CF7DDE" w:rsidRDefault="00CF7DDE" w:rsidP="00CF7DDE">
      <w:pPr>
        <w:spacing w:after="0" w:line="360" w:lineRule="auto"/>
        <w:jc w:val="both"/>
        <w:rPr>
          <w:rFonts w:ascii="Times New Roman" w:hAnsi="Times New Roman" w:cs="Times New Roman"/>
          <w:sz w:val="24"/>
          <w:szCs w:val="24"/>
        </w:rPr>
      </w:pPr>
    </w:p>
    <w:p w:rsidR="00CF7DDE" w:rsidRPr="00CF7DDE" w:rsidRDefault="00CF7DDE" w:rsidP="00CF7DDE">
      <w:pPr>
        <w:spacing w:after="0" w:line="360" w:lineRule="auto"/>
        <w:jc w:val="both"/>
        <w:rPr>
          <w:rFonts w:ascii="Times New Roman" w:hAnsi="Times New Roman" w:cs="Times New Roman"/>
          <w:sz w:val="24"/>
          <w:szCs w:val="24"/>
        </w:rPr>
      </w:pPr>
    </w:p>
    <w:p w:rsidR="001E352B" w:rsidRPr="00CF7DDE" w:rsidRDefault="001E352B" w:rsidP="00CF7DDE">
      <w:pPr>
        <w:pStyle w:val="NoSpacing"/>
        <w:jc w:val="both"/>
        <w:rPr>
          <w:rFonts w:ascii="Times New Roman" w:hAnsi="Times New Roman" w:cs="Times New Roman"/>
          <w:sz w:val="24"/>
          <w:szCs w:val="24"/>
        </w:rPr>
      </w:pPr>
      <w:r w:rsidRPr="00CF7DDE">
        <w:rPr>
          <w:rFonts w:ascii="Times New Roman" w:hAnsi="Times New Roman" w:cs="Times New Roman"/>
          <w:sz w:val="24"/>
          <w:szCs w:val="24"/>
        </w:rPr>
        <w:t>HIGH COURT OF ZIMBABWE</w:t>
      </w:r>
    </w:p>
    <w:p w:rsidR="001E352B" w:rsidRPr="00CF7DDE" w:rsidRDefault="001E352B" w:rsidP="00CF7DDE">
      <w:pPr>
        <w:pStyle w:val="NoSpacing"/>
        <w:jc w:val="both"/>
        <w:rPr>
          <w:rFonts w:ascii="Times New Roman" w:hAnsi="Times New Roman" w:cs="Times New Roman"/>
          <w:sz w:val="24"/>
          <w:szCs w:val="24"/>
        </w:rPr>
      </w:pPr>
      <w:r w:rsidRPr="00CF7DDE">
        <w:rPr>
          <w:rFonts w:ascii="Times New Roman" w:hAnsi="Times New Roman" w:cs="Times New Roman"/>
          <w:sz w:val="24"/>
          <w:szCs w:val="24"/>
        </w:rPr>
        <w:t>TAGU J</w:t>
      </w:r>
    </w:p>
    <w:p w:rsidR="001E352B" w:rsidRPr="00CF7DDE" w:rsidRDefault="001E352B" w:rsidP="00CF7DDE">
      <w:pPr>
        <w:pStyle w:val="NoSpacing"/>
        <w:jc w:val="both"/>
        <w:rPr>
          <w:rFonts w:ascii="Times New Roman" w:hAnsi="Times New Roman" w:cs="Times New Roman"/>
          <w:sz w:val="24"/>
          <w:szCs w:val="24"/>
        </w:rPr>
      </w:pPr>
      <w:r w:rsidRPr="00CF7DDE">
        <w:rPr>
          <w:rFonts w:ascii="Times New Roman" w:hAnsi="Times New Roman" w:cs="Times New Roman"/>
          <w:sz w:val="24"/>
          <w:szCs w:val="24"/>
        </w:rPr>
        <w:t>HARARE</w:t>
      </w:r>
      <w:r w:rsidR="00CF7DDE">
        <w:rPr>
          <w:rFonts w:ascii="Times New Roman" w:hAnsi="Times New Roman" w:cs="Times New Roman"/>
          <w:sz w:val="24"/>
          <w:szCs w:val="24"/>
        </w:rPr>
        <w:t>,</w:t>
      </w:r>
      <w:r w:rsidRPr="00CF7DDE">
        <w:rPr>
          <w:rFonts w:ascii="Times New Roman" w:hAnsi="Times New Roman" w:cs="Times New Roman"/>
          <w:sz w:val="24"/>
          <w:szCs w:val="24"/>
        </w:rPr>
        <w:t xml:space="preserve"> 25 J</w:t>
      </w:r>
      <w:r w:rsidR="00CF7DDE" w:rsidRPr="00CF7DDE">
        <w:rPr>
          <w:rFonts w:ascii="Times New Roman" w:hAnsi="Times New Roman" w:cs="Times New Roman"/>
          <w:sz w:val="24"/>
          <w:szCs w:val="24"/>
        </w:rPr>
        <w:t>une</w:t>
      </w:r>
      <w:r w:rsidRPr="00CF7DDE">
        <w:rPr>
          <w:rFonts w:ascii="Times New Roman" w:hAnsi="Times New Roman" w:cs="Times New Roman"/>
          <w:sz w:val="24"/>
          <w:szCs w:val="24"/>
        </w:rPr>
        <w:t xml:space="preserve"> </w:t>
      </w:r>
      <w:r w:rsidR="00CF7DDE">
        <w:rPr>
          <w:rFonts w:ascii="Times New Roman" w:hAnsi="Times New Roman" w:cs="Times New Roman"/>
          <w:sz w:val="24"/>
          <w:szCs w:val="24"/>
        </w:rPr>
        <w:t>&amp;</w:t>
      </w:r>
      <w:r w:rsidRPr="00CF7DDE">
        <w:rPr>
          <w:rFonts w:ascii="Times New Roman" w:hAnsi="Times New Roman" w:cs="Times New Roman"/>
          <w:sz w:val="24"/>
          <w:szCs w:val="24"/>
        </w:rPr>
        <w:t xml:space="preserve"> 11 S</w:t>
      </w:r>
      <w:r w:rsidR="00CF7DDE" w:rsidRPr="00CF7DDE">
        <w:rPr>
          <w:rFonts w:ascii="Times New Roman" w:hAnsi="Times New Roman" w:cs="Times New Roman"/>
          <w:sz w:val="24"/>
          <w:szCs w:val="24"/>
        </w:rPr>
        <w:t>eptember</w:t>
      </w:r>
      <w:r w:rsidRPr="00CF7DDE">
        <w:rPr>
          <w:rFonts w:ascii="Times New Roman" w:hAnsi="Times New Roman" w:cs="Times New Roman"/>
          <w:sz w:val="24"/>
          <w:szCs w:val="24"/>
        </w:rPr>
        <w:t xml:space="preserve"> 2019</w:t>
      </w:r>
    </w:p>
    <w:p w:rsidR="001E352B" w:rsidRPr="00CF7DDE" w:rsidRDefault="001E352B" w:rsidP="00CF7DDE">
      <w:pPr>
        <w:pStyle w:val="NoSpacing"/>
        <w:jc w:val="both"/>
        <w:rPr>
          <w:rFonts w:ascii="Times New Roman" w:hAnsi="Times New Roman" w:cs="Times New Roman"/>
          <w:sz w:val="24"/>
          <w:szCs w:val="24"/>
        </w:rPr>
      </w:pPr>
    </w:p>
    <w:p w:rsidR="00CF7DDE" w:rsidRDefault="00CF7DDE" w:rsidP="00CF7DDE">
      <w:pPr>
        <w:pStyle w:val="NoSpacing"/>
        <w:spacing w:line="360" w:lineRule="auto"/>
        <w:jc w:val="both"/>
        <w:rPr>
          <w:rFonts w:ascii="Times New Roman" w:hAnsi="Times New Roman" w:cs="Times New Roman"/>
          <w:b/>
          <w:sz w:val="24"/>
          <w:szCs w:val="24"/>
        </w:rPr>
      </w:pPr>
    </w:p>
    <w:p w:rsidR="001E352B" w:rsidRPr="00CF7DDE" w:rsidRDefault="001E352B" w:rsidP="00CF7DDE">
      <w:pPr>
        <w:pStyle w:val="NoSpacing"/>
        <w:spacing w:line="360" w:lineRule="auto"/>
        <w:jc w:val="both"/>
        <w:rPr>
          <w:rFonts w:ascii="Times New Roman" w:hAnsi="Times New Roman" w:cs="Times New Roman"/>
          <w:b/>
          <w:sz w:val="24"/>
          <w:szCs w:val="24"/>
        </w:rPr>
      </w:pPr>
      <w:r w:rsidRPr="00CF7DDE">
        <w:rPr>
          <w:rFonts w:ascii="Times New Roman" w:hAnsi="Times New Roman" w:cs="Times New Roman"/>
          <w:b/>
          <w:sz w:val="24"/>
          <w:szCs w:val="24"/>
        </w:rPr>
        <w:t>Opposed application</w:t>
      </w:r>
    </w:p>
    <w:p w:rsidR="001E352B" w:rsidRPr="00CF7DDE" w:rsidRDefault="001E352B" w:rsidP="00CF7DDE">
      <w:pPr>
        <w:pStyle w:val="NoSpacing"/>
        <w:spacing w:line="360" w:lineRule="auto"/>
        <w:jc w:val="both"/>
        <w:rPr>
          <w:rFonts w:ascii="Times New Roman" w:hAnsi="Times New Roman" w:cs="Times New Roman"/>
          <w:b/>
          <w:sz w:val="24"/>
          <w:szCs w:val="24"/>
        </w:rPr>
      </w:pPr>
    </w:p>
    <w:p w:rsidR="001E352B" w:rsidRPr="00CF7DDE" w:rsidRDefault="001E352B" w:rsidP="00CF7DDE">
      <w:pPr>
        <w:pStyle w:val="NoSpacing"/>
        <w:jc w:val="both"/>
        <w:rPr>
          <w:rFonts w:ascii="Times New Roman" w:hAnsi="Times New Roman" w:cs="Times New Roman"/>
          <w:sz w:val="24"/>
          <w:szCs w:val="24"/>
        </w:rPr>
      </w:pPr>
      <w:r w:rsidRPr="00CF7DDE">
        <w:rPr>
          <w:rFonts w:ascii="Times New Roman" w:hAnsi="Times New Roman" w:cs="Times New Roman"/>
          <w:i/>
          <w:sz w:val="24"/>
          <w:szCs w:val="24"/>
        </w:rPr>
        <w:t>D Ochieng</w:t>
      </w:r>
      <w:r w:rsidRPr="00CF7DDE">
        <w:rPr>
          <w:rFonts w:ascii="Times New Roman" w:hAnsi="Times New Roman" w:cs="Times New Roman"/>
          <w:sz w:val="24"/>
          <w:szCs w:val="24"/>
        </w:rPr>
        <w:t>, for applicants</w:t>
      </w:r>
    </w:p>
    <w:p w:rsidR="001E352B" w:rsidRPr="00CF7DDE" w:rsidRDefault="001E352B" w:rsidP="00CF7DDE">
      <w:pPr>
        <w:pStyle w:val="NoSpacing"/>
        <w:jc w:val="both"/>
        <w:rPr>
          <w:rFonts w:ascii="Times New Roman" w:hAnsi="Times New Roman" w:cs="Times New Roman"/>
          <w:sz w:val="24"/>
          <w:szCs w:val="24"/>
        </w:rPr>
      </w:pPr>
      <w:r w:rsidRPr="00CF7DDE">
        <w:rPr>
          <w:rFonts w:ascii="Times New Roman" w:hAnsi="Times New Roman" w:cs="Times New Roman"/>
          <w:i/>
          <w:sz w:val="24"/>
          <w:szCs w:val="24"/>
        </w:rPr>
        <w:t>T Mpofu</w:t>
      </w:r>
      <w:r w:rsidRPr="00CF7DDE">
        <w:rPr>
          <w:rFonts w:ascii="Times New Roman" w:hAnsi="Times New Roman" w:cs="Times New Roman"/>
          <w:sz w:val="24"/>
          <w:szCs w:val="24"/>
        </w:rPr>
        <w:t>, for respondents</w:t>
      </w:r>
    </w:p>
    <w:p w:rsidR="008E7323" w:rsidRDefault="008E7323" w:rsidP="00CF7DDE">
      <w:pPr>
        <w:spacing w:after="0" w:line="360" w:lineRule="auto"/>
        <w:jc w:val="both"/>
        <w:rPr>
          <w:rFonts w:ascii="Times New Roman" w:hAnsi="Times New Roman" w:cs="Times New Roman"/>
          <w:sz w:val="24"/>
          <w:szCs w:val="24"/>
        </w:rPr>
      </w:pPr>
    </w:p>
    <w:p w:rsidR="001A0CED"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352B" w:rsidRPr="00CF7DDE">
        <w:rPr>
          <w:rFonts w:ascii="Times New Roman" w:hAnsi="Times New Roman" w:cs="Times New Roman"/>
          <w:sz w:val="24"/>
          <w:szCs w:val="24"/>
        </w:rPr>
        <w:t>TAGU J:</w:t>
      </w:r>
      <w:r w:rsidR="00D26205" w:rsidRPr="00CF7DDE">
        <w:rPr>
          <w:rFonts w:ascii="Times New Roman" w:hAnsi="Times New Roman" w:cs="Times New Roman"/>
          <w:sz w:val="24"/>
          <w:szCs w:val="24"/>
        </w:rPr>
        <w:t xml:space="preserve"> The applicants are seeking the cancellation of a court –sanctioned scheme of arrangement citing a material breach of a fundamental term by the first respondent which breach the applicants say strike at the root of the entire scheme and justifies the grant of the relief sought. The reliefs sought are that the Scheme of Arrangement sanctioned by the Honourable Mr Justice </w:t>
      </w:r>
      <w:r w:rsidR="00D26205" w:rsidRPr="008E7323">
        <w:rPr>
          <w:rFonts w:ascii="Times New Roman" w:hAnsi="Times New Roman" w:cs="Times New Roman"/>
          <w:smallCaps/>
          <w:sz w:val="24"/>
          <w:szCs w:val="24"/>
        </w:rPr>
        <w:t>Zhou</w:t>
      </w:r>
      <w:r w:rsidR="00D26205" w:rsidRPr="00CF7DDE">
        <w:rPr>
          <w:rFonts w:ascii="Times New Roman" w:hAnsi="Times New Roman" w:cs="Times New Roman"/>
          <w:sz w:val="24"/>
          <w:szCs w:val="24"/>
        </w:rPr>
        <w:t xml:space="preserve"> on the 20</w:t>
      </w:r>
      <w:r w:rsidR="00D26205" w:rsidRPr="00CF7DDE">
        <w:rPr>
          <w:rFonts w:ascii="Times New Roman" w:hAnsi="Times New Roman" w:cs="Times New Roman"/>
          <w:sz w:val="24"/>
          <w:szCs w:val="24"/>
          <w:vertAlign w:val="superscript"/>
        </w:rPr>
        <w:t>th</w:t>
      </w:r>
      <w:r w:rsidR="00D26205" w:rsidRPr="00CF7DDE">
        <w:rPr>
          <w:rFonts w:ascii="Times New Roman" w:hAnsi="Times New Roman" w:cs="Times New Roman"/>
          <w:sz w:val="24"/>
          <w:szCs w:val="24"/>
        </w:rPr>
        <w:t xml:space="preserve"> December 2017 in Case Number HC 5670/17 be and is hereby set aside</w:t>
      </w:r>
      <w:r w:rsidR="00217520" w:rsidRPr="00CF7DDE">
        <w:rPr>
          <w:rFonts w:ascii="Times New Roman" w:hAnsi="Times New Roman" w:cs="Times New Roman"/>
          <w:sz w:val="24"/>
          <w:szCs w:val="24"/>
        </w:rPr>
        <w:t>,</w:t>
      </w:r>
      <w:r w:rsidR="00D26205" w:rsidRPr="00CF7DDE">
        <w:rPr>
          <w:rFonts w:ascii="Times New Roman" w:hAnsi="Times New Roman" w:cs="Times New Roman"/>
          <w:sz w:val="24"/>
          <w:szCs w:val="24"/>
        </w:rPr>
        <w:t xml:space="preserve"> </w:t>
      </w:r>
      <w:r w:rsidR="00217520" w:rsidRPr="00CF7DDE">
        <w:rPr>
          <w:rFonts w:ascii="Times New Roman" w:hAnsi="Times New Roman" w:cs="Times New Roman"/>
          <w:sz w:val="24"/>
          <w:szCs w:val="24"/>
        </w:rPr>
        <w:t>t</w:t>
      </w:r>
      <w:r w:rsidR="00D26205" w:rsidRPr="00CF7DDE">
        <w:rPr>
          <w:rFonts w:ascii="Times New Roman" w:hAnsi="Times New Roman" w:cs="Times New Roman"/>
          <w:sz w:val="24"/>
          <w:szCs w:val="24"/>
        </w:rPr>
        <w:t>he Judicial Manager be and is hereby authorized to proceed to engage other interested parties that wish</w:t>
      </w:r>
      <w:r w:rsidR="00217520" w:rsidRPr="00CF7DDE">
        <w:rPr>
          <w:rFonts w:ascii="Times New Roman" w:hAnsi="Times New Roman" w:cs="Times New Roman"/>
          <w:sz w:val="24"/>
          <w:szCs w:val="24"/>
        </w:rPr>
        <w:t xml:space="preserve"> to invest in the applicants and that the first respondent pays the cost of suit.</w:t>
      </w:r>
    </w:p>
    <w:p w:rsidR="003340D7"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0CED" w:rsidRPr="00CF7DDE">
        <w:rPr>
          <w:rFonts w:ascii="Times New Roman" w:hAnsi="Times New Roman" w:cs="Times New Roman"/>
          <w:sz w:val="24"/>
          <w:szCs w:val="24"/>
        </w:rPr>
        <w:t>The brief facts are that in January 2014 the first applicant, Zimbabwe Alloys Limited (“ZAL”</w:t>
      </w:r>
      <w:r>
        <w:rPr>
          <w:rFonts w:ascii="Times New Roman" w:hAnsi="Times New Roman" w:cs="Times New Roman"/>
          <w:sz w:val="24"/>
          <w:szCs w:val="24"/>
        </w:rPr>
        <w:t>)</w:t>
      </w:r>
      <w:r w:rsidR="001A0CED" w:rsidRPr="00CF7DDE">
        <w:rPr>
          <w:rFonts w:ascii="Times New Roman" w:hAnsi="Times New Roman" w:cs="Times New Roman"/>
          <w:sz w:val="24"/>
          <w:szCs w:val="24"/>
        </w:rPr>
        <w:t xml:space="preserve"> and the second applicant Zimbabwe Alloys Chrome (Private) Limited (“ZAL”)</w:t>
      </w:r>
      <w:r w:rsidR="003340D7" w:rsidRPr="00CF7DDE">
        <w:rPr>
          <w:rFonts w:ascii="Times New Roman" w:hAnsi="Times New Roman" w:cs="Times New Roman"/>
          <w:sz w:val="24"/>
          <w:szCs w:val="24"/>
        </w:rPr>
        <w:t xml:space="preserve"> were placed under provisional Judicial Management due to operational challenges which the group was facing that made continued operations untenable. The operational challenges were attributed to the closure of all the furnaces, poor commodity prices and escalating costs. The applicants were unable </w:t>
      </w:r>
      <w:r w:rsidR="003340D7" w:rsidRPr="00CF7DDE">
        <w:rPr>
          <w:rFonts w:ascii="Times New Roman" w:hAnsi="Times New Roman" w:cs="Times New Roman"/>
          <w:sz w:val="24"/>
          <w:szCs w:val="24"/>
        </w:rPr>
        <w:lastRenderedPageBreak/>
        <w:t>to settle amounts owed to various creditors amounting to US$60 million (Sixty million United States Dollars.) To resuscitate their operations and settle existing debts, the applicants required significant recapitalization.</w:t>
      </w:r>
    </w:p>
    <w:p w:rsidR="00C00E56"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40D7" w:rsidRPr="00CF7DDE">
        <w:rPr>
          <w:rFonts w:ascii="Times New Roman" w:hAnsi="Times New Roman" w:cs="Times New Roman"/>
          <w:sz w:val="24"/>
          <w:szCs w:val="24"/>
        </w:rPr>
        <w:t xml:space="preserve">At a meeting of creditors and members </w:t>
      </w:r>
      <w:r w:rsidR="00C00E56" w:rsidRPr="00CF7DDE">
        <w:rPr>
          <w:rFonts w:ascii="Times New Roman" w:hAnsi="Times New Roman" w:cs="Times New Roman"/>
          <w:sz w:val="24"/>
          <w:szCs w:val="24"/>
        </w:rPr>
        <w:t>held in November 2013, prior to the applicants being placed under final Judicial Management, the creditors and members agreed that the envisaged recapitalization could only be achieved by the introduction of a new investor to inject fresh capital and kick-start operations.</w:t>
      </w:r>
    </w:p>
    <w:p w:rsidR="00C00E56"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0E56" w:rsidRPr="00CF7DDE">
        <w:rPr>
          <w:rFonts w:ascii="Times New Roman" w:hAnsi="Times New Roman" w:cs="Times New Roman"/>
          <w:sz w:val="24"/>
          <w:szCs w:val="24"/>
        </w:rPr>
        <w:t>Two (2) bids were received and following an evaluation of the bids, the first respondent was selected as the preferred bidder on the 12</w:t>
      </w:r>
      <w:r w:rsidR="00C00E56" w:rsidRPr="00CF7DDE">
        <w:rPr>
          <w:rFonts w:ascii="Times New Roman" w:hAnsi="Times New Roman" w:cs="Times New Roman"/>
          <w:sz w:val="24"/>
          <w:szCs w:val="24"/>
          <w:vertAlign w:val="superscript"/>
        </w:rPr>
        <w:t>th</w:t>
      </w:r>
      <w:r w:rsidR="00C00E56" w:rsidRPr="00CF7DDE">
        <w:rPr>
          <w:rFonts w:ascii="Times New Roman" w:hAnsi="Times New Roman" w:cs="Times New Roman"/>
          <w:sz w:val="24"/>
          <w:szCs w:val="24"/>
        </w:rPr>
        <w:t xml:space="preserve"> of April 2017, to revive the group and ultimately negotiate settlement terms with creditors.</w:t>
      </w:r>
    </w:p>
    <w:p w:rsidR="00C65F9E"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0E56" w:rsidRPr="00CF7DDE">
        <w:rPr>
          <w:rFonts w:ascii="Times New Roman" w:hAnsi="Times New Roman" w:cs="Times New Roman"/>
          <w:sz w:val="24"/>
          <w:szCs w:val="24"/>
        </w:rPr>
        <w:t>In anticipation of the conclusion of the proposed investment by the first respondent, the members and creditors of the applicants unanimously agreed that the Judicial Manager would proceed by way of a Scheme of Arrangement in terms of section 191 of the Companies Act</w:t>
      </w:r>
      <w:r w:rsidR="0050210C" w:rsidRPr="00CF7DDE">
        <w:rPr>
          <w:rFonts w:ascii="Times New Roman" w:hAnsi="Times New Roman" w:cs="Times New Roman"/>
          <w:sz w:val="24"/>
          <w:szCs w:val="24"/>
        </w:rPr>
        <w:t xml:space="preserve"> [</w:t>
      </w:r>
      <w:r w:rsidR="0050210C" w:rsidRPr="008E7323">
        <w:rPr>
          <w:rFonts w:ascii="Times New Roman" w:hAnsi="Times New Roman" w:cs="Times New Roman"/>
          <w:i/>
          <w:sz w:val="24"/>
          <w:szCs w:val="24"/>
        </w:rPr>
        <w:t xml:space="preserve">Chapter </w:t>
      </w:r>
      <w:r w:rsidR="00C65F9E" w:rsidRPr="008E7323">
        <w:rPr>
          <w:rFonts w:ascii="Times New Roman" w:hAnsi="Times New Roman" w:cs="Times New Roman"/>
          <w:i/>
          <w:sz w:val="24"/>
          <w:szCs w:val="24"/>
        </w:rPr>
        <w:t>24.03</w:t>
      </w:r>
      <w:r w:rsidR="00C65F9E" w:rsidRPr="00CF7DDE">
        <w:rPr>
          <w:rFonts w:ascii="Times New Roman" w:hAnsi="Times New Roman" w:cs="Times New Roman"/>
          <w:sz w:val="24"/>
          <w:szCs w:val="24"/>
        </w:rPr>
        <w:t>].</w:t>
      </w:r>
    </w:p>
    <w:p w:rsidR="00C65F9E"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5F9E" w:rsidRPr="00CF7DDE">
        <w:rPr>
          <w:rFonts w:ascii="Times New Roman" w:hAnsi="Times New Roman" w:cs="Times New Roman"/>
          <w:sz w:val="24"/>
          <w:szCs w:val="24"/>
        </w:rPr>
        <w:t>A Scheme of arrangement was duly concluded between the members and creditors of the applicants, premised on the investment proposal from the first respondent. The Scheme of Arrangement was duly sanctioned by this Honourable Court on the 20</w:t>
      </w:r>
      <w:r w:rsidR="00C65F9E" w:rsidRPr="00CF7DDE">
        <w:rPr>
          <w:rFonts w:ascii="Times New Roman" w:hAnsi="Times New Roman" w:cs="Times New Roman"/>
          <w:sz w:val="24"/>
          <w:szCs w:val="24"/>
          <w:vertAlign w:val="superscript"/>
        </w:rPr>
        <w:t>th</w:t>
      </w:r>
      <w:r w:rsidR="00C65F9E" w:rsidRPr="00CF7DDE">
        <w:rPr>
          <w:rFonts w:ascii="Times New Roman" w:hAnsi="Times New Roman" w:cs="Times New Roman"/>
          <w:sz w:val="24"/>
          <w:szCs w:val="24"/>
        </w:rPr>
        <w:t xml:space="preserve"> of December 2017. The court order by JUSTICE ZHOU reads as follows-</w:t>
      </w:r>
    </w:p>
    <w:p w:rsidR="00C65F9E" w:rsidRPr="008E7323" w:rsidRDefault="00C65F9E" w:rsidP="008E7323">
      <w:pPr>
        <w:spacing w:after="0" w:line="240" w:lineRule="auto"/>
        <w:jc w:val="both"/>
        <w:rPr>
          <w:rFonts w:ascii="Times New Roman" w:hAnsi="Times New Roman" w:cs="Times New Roman"/>
          <w:sz w:val="24"/>
          <w:szCs w:val="24"/>
        </w:rPr>
      </w:pPr>
      <w:r w:rsidRPr="00CF7DDE">
        <w:rPr>
          <w:rFonts w:ascii="Times New Roman" w:hAnsi="Times New Roman" w:cs="Times New Roman"/>
          <w:i/>
          <w:sz w:val="24"/>
          <w:szCs w:val="24"/>
        </w:rPr>
        <w:t xml:space="preserve">       </w:t>
      </w:r>
      <w:r w:rsidRPr="008E7323">
        <w:rPr>
          <w:rFonts w:ascii="Times New Roman" w:hAnsi="Times New Roman" w:cs="Times New Roman"/>
          <w:sz w:val="24"/>
          <w:szCs w:val="24"/>
        </w:rPr>
        <w:t>“IT IS ORDERED THAT:</w:t>
      </w:r>
    </w:p>
    <w:p w:rsidR="00C65F9E" w:rsidRPr="008E7323" w:rsidRDefault="00C65F9E" w:rsidP="008E7323">
      <w:pPr>
        <w:pStyle w:val="ListParagraph"/>
        <w:numPr>
          <w:ilvl w:val="0"/>
          <w:numId w:val="1"/>
        </w:numPr>
        <w:spacing w:after="0" w:line="240" w:lineRule="auto"/>
        <w:jc w:val="both"/>
        <w:rPr>
          <w:rFonts w:ascii="Times New Roman" w:hAnsi="Times New Roman" w:cs="Times New Roman"/>
          <w:sz w:val="24"/>
          <w:szCs w:val="24"/>
        </w:rPr>
      </w:pPr>
      <w:r w:rsidRPr="008E7323">
        <w:rPr>
          <w:rFonts w:ascii="Times New Roman" w:hAnsi="Times New Roman" w:cs="Times New Roman"/>
          <w:sz w:val="24"/>
          <w:szCs w:val="24"/>
        </w:rPr>
        <w:t>The Scheme of arrangement which was approved by the requisite margins, at the meeting of the members and creditors of Zimbabwe Alloys Limited and Zimbabwe Alloys Chrome Private Limited held on Wednesday 6 December 2017 be and is hereby sanctioned in terms of section 191 (2) of the Companies Act (Chapter 24. 03).</w:t>
      </w:r>
    </w:p>
    <w:p w:rsidR="00C65F9E" w:rsidRPr="008E7323" w:rsidRDefault="00C65F9E" w:rsidP="008E7323">
      <w:pPr>
        <w:pStyle w:val="ListParagraph"/>
        <w:numPr>
          <w:ilvl w:val="0"/>
          <w:numId w:val="1"/>
        </w:numPr>
        <w:spacing w:after="0" w:line="240" w:lineRule="auto"/>
        <w:jc w:val="both"/>
        <w:rPr>
          <w:rFonts w:ascii="Times New Roman" w:hAnsi="Times New Roman" w:cs="Times New Roman"/>
          <w:sz w:val="24"/>
          <w:szCs w:val="24"/>
        </w:rPr>
      </w:pPr>
      <w:r w:rsidRPr="008E7323">
        <w:rPr>
          <w:rFonts w:ascii="Times New Roman" w:hAnsi="Times New Roman" w:cs="Times New Roman"/>
          <w:sz w:val="24"/>
          <w:szCs w:val="24"/>
        </w:rPr>
        <w:t>The aforesaid Scheme shall be binging on all the members and creditors of the applicant.</w:t>
      </w:r>
    </w:p>
    <w:p w:rsidR="00173F18" w:rsidRPr="008E7323" w:rsidRDefault="00C65F9E" w:rsidP="008E7323">
      <w:pPr>
        <w:pStyle w:val="ListParagraph"/>
        <w:numPr>
          <w:ilvl w:val="0"/>
          <w:numId w:val="1"/>
        </w:numPr>
        <w:spacing w:after="0" w:line="240" w:lineRule="auto"/>
        <w:jc w:val="both"/>
        <w:rPr>
          <w:rFonts w:ascii="Times New Roman" w:hAnsi="Times New Roman" w:cs="Times New Roman"/>
          <w:sz w:val="24"/>
          <w:szCs w:val="24"/>
        </w:rPr>
      </w:pPr>
      <w:r w:rsidRPr="008E7323">
        <w:rPr>
          <w:rFonts w:ascii="Times New Roman" w:hAnsi="Times New Roman" w:cs="Times New Roman"/>
          <w:sz w:val="24"/>
          <w:szCs w:val="24"/>
        </w:rPr>
        <w:t>That the Scheme shall become effective on the date on which applicants register with the Registrar of Companies (“</w:t>
      </w:r>
      <w:r w:rsidR="00173F18" w:rsidRPr="008E7323">
        <w:rPr>
          <w:rFonts w:ascii="Times New Roman" w:hAnsi="Times New Roman" w:cs="Times New Roman"/>
          <w:sz w:val="24"/>
          <w:szCs w:val="24"/>
        </w:rPr>
        <w:t>the Registrar”) copies of this order and the Scheme Circular in terms of section 191 (2) of the Companies Act, which is expected to be 3b January 2018 or such later date as the aforesaid documents may be so registered with the Registrar.</w:t>
      </w:r>
    </w:p>
    <w:p w:rsidR="00173F18" w:rsidRDefault="00173F18" w:rsidP="008E7323">
      <w:pPr>
        <w:pStyle w:val="ListParagraph"/>
        <w:numPr>
          <w:ilvl w:val="0"/>
          <w:numId w:val="1"/>
        </w:numPr>
        <w:spacing w:after="0" w:line="240" w:lineRule="auto"/>
        <w:jc w:val="both"/>
        <w:rPr>
          <w:rFonts w:ascii="Times New Roman" w:hAnsi="Times New Roman" w:cs="Times New Roman"/>
          <w:sz w:val="24"/>
          <w:szCs w:val="24"/>
        </w:rPr>
      </w:pPr>
      <w:r w:rsidRPr="008E7323">
        <w:rPr>
          <w:rFonts w:ascii="Times New Roman" w:hAnsi="Times New Roman" w:cs="Times New Roman"/>
          <w:sz w:val="24"/>
          <w:szCs w:val="24"/>
        </w:rPr>
        <w:t>There is no order as to costs.”</w:t>
      </w:r>
    </w:p>
    <w:p w:rsidR="008E7323" w:rsidRPr="008E7323" w:rsidRDefault="008E7323" w:rsidP="008E7323">
      <w:pPr>
        <w:pStyle w:val="ListParagraph"/>
        <w:spacing w:after="0" w:line="240" w:lineRule="auto"/>
        <w:jc w:val="both"/>
        <w:rPr>
          <w:rFonts w:ascii="Times New Roman" w:hAnsi="Times New Roman" w:cs="Times New Roman"/>
          <w:sz w:val="24"/>
          <w:szCs w:val="24"/>
        </w:rPr>
      </w:pPr>
    </w:p>
    <w:p w:rsidR="001A795E"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3F18" w:rsidRPr="00CF7DDE">
        <w:rPr>
          <w:rFonts w:ascii="Times New Roman" w:hAnsi="Times New Roman" w:cs="Times New Roman"/>
          <w:sz w:val="24"/>
          <w:szCs w:val="24"/>
        </w:rPr>
        <w:t>The Scheme of Arrangement was duly registered with the Registrar of Companies on the 29</w:t>
      </w:r>
      <w:r w:rsidR="00173F18" w:rsidRPr="00CF7DDE">
        <w:rPr>
          <w:rFonts w:ascii="Times New Roman" w:hAnsi="Times New Roman" w:cs="Times New Roman"/>
          <w:sz w:val="24"/>
          <w:szCs w:val="24"/>
          <w:vertAlign w:val="superscript"/>
        </w:rPr>
        <w:t>th</w:t>
      </w:r>
      <w:r w:rsidR="00173F18" w:rsidRPr="00CF7DDE">
        <w:rPr>
          <w:rFonts w:ascii="Times New Roman" w:hAnsi="Times New Roman" w:cs="Times New Roman"/>
          <w:sz w:val="24"/>
          <w:szCs w:val="24"/>
        </w:rPr>
        <w:t xml:space="preserve"> March 2018 in terms of s 191 (3) of the Companies Act. In terms of the implementation clause, section 10 (7) of the Scheme document sanctioned by the Honourable Court, the first respondent was required to make an initial payment of US$10 697 833.00 (Ten million six hundred and ninety </w:t>
      </w:r>
      <w:r w:rsidR="00173F18" w:rsidRPr="00CF7DDE">
        <w:rPr>
          <w:rFonts w:ascii="Times New Roman" w:hAnsi="Times New Roman" w:cs="Times New Roman"/>
          <w:sz w:val="24"/>
          <w:szCs w:val="24"/>
        </w:rPr>
        <w:lastRenderedPageBreak/>
        <w:t xml:space="preserve">–seven thousand eight hundred and thirty three United States Dollars) together </w:t>
      </w:r>
      <w:r w:rsidR="003D532E" w:rsidRPr="00CF7DDE">
        <w:rPr>
          <w:rFonts w:ascii="Times New Roman" w:hAnsi="Times New Roman" w:cs="Times New Roman"/>
          <w:sz w:val="24"/>
          <w:szCs w:val="24"/>
        </w:rPr>
        <w:t>with the transaction costs to the Judicial Manager’s Trust Account within 30 days from the date when a copy of the High Court Order sanctioning the Scheme and the Scheme document were lodged with the Registrar of Companies for registration.</w:t>
      </w:r>
      <w:r w:rsidR="002D6967" w:rsidRPr="00CF7DDE">
        <w:rPr>
          <w:rFonts w:ascii="Times New Roman" w:hAnsi="Times New Roman" w:cs="Times New Roman"/>
          <w:sz w:val="24"/>
          <w:szCs w:val="24"/>
        </w:rPr>
        <w:t xml:space="preserve"> There was therefore no condition precedent.</w:t>
      </w:r>
    </w:p>
    <w:p w:rsidR="006C2A86"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795E" w:rsidRPr="00CF7DDE">
        <w:rPr>
          <w:rFonts w:ascii="Times New Roman" w:hAnsi="Times New Roman" w:cs="Times New Roman"/>
          <w:sz w:val="24"/>
          <w:szCs w:val="24"/>
        </w:rPr>
        <w:t>In terms of the Implementation Clause, s 10 (8), 10 (9) and 10(10) of the Scheme document, upon receipt of this payment, the Judicial Manager would then make the necessary payments to Creditors and issue share certificates to the first respondent or its nominee to be held in escrow pending receipt of the full investment amount. The Judicial Manager would then facilitate handover and take –over of the company to the first respondent upon receiving this initial payment as per the implementation clause in the Scheme document.</w:t>
      </w:r>
    </w:p>
    <w:p w:rsidR="00CB5C2E"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2A86" w:rsidRPr="00CF7DDE">
        <w:rPr>
          <w:rFonts w:ascii="Times New Roman" w:hAnsi="Times New Roman" w:cs="Times New Roman"/>
          <w:sz w:val="24"/>
          <w:szCs w:val="24"/>
        </w:rPr>
        <w:t>Regrettably the first respondent failed to make the initial payment of US$10 697 833.00 which was due on the 16</w:t>
      </w:r>
      <w:r w:rsidR="006C2A86" w:rsidRPr="00CF7DDE">
        <w:rPr>
          <w:rFonts w:ascii="Times New Roman" w:hAnsi="Times New Roman" w:cs="Times New Roman"/>
          <w:sz w:val="24"/>
          <w:szCs w:val="24"/>
          <w:vertAlign w:val="superscript"/>
        </w:rPr>
        <w:t>th</w:t>
      </w:r>
      <w:r w:rsidR="006C2A86" w:rsidRPr="00CF7DDE">
        <w:rPr>
          <w:rFonts w:ascii="Times New Roman" w:hAnsi="Times New Roman" w:cs="Times New Roman"/>
          <w:sz w:val="24"/>
          <w:szCs w:val="24"/>
        </w:rPr>
        <w:t xml:space="preserve"> of March 2018. In fact on the 12</w:t>
      </w:r>
      <w:r w:rsidR="006C2A86" w:rsidRPr="00CF7DDE">
        <w:rPr>
          <w:rFonts w:ascii="Times New Roman" w:hAnsi="Times New Roman" w:cs="Times New Roman"/>
          <w:sz w:val="24"/>
          <w:szCs w:val="24"/>
          <w:vertAlign w:val="superscript"/>
        </w:rPr>
        <w:t>th</w:t>
      </w:r>
      <w:r w:rsidR="006C2A86" w:rsidRPr="00CF7DDE">
        <w:rPr>
          <w:rFonts w:ascii="Times New Roman" w:hAnsi="Times New Roman" w:cs="Times New Roman"/>
          <w:sz w:val="24"/>
          <w:szCs w:val="24"/>
        </w:rPr>
        <w:t xml:space="preserve"> March 2018 the first respondent in </w:t>
      </w:r>
      <w:r w:rsidR="00664355" w:rsidRPr="00CF7DDE">
        <w:rPr>
          <w:rFonts w:ascii="Times New Roman" w:hAnsi="Times New Roman" w:cs="Times New Roman"/>
          <w:sz w:val="24"/>
          <w:szCs w:val="24"/>
        </w:rPr>
        <w:t xml:space="preserve">apparent </w:t>
      </w:r>
      <w:r w:rsidR="006C2A86" w:rsidRPr="00CF7DDE">
        <w:rPr>
          <w:rFonts w:ascii="Times New Roman" w:hAnsi="Times New Roman" w:cs="Times New Roman"/>
          <w:sz w:val="24"/>
          <w:szCs w:val="24"/>
        </w:rPr>
        <w:t>breach</w:t>
      </w:r>
      <w:r w:rsidR="00664355" w:rsidRPr="00CF7DDE">
        <w:rPr>
          <w:rFonts w:ascii="Times New Roman" w:hAnsi="Times New Roman" w:cs="Times New Roman"/>
          <w:sz w:val="24"/>
          <w:szCs w:val="24"/>
        </w:rPr>
        <w:t xml:space="preserve"> of the terms of the Scheme wrote to the Judicial Manager committing itself to new payment terms. The new proposed terms were accepted by the major creditors on the 19</w:t>
      </w:r>
      <w:r w:rsidR="00664355" w:rsidRPr="00CF7DDE">
        <w:rPr>
          <w:rFonts w:ascii="Times New Roman" w:hAnsi="Times New Roman" w:cs="Times New Roman"/>
          <w:sz w:val="24"/>
          <w:szCs w:val="24"/>
          <w:vertAlign w:val="superscript"/>
        </w:rPr>
        <w:t>th</w:t>
      </w:r>
      <w:r w:rsidR="00664355" w:rsidRPr="00CF7DDE">
        <w:rPr>
          <w:rFonts w:ascii="Times New Roman" w:hAnsi="Times New Roman" w:cs="Times New Roman"/>
          <w:sz w:val="24"/>
          <w:szCs w:val="24"/>
        </w:rPr>
        <w:t xml:space="preserve"> March 2018 based on the fact that the first respondent would take action to secure the required exchange control approval.</w:t>
      </w:r>
    </w:p>
    <w:p w:rsidR="00C3403E"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5C2E" w:rsidRPr="00CF7DDE">
        <w:rPr>
          <w:rFonts w:ascii="Times New Roman" w:hAnsi="Times New Roman" w:cs="Times New Roman"/>
          <w:sz w:val="24"/>
          <w:szCs w:val="24"/>
        </w:rPr>
        <w:t>Despite submitting new payment terms, the first respondent failed to make payment based on its own revised terms. As at the time of filing of this application, no payment had been received from the first respondent.</w:t>
      </w:r>
      <w:r w:rsidR="00FF4728" w:rsidRPr="00CF7DDE">
        <w:rPr>
          <w:rFonts w:ascii="Times New Roman" w:hAnsi="Times New Roman" w:cs="Times New Roman"/>
          <w:sz w:val="24"/>
          <w:szCs w:val="24"/>
        </w:rPr>
        <w:t xml:space="preserve"> In light of the first respondent’s apparent failure to execute the transaction the Judicial Manager proceeded to terminate the first respondent Balasore Alloys Limited (BAL’s) bid as directed by the major creditors and members. </w:t>
      </w:r>
      <w:r w:rsidR="00286AD1" w:rsidRPr="00CF7DDE">
        <w:rPr>
          <w:rFonts w:ascii="Times New Roman" w:hAnsi="Times New Roman" w:cs="Times New Roman"/>
          <w:sz w:val="24"/>
          <w:szCs w:val="24"/>
        </w:rPr>
        <w:t>Citing this material breach of a fundamental term the applicants now seek the cancellation of Mr Justice Zhou’s court –sanctioned Scheme of arrangement made on the 20</w:t>
      </w:r>
      <w:r w:rsidR="00286AD1" w:rsidRPr="00CF7DDE">
        <w:rPr>
          <w:rFonts w:ascii="Times New Roman" w:hAnsi="Times New Roman" w:cs="Times New Roman"/>
          <w:sz w:val="24"/>
          <w:szCs w:val="24"/>
          <w:vertAlign w:val="superscript"/>
        </w:rPr>
        <w:t>th</w:t>
      </w:r>
      <w:r w:rsidR="00286AD1" w:rsidRPr="00CF7DDE">
        <w:rPr>
          <w:rFonts w:ascii="Times New Roman" w:hAnsi="Times New Roman" w:cs="Times New Roman"/>
          <w:sz w:val="24"/>
          <w:szCs w:val="24"/>
        </w:rPr>
        <w:t xml:space="preserve"> December 2017 in Case Number HC 5670/17 so that they can proceed to engage other interested parties that wish to invest in the applicants.</w:t>
      </w:r>
    </w:p>
    <w:p w:rsidR="00BE2A71" w:rsidRPr="00CF7DDE" w:rsidRDefault="008E7323"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403E" w:rsidRPr="00CF7DDE">
        <w:rPr>
          <w:rFonts w:ascii="Times New Roman" w:hAnsi="Times New Roman" w:cs="Times New Roman"/>
          <w:sz w:val="24"/>
          <w:szCs w:val="24"/>
        </w:rPr>
        <w:t xml:space="preserve">The first respondent raised </w:t>
      </w:r>
      <w:r w:rsidR="007C5D62" w:rsidRPr="00CF7DDE">
        <w:rPr>
          <w:rFonts w:ascii="Times New Roman" w:hAnsi="Times New Roman" w:cs="Times New Roman"/>
          <w:sz w:val="24"/>
          <w:szCs w:val="24"/>
        </w:rPr>
        <w:t>some</w:t>
      </w:r>
      <w:r w:rsidR="002C00B6" w:rsidRPr="00CF7DDE">
        <w:rPr>
          <w:rFonts w:ascii="Times New Roman" w:hAnsi="Times New Roman" w:cs="Times New Roman"/>
          <w:sz w:val="24"/>
          <w:szCs w:val="24"/>
        </w:rPr>
        <w:t xml:space="preserve"> points </w:t>
      </w:r>
      <w:r w:rsidR="002C00B6" w:rsidRPr="008E7323">
        <w:rPr>
          <w:rFonts w:ascii="Times New Roman" w:hAnsi="Times New Roman" w:cs="Times New Roman"/>
          <w:i/>
          <w:sz w:val="24"/>
          <w:szCs w:val="24"/>
        </w:rPr>
        <w:t>in limine</w:t>
      </w:r>
      <w:r w:rsidR="002C00B6" w:rsidRPr="00CF7DDE">
        <w:rPr>
          <w:rFonts w:ascii="Times New Roman" w:hAnsi="Times New Roman" w:cs="Times New Roman"/>
          <w:sz w:val="24"/>
          <w:szCs w:val="24"/>
        </w:rPr>
        <w:t xml:space="preserve">. The first point </w:t>
      </w:r>
      <w:r w:rsidR="002C00B6" w:rsidRPr="008E7323">
        <w:rPr>
          <w:rFonts w:ascii="Times New Roman" w:hAnsi="Times New Roman" w:cs="Times New Roman"/>
          <w:i/>
          <w:sz w:val="24"/>
          <w:szCs w:val="24"/>
        </w:rPr>
        <w:t>in limine</w:t>
      </w:r>
      <w:r w:rsidR="002C00B6" w:rsidRPr="00CF7DDE">
        <w:rPr>
          <w:rFonts w:ascii="Times New Roman" w:hAnsi="Times New Roman" w:cs="Times New Roman"/>
          <w:sz w:val="24"/>
          <w:szCs w:val="24"/>
        </w:rPr>
        <w:t xml:space="preserve"> is that the deponent to the founding affidavit </w:t>
      </w:r>
      <w:r w:rsidR="007C5D62" w:rsidRPr="00CF7DDE">
        <w:rPr>
          <w:rFonts w:ascii="Times New Roman" w:hAnsi="Times New Roman" w:cs="Times New Roman"/>
          <w:sz w:val="24"/>
          <w:szCs w:val="24"/>
        </w:rPr>
        <w:t xml:space="preserve">Bulisa Mbano </w:t>
      </w:r>
      <w:r w:rsidR="002C00B6" w:rsidRPr="00CF7DDE">
        <w:rPr>
          <w:rFonts w:ascii="Times New Roman" w:hAnsi="Times New Roman" w:cs="Times New Roman"/>
          <w:sz w:val="24"/>
          <w:szCs w:val="24"/>
        </w:rPr>
        <w:t xml:space="preserve">was not validly appointed as Judicial Manager and consequently cannot bring these proceedings. The </w:t>
      </w:r>
      <w:r w:rsidR="007C5D62" w:rsidRPr="00CF7DDE">
        <w:rPr>
          <w:rFonts w:ascii="Times New Roman" w:hAnsi="Times New Roman" w:cs="Times New Roman"/>
          <w:sz w:val="24"/>
          <w:szCs w:val="24"/>
        </w:rPr>
        <w:t>other point</w:t>
      </w:r>
      <w:r w:rsidR="002C00B6" w:rsidRPr="00CF7DDE">
        <w:rPr>
          <w:rFonts w:ascii="Times New Roman" w:hAnsi="Times New Roman" w:cs="Times New Roman"/>
          <w:sz w:val="24"/>
          <w:szCs w:val="24"/>
        </w:rPr>
        <w:t xml:space="preserve"> </w:t>
      </w:r>
      <w:r w:rsidR="002C00B6" w:rsidRPr="008E7323">
        <w:rPr>
          <w:rFonts w:ascii="Times New Roman" w:hAnsi="Times New Roman" w:cs="Times New Roman"/>
          <w:i/>
          <w:sz w:val="24"/>
          <w:szCs w:val="24"/>
        </w:rPr>
        <w:t>in limine</w:t>
      </w:r>
      <w:r w:rsidR="002C00B6" w:rsidRPr="00CF7DDE">
        <w:rPr>
          <w:rFonts w:ascii="Times New Roman" w:hAnsi="Times New Roman" w:cs="Times New Roman"/>
          <w:sz w:val="24"/>
          <w:szCs w:val="24"/>
        </w:rPr>
        <w:t xml:space="preserve"> </w:t>
      </w:r>
      <w:r w:rsidR="007C5D62" w:rsidRPr="00CF7DDE">
        <w:rPr>
          <w:rFonts w:ascii="Times New Roman" w:hAnsi="Times New Roman" w:cs="Times New Roman"/>
          <w:sz w:val="24"/>
          <w:szCs w:val="24"/>
        </w:rPr>
        <w:t xml:space="preserve">challenges the locus standi of the fourth respondent. Another point </w:t>
      </w:r>
      <w:r w:rsidR="007C5D62" w:rsidRPr="008E7323">
        <w:rPr>
          <w:rFonts w:ascii="Times New Roman" w:hAnsi="Times New Roman" w:cs="Times New Roman"/>
          <w:i/>
          <w:sz w:val="24"/>
          <w:szCs w:val="24"/>
        </w:rPr>
        <w:t>in limine</w:t>
      </w:r>
      <w:r w:rsidR="007C5D62" w:rsidRPr="00CF7DDE">
        <w:rPr>
          <w:rFonts w:ascii="Times New Roman" w:hAnsi="Times New Roman" w:cs="Times New Roman"/>
          <w:sz w:val="24"/>
          <w:szCs w:val="24"/>
        </w:rPr>
        <w:t xml:space="preserve"> was about the non-joinder of the </w:t>
      </w:r>
      <w:r w:rsidR="007C5D62" w:rsidRPr="00CF7DDE">
        <w:rPr>
          <w:rFonts w:ascii="Times New Roman" w:hAnsi="Times New Roman" w:cs="Times New Roman"/>
          <w:sz w:val="24"/>
          <w:szCs w:val="24"/>
        </w:rPr>
        <w:lastRenderedPageBreak/>
        <w:t xml:space="preserve">creditors who mandated the application. The last point </w:t>
      </w:r>
      <w:r w:rsidR="007C5D62" w:rsidRPr="008E7323">
        <w:rPr>
          <w:rFonts w:ascii="Times New Roman" w:hAnsi="Times New Roman" w:cs="Times New Roman"/>
          <w:i/>
          <w:sz w:val="24"/>
          <w:szCs w:val="24"/>
        </w:rPr>
        <w:t>in limine</w:t>
      </w:r>
      <w:r w:rsidR="007C5D62" w:rsidRPr="00CF7DDE">
        <w:rPr>
          <w:rFonts w:ascii="Times New Roman" w:hAnsi="Times New Roman" w:cs="Times New Roman"/>
          <w:sz w:val="24"/>
          <w:szCs w:val="24"/>
        </w:rPr>
        <w:t xml:space="preserve"> </w:t>
      </w:r>
      <w:r w:rsidR="002C00B6" w:rsidRPr="00CF7DDE">
        <w:rPr>
          <w:rFonts w:ascii="Times New Roman" w:hAnsi="Times New Roman" w:cs="Times New Roman"/>
          <w:sz w:val="24"/>
          <w:szCs w:val="24"/>
        </w:rPr>
        <w:t>is that there are material disputes of facts.</w:t>
      </w:r>
    </w:p>
    <w:p w:rsidR="00BE2A71" w:rsidRPr="00CF7DDE" w:rsidRDefault="00BE2A71" w:rsidP="00CF7DDE">
      <w:pPr>
        <w:spacing w:after="0" w:line="360" w:lineRule="auto"/>
        <w:jc w:val="both"/>
        <w:rPr>
          <w:rFonts w:ascii="Times New Roman" w:hAnsi="Times New Roman" w:cs="Times New Roman"/>
          <w:b/>
          <w:sz w:val="24"/>
          <w:szCs w:val="24"/>
        </w:rPr>
      </w:pPr>
      <w:r w:rsidRPr="004C7010">
        <w:rPr>
          <w:rFonts w:ascii="Times New Roman" w:hAnsi="Times New Roman" w:cs="Times New Roman"/>
          <w:b/>
          <w:i/>
          <w:sz w:val="24"/>
          <w:szCs w:val="24"/>
        </w:rPr>
        <w:t>LOCUS STANDI</w:t>
      </w:r>
      <w:r w:rsidRPr="00CF7DDE">
        <w:rPr>
          <w:rFonts w:ascii="Times New Roman" w:hAnsi="Times New Roman" w:cs="Times New Roman"/>
          <w:b/>
          <w:sz w:val="24"/>
          <w:szCs w:val="24"/>
        </w:rPr>
        <w:t xml:space="preserve"> OF THE APPLICANT’S DEPONENT</w:t>
      </w:r>
    </w:p>
    <w:p w:rsidR="008E5CC6" w:rsidRPr="00CF7DDE" w:rsidRDefault="004C7010"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2A71" w:rsidRPr="00CF7DDE">
        <w:rPr>
          <w:rFonts w:ascii="Times New Roman" w:hAnsi="Times New Roman" w:cs="Times New Roman"/>
          <w:sz w:val="24"/>
          <w:szCs w:val="24"/>
        </w:rPr>
        <w:t>In this case, a simple reading of ANNEXURE “A” to the founding affidavit confirms that a vacancy arose in the office of judicial manager following the resignation of Reggie Saruchera. Section 304 (5) of the Companies Act [</w:t>
      </w:r>
      <w:r w:rsidR="00BE2A71" w:rsidRPr="004C7010">
        <w:rPr>
          <w:rFonts w:ascii="Times New Roman" w:hAnsi="Times New Roman" w:cs="Times New Roman"/>
          <w:i/>
          <w:sz w:val="24"/>
          <w:szCs w:val="24"/>
        </w:rPr>
        <w:t>Chapter 24.03</w:t>
      </w:r>
      <w:r w:rsidR="00BE2A71" w:rsidRPr="00CF7DDE">
        <w:rPr>
          <w:rFonts w:ascii="Times New Roman" w:hAnsi="Times New Roman" w:cs="Times New Roman"/>
          <w:sz w:val="24"/>
          <w:szCs w:val="24"/>
        </w:rPr>
        <w:t>] provides that such a vacancy must be filled by the Master in accordance with s 218(3); that is to say, by firstly seeking the agreement of the creditors and contributories. Annexure “A” confirms that there was such agreement to the appointment of the applicant’s deponent, and the first respondent does not dispute this,. It is thus most unhelpful and legally unsustainable for it to affect to challenge his authority.</w:t>
      </w:r>
      <w:r w:rsidR="008E5CC6" w:rsidRPr="00CF7DDE">
        <w:rPr>
          <w:rFonts w:ascii="Times New Roman" w:hAnsi="Times New Roman" w:cs="Times New Roman"/>
          <w:sz w:val="24"/>
          <w:szCs w:val="24"/>
        </w:rPr>
        <w:t xml:space="preserve"> The Annexure “A”</w:t>
      </w:r>
      <w:r w:rsidR="00E83F5D" w:rsidRPr="00CF7DDE">
        <w:rPr>
          <w:rFonts w:ascii="Times New Roman" w:hAnsi="Times New Roman" w:cs="Times New Roman"/>
          <w:sz w:val="24"/>
          <w:szCs w:val="24"/>
        </w:rPr>
        <w:t>, a letter of appointment from the Master</w:t>
      </w:r>
      <w:r w:rsidR="008E5CC6" w:rsidRPr="00CF7DDE">
        <w:rPr>
          <w:rFonts w:ascii="Times New Roman" w:hAnsi="Times New Roman" w:cs="Times New Roman"/>
          <w:sz w:val="24"/>
          <w:szCs w:val="24"/>
        </w:rPr>
        <w:t xml:space="preserve"> reads as follows-</w:t>
      </w:r>
    </w:p>
    <w:p w:rsidR="008E5CC6" w:rsidRPr="004C7010" w:rsidRDefault="008E5CC6" w:rsidP="004C7010">
      <w:pPr>
        <w:spacing w:after="0" w:line="240" w:lineRule="auto"/>
        <w:jc w:val="both"/>
        <w:rPr>
          <w:rFonts w:ascii="Times New Roman" w:hAnsi="Times New Roman" w:cs="Times New Roman"/>
          <w:b/>
          <w:sz w:val="24"/>
          <w:szCs w:val="24"/>
          <w:u w:val="single"/>
        </w:rPr>
      </w:pPr>
      <w:r w:rsidRPr="004C7010">
        <w:rPr>
          <w:rFonts w:ascii="Times New Roman" w:hAnsi="Times New Roman" w:cs="Times New Roman"/>
          <w:sz w:val="24"/>
          <w:szCs w:val="24"/>
        </w:rPr>
        <w:t xml:space="preserve">       </w:t>
      </w:r>
      <w:r w:rsidRPr="004C7010">
        <w:rPr>
          <w:rFonts w:ascii="Times New Roman" w:hAnsi="Times New Roman" w:cs="Times New Roman"/>
          <w:b/>
          <w:sz w:val="24"/>
          <w:szCs w:val="24"/>
        </w:rPr>
        <w:t xml:space="preserve"> “</w:t>
      </w:r>
      <w:r w:rsidRPr="004C7010">
        <w:rPr>
          <w:rFonts w:ascii="Times New Roman" w:hAnsi="Times New Roman" w:cs="Times New Roman"/>
          <w:b/>
          <w:sz w:val="24"/>
          <w:szCs w:val="24"/>
          <w:u w:val="single"/>
        </w:rPr>
        <w:t xml:space="preserve">RE: ZIMBABWE ALLOYS CHROME (PVT) LTD AND ZIMBABWE ALLOYS </w:t>
      </w:r>
      <w:r w:rsidR="004C7010" w:rsidRPr="004C7010">
        <w:rPr>
          <w:rFonts w:ascii="Times New Roman" w:hAnsi="Times New Roman" w:cs="Times New Roman"/>
          <w:b/>
          <w:sz w:val="24"/>
          <w:szCs w:val="24"/>
        </w:rPr>
        <w:tab/>
      </w:r>
      <w:r w:rsidRPr="004C7010">
        <w:rPr>
          <w:rFonts w:ascii="Times New Roman" w:hAnsi="Times New Roman" w:cs="Times New Roman"/>
          <w:b/>
          <w:sz w:val="24"/>
          <w:szCs w:val="24"/>
          <w:u w:val="single"/>
        </w:rPr>
        <w:t>LIMITED (UNDER JUDICIAL MANAGEMENT): CR 49/13</w:t>
      </w:r>
    </w:p>
    <w:p w:rsidR="008E5CC6" w:rsidRPr="004C7010" w:rsidRDefault="004C7010" w:rsidP="004C7010">
      <w:pPr>
        <w:spacing w:after="0" w:line="240" w:lineRule="auto"/>
        <w:jc w:val="both"/>
        <w:rPr>
          <w:rFonts w:ascii="Times New Roman" w:hAnsi="Times New Roman" w:cs="Times New Roman"/>
          <w:sz w:val="24"/>
          <w:szCs w:val="24"/>
        </w:rPr>
      </w:pP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Pursuant to the resignation of </w:t>
      </w:r>
      <w:r w:rsidR="008E5CC6" w:rsidRPr="004C7010">
        <w:rPr>
          <w:rFonts w:ascii="Times New Roman" w:hAnsi="Times New Roman" w:cs="Times New Roman"/>
          <w:b/>
          <w:sz w:val="24"/>
          <w:szCs w:val="24"/>
        </w:rPr>
        <w:t>Mr R Saruchera</w:t>
      </w:r>
      <w:r w:rsidR="008E5CC6" w:rsidRPr="004C7010">
        <w:rPr>
          <w:rFonts w:ascii="Times New Roman" w:hAnsi="Times New Roman" w:cs="Times New Roman"/>
          <w:sz w:val="24"/>
          <w:szCs w:val="24"/>
        </w:rPr>
        <w:t xml:space="preserve"> from his position as Judicial Manager of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the above companies, and </w:t>
      </w:r>
      <w:r w:rsidR="008E5CC6" w:rsidRPr="004C7010">
        <w:rPr>
          <w:rFonts w:ascii="Times New Roman" w:hAnsi="Times New Roman" w:cs="Times New Roman"/>
          <w:b/>
          <w:sz w:val="24"/>
          <w:szCs w:val="24"/>
        </w:rPr>
        <w:t>Mr B P Mbano’s</w:t>
      </w:r>
      <w:r w:rsidR="008E5CC6" w:rsidRPr="004C7010">
        <w:rPr>
          <w:rFonts w:ascii="Times New Roman" w:hAnsi="Times New Roman" w:cs="Times New Roman"/>
          <w:sz w:val="24"/>
          <w:szCs w:val="24"/>
        </w:rPr>
        <w:t xml:space="preserve"> acceptance to be appointed as the new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Judicial Manager of the said companies, and regard being had to the fact that the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shareholders holding at least 85% of the issued share capital of the companies and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creditors holding at least 71,68% of the proved claims against the companies have so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approved, I hereby accept </w:t>
      </w:r>
      <w:r w:rsidR="008E5CC6" w:rsidRPr="004C7010">
        <w:rPr>
          <w:rFonts w:ascii="Times New Roman" w:hAnsi="Times New Roman" w:cs="Times New Roman"/>
          <w:b/>
          <w:sz w:val="24"/>
          <w:szCs w:val="24"/>
        </w:rPr>
        <w:t>Mr R Saruchera’s</w:t>
      </w:r>
      <w:r w:rsidR="008E5CC6" w:rsidRPr="004C7010">
        <w:rPr>
          <w:rFonts w:ascii="Times New Roman" w:hAnsi="Times New Roman" w:cs="Times New Roman"/>
          <w:sz w:val="24"/>
          <w:szCs w:val="24"/>
        </w:rPr>
        <w:t xml:space="preserve"> resignation with effect from 10 October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 xml:space="preserve">2016 and appoint </w:t>
      </w:r>
      <w:r w:rsidR="008E5CC6" w:rsidRPr="004C7010">
        <w:rPr>
          <w:rFonts w:ascii="Times New Roman" w:hAnsi="Times New Roman" w:cs="Times New Roman"/>
          <w:b/>
          <w:sz w:val="24"/>
          <w:szCs w:val="24"/>
        </w:rPr>
        <w:t>Mr B P Mbano</w:t>
      </w:r>
      <w:r w:rsidR="008E5CC6" w:rsidRPr="004C7010">
        <w:rPr>
          <w:rFonts w:ascii="Times New Roman" w:hAnsi="Times New Roman" w:cs="Times New Roman"/>
          <w:sz w:val="24"/>
          <w:szCs w:val="24"/>
        </w:rPr>
        <w:t xml:space="preserve"> as the new Judicial Manager of the companies with </w:t>
      </w:r>
      <w:r w:rsidRPr="004C7010">
        <w:rPr>
          <w:rFonts w:ascii="Times New Roman" w:hAnsi="Times New Roman" w:cs="Times New Roman"/>
          <w:sz w:val="24"/>
          <w:szCs w:val="24"/>
        </w:rPr>
        <w:tab/>
      </w:r>
      <w:r w:rsidR="008E5CC6" w:rsidRPr="004C7010">
        <w:rPr>
          <w:rFonts w:ascii="Times New Roman" w:hAnsi="Times New Roman" w:cs="Times New Roman"/>
          <w:sz w:val="24"/>
          <w:szCs w:val="24"/>
        </w:rPr>
        <w:t>effect from the same date.</w:t>
      </w:r>
    </w:p>
    <w:p w:rsidR="00E83F5D" w:rsidRPr="004C7010" w:rsidRDefault="004C7010" w:rsidP="004C7010">
      <w:pPr>
        <w:spacing w:after="0" w:line="240" w:lineRule="auto"/>
        <w:jc w:val="both"/>
        <w:rPr>
          <w:rFonts w:ascii="Times New Roman" w:hAnsi="Times New Roman" w:cs="Times New Roman"/>
          <w:sz w:val="24"/>
          <w:szCs w:val="24"/>
        </w:rPr>
      </w:pPr>
      <w:r w:rsidRPr="004C7010">
        <w:rPr>
          <w:rFonts w:ascii="Times New Roman" w:hAnsi="Times New Roman" w:cs="Times New Roman"/>
          <w:sz w:val="24"/>
          <w:szCs w:val="24"/>
        </w:rPr>
        <w:tab/>
      </w:r>
      <w:r w:rsidR="008E5CC6" w:rsidRPr="004C7010">
        <w:rPr>
          <w:rFonts w:ascii="Times New Roman" w:hAnsi="Times New Roman" w:cs="Times New Roman"/>
          <w:sz w:val="24"/>
          <w:szCs w:val="24"/>
        </w:rPr>
        <w:t>Please note that the bonds of s</w:t>
      </w:r>
      <w:r w:rsidR="00E83F5D" w:rsidRPr="004C7010">
        <w:rPr>
          <w:rFonts w:ascii="Times New Roman" w:hAnsi="Times New Roman" w:cs="Times New Roman"/>
          <w:sz w:val="24"/>
          <w:szCs w:val="24"/>
        </w:rPr>
        <w:t>ecurity provided by Grant Thomt</w:t>
      </w:r>
      <w:r w:rsidR="008E5CC6" w:rsidRPr="004C7010">
        <w:rPr>
          <w:rFonts w:ascii="Times New Roman" w:hAnsi="Times New Roman" w:cs="Times New Roman"/>
          <w:sz w:val="24"/>
          <w:szCs w:val="24"/>
        </w:rPr>
        <w:t>on C</w:t>
      </w:r>
      <w:r w:rsidR="00BA0270" w:rsidRPr="004C7010">
        <w:rPr>
          <w:rFonts w:ascii="Times New Roman" w:hAnsi="Times New Roman" w:cs="Times New Roman"/>
          <w:sz w:val="24"/>
          <w:szCs w:val="24"/>
        </w:rPr>
        <w:t>amelsa</w:t>
      </w:r>
      <w:r w:rsidR="00E83F5D" w:rsidRPr="004C7010">
        <w:rPr>
          <w:rFonts w:ascii="Times New Roman" w:hAnsi="Times New Roman" w:cs="Times New Roman"/>
          <w:sz w:val="24"/>
          <w:szCs w:val="24"/>
        </w:rPr>
        <w:t xml:space="preserve"> in respect of </w:t>
      </w:r>
      <w:r w:rsidRPr="004C7010">
        <w:rPr>
          <w:rFonts w:ascii="Times New Roman" w:hAnsi="Times New Roman" w:cs="Times New Roman"/>
          <w:sz w:val="24"/>
          <w:szCs w:val="24"/>
        </w:rPr>
        <w:tab/>
      </w:r>
      <w:r w:rsidR="00E83F5D" w:rsidRPr="004C7010">
        <w:rPr>
          <w:rFonts w:ascii="Times New Roman" w:hAnsi="Times New Roman" w:cs="Times New Roman"/>
          <w:b/>
          <w:sz w:val="24"/>
          <w:szCs w:val="24"/>
        </w:rPr>
        <w:t>Mr R Saruchera</w:t>
      </w:r>
      <w:r w:rsidR="00E83F5D" w:rsidRPr="004C7010">
        <w:rPr>
          <w:rFonts w:ascii="Times New Roman" w:hAnsi="Times New Roman" w:cs="Times New Roman"/>
          <w:sz w:val="24"/>
          <w:szCs w:val="24"/>
        </w:rPr>
        <w:t xml:space="preserve"> will be held to be the bonds of security for </w:t>
      </w:r>
      <w:r w:rsidR="00E83F5D" w:rsidRPr="004C7010">
        <w:rPr>
          <w:rFonts w:ascii="Times New Roman" w:hAnsi="Times New Roman" w:cs="Times New Roman"/>
          <w:b/>
          <w:sz w:val="24"/>
          <w:szCs w:val="24"/>
        </w:rPr>
        <w:t>Mr B P Mbano.</w:t>
      </w:r>
    </w:p>
    <w:p w:rsidR="00E83F5D" w:rsidRPr="004C7010" w:rsidRDefault="004C7010" w:rsidP="004C7010">
      <w:pPr>
        <w:spacing w:after="0" w:line="240" w:lineRule="auto"/>
        <w:jc w:val="both"/>
        <w:rPr>
          <w:rFonts w:ascii="Times New Roman" w:hAnsi="Times New Roman" w:cs="Times New Roman"/>
          <w:sz w:val="24"/>
          <w:szCs w:val="24"/>
        </w:rPr>
      </w:pPr>
      <w:r w:rsidRPr="004C7010">
        <w:rPr>
          <w:rFonts w:ascii="Times New Roman" w:hAnsi="Times New Roman" w:cs="Times New Roman"/>
          <w:sz w:val="24"/>
          <w:szCs w:val="24"/>
        </w:rPr>
        <w:tab/>
      </w:r>
      <w:r w:rsidR="00E83F5D" w:rsidRPr="004C7010">
        <w:rPr>
          <w:rFonts w:ascii="Times New Roman" w:hAnsi="Times New Roman" w:cs="Times New Roman"/>
          <w:sz w:val="24"/>
          <w:szCs w:val="24"/>
        </w:rPr>
        <w:t xml:space="preserve">Also note that it is no longer necessary to convene meetings of creditors and </w:t>
      </w:r>
      <w:r w:rsidRPr="004C7010">
        <w:rPr>
          <w:rFonts w:ascii="Times New Roman" w:hAnsi="Times New Roman" w:cs="Times New Roman"/>
          <w:sz w:val="24"/>
          <w:szCs w:val="24"/>
        </w:rPr>
        <w:tab/>
      </w:r>
      <w:r w:rsidR="00E83F5D" w:rsidRPr="004C7010">
        <w:rPr>
          <w:rFonts w:ascii="Times New Roman" w:hAnsi="Times New Roman" w:cs="Times New Roman"/>
          <w:sz w:val="24"/>
          <w:szCs w:val="24"/>
        </w:rPr>
        <w:t xml:space="preserve">contributories for the purpose of electing a new judicial manager, because the votes </w:t>
      </w:r>
      <w:r w:rsidRPr="004C7010">
        <w:rPr>
          <w:rFonts w:ascii="Times New Roman" w:hAnsi="Times New Roman" w:cs="Times New Roman"/>
          <w:sz w:val="24"/>
          <w:szCs w:val="24"/>
        </w:rPr>
        <w:tab/>
      </w:r>
      <w:r w:rsidR="00E83F5D" w:rsidRPr="004C7010">
        <w:rPr>
          <w:rFonts w:ascii="Times New Roman" w:hAnsi="Times New Roman" w:cs="Times New Roman"/>
          <w:sz w:val="24"/>
          <w:szCs w:val="24"/>
        </w:rPr>
        <w:t xml:space="preserve">would be as reflected in the letters from the shareholders with at least 85% of the issued </w:t>
      </w:r>
      <w:r w:rsidRPr="004C7010">
        <w:rPr>
          <w:rFonts w:ascii="Times New Roman" w:hAnsi="Times New Roman" w:cs="Times New Roman"/>
          <w:sz w:val="24"/>
          <w:szCs w:val="24"/>
        </w:rPr>
        <w:tab/>
      </w:r>
      <w:r w:rsidR="00E83F5D" w:rsidRPr="004C7010">
        <w:rPr>
          <w:rFonts w:ascii="Times New Roman" w:hAnsi="Times New Roman" w:cs="Times New Roman"/>
          <w:sz w:val="24"/>
          <w:szCs w:val="24"/>
        </w:rPr>
        <w:t xml:space="preserve">share capital and the creditors with at least 71,68% of the proved claims against the </w:t>
      </w:r>
      <w:r w:rsidRPr="004C7010">
        <w:rPr>
          <w:rFonts w:ascii="Times New Roman" w:hAnsi="Times New Roman" w:cs="Times New Roman"/>
          <w:sz w:val="24"/>
          <w:szCs w:val="24"/>
        </w:rPr>
        <w:tab/>
      </w:r>
      <w:r w:rsidR="00E83F5D" w:rsidRPr="004C7010">
        <w:rPr>
          <w:rFonts w:ascii="Times New Roman" w:hAnsi="Times New Roman" w:cs="Times New Roman"/>
          <w:sz w:val="24"/>
          <w:szCs w:val="24"/>
        </w:rPr>
        <w:t>companies.</w:t>
      </w:r>
    </w:p>
    <w:p w:rsidR="00BA0270" w:rsidRDefault="004C7010" w:rsidP="004C7010">
      <w:pPr>
        <w:spacing w:after="0" w:line="240" w:lineRule="auto"/>
        <w:jc w:val="both"/>
        <w:rPr>
          <w:rFonts w:ascii="Times New Roman" w:hAnsi="Times New Roman" w:cs="Times New Roman"/>
          <w:sz w:val="24"/>
          <w:szCs w:val="24"/>
        </w:rPr>
      </w:pPr>
      <w:r w:rsidRPr="004C7010">
        <w:rPr>
          <w:rFonts w:ascii="Times New Roman" w:hAnsi="Times New Roman" w:cs="Times New Roman"/>
          <w:sz w:val="24"/>
          <w:szCs w:val="24"/>
        </w:rPr>
        <w:tab/>
      </w:r>
      <w:r w:rsidR="00E83F5D" w:rsidRPr="004C7010">
        <w:rPr>
          <w:rFonts w:ascii="Times New Roman" w:hAnsi="Times New Roman" w:cs="Times New Roman"/>
          <w:sz w:val="24"/>
          <w:szCs w:val="24"/>
        </w:rPr>
        <w:t>Please ensure a proper handover and takeover of the companies between yourselves.”</w:t>
      </w:r>
    </w:p>
    <w:p w:rsidR="004C7010" w:rsidRPr="004C7010" w:rsidRDefault="004C7010" w:rsidP="004C7010">
      <w:pPr>
        <w:spacing w:after="0" w:line="240" w:lineRule="auto"/>
        <w:jc w:val="both"/>
        <w:rPr>
          <w:rFonts w:ascii="Times New Roman" w:hAnsi="Times New Roman" w:cs="Times New Roman"/>
          <w:sz w:val="24"/>
          <w:szCs w:val="24"/>
        </w:rPr>
      </w:pPr>
    </w:p>
    <w:p w:rsidR="00F825DB" w:rsidRPr="00CF7DDE" w:rsidRDefault="004C7010"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0270" w:rsidRPr="00FA7CE2">
        <w:rPr>
          <w:rFonts w:ascii="Times New Roman" w:hAnsi="Times New Roman" w:cs="Times New Roman"/>
          <w:i/>
          <w:sz w:val="24"/>
          <w:szCs w:val="24"/>
        </w:rPr>
        <w:t>In casu</w:t>
      </w:r>
      <w:r w:rsidR="00BA0270" w:rsidRPr="00CF7DDE">
        <w:rPr>
          <w:rFonts w:ascii="Times New Roman" w:hAnsi="Times New Roman" w:cs="Times New Roman"/>
          <w:sz w:val="24"/>
          <w:szCs w:val="24"/>
        </w:rPr>
        <w:t xml:space="preserve"> the first respondent itself accepted in Annexure “H” to the founding affidavit that </w:t>
      </w:r>
      <w:r w:rsidR="00430853" w:rsidRPr="00CF7DDE">
        <w:rPr>
          <w:rFonts w:ascii="Times New Roman" w:hAnsi="Times New Roman" w:cs="Times New Roman"/>
          <w:sz w:val="24"/>
          <w:szCs w:val="24"/>
        </w:rPr>
        <w:t>t</w:t>
      </w:r>
      <w:r w:rsidR="00BA0270" w:rsidRPr="00CF7DDE">
        <w:rPr>
          <w:rFonts w:ascii="Times New Roman" w:hAnsi="Times New Roman" w:cs="Times New Roman"/>
          <w:sz w:val="24"/>
          <w:szCs w:val="24"/>
        </w:rPr>
        <w:t xml:space="preserve">he </w:t>
      </w:r>
      <w:r w:rsidR="00430853" w:rsidRPr="00CF7DDE">
        <w:rPr>
          <w:rFonts w:ascii="Times New Roman" w:hAnsi="Times New Roman" w:cs="Times New Roman"/>
          <w:sz w:val="24"/>
          <w:szCs w:val="24"/>
        </w:rPr>
        <w:t xml:space="preserve">deponent </w:t>
      </w:r>
      <w:r w:rsidR="00BA0270" w:rsidRPr="00CF7DDE">
        <w:rPr>
          <w:rFonts w:ascii="Times New Roman" w:hAnsi="Times New Roman" w:cs="Times New Roman"/>
          <w:sz w:val="24"/>
          <w:szCs w:val="24"/>
        </w:rPr>
        <w:t>is</w:t>
      </w:r>
      <w:r w:rsidR="00430853" w:rsidRPr="00CF7DDE">
        <w:rPr>
          <w:rFonts w:ascii="Times New Roman" w:hAnsi="Times New Roman" w:cs="Times New Roman"/>
          <w:sz w:val="24"/>
          <w:szCs w:val="24"/>
        </w:rPr>
        <w:t xml:space="preserve"> the judicial manager of both applicants. This court has in the past deplored the unfortunate practice of objecting to the locus standi of parties as if merely for the sake of doing so, even where it is known from previous dealings that the party speaks with the requisite authority: </w:t>
      </w:r>
      <w:r w:rsidR="00430853" w:rsidRPr="00FA7CE2">
        <w:rPr>
          <w:rFonts w:ascii="Times New Roman" w:hAnsi="Times New Roman" w:cs="Times New Roman"/>
          <w:i/>
          <w:sz w:val="24"/>
          <w:szCs w:val="24"/>
        </w:rPr>
        <w:t>Air Zimbabwe Corporation &amp; Ors</w:t>
      </w:r>
      <w:r w:rsidR="00430853" w:rsidRPr="00CF7DDE">
        <w:rPr>
          <w:rFonts w:ascii="Times New Roman" w:hAnsi="Times New Roman" w:cs="Times New Roman"/>
          <w:sz w:val="24"/>
          <w:szCs w:val="24"/>
        </w:rPr>
        <w:t xml:space="preserve"> v </w:t>
      </w:r>
      <w:r w:rsidR="00430853" w:rsidRPr="00FA7CE2">
        <w:rPr>
          <w:rFonts w:ascii="Times New Roman" w:hAnsi="Times New Roman" w:cs="Times New Roman"/>
          <w:i/>
          <w:sz w:val="24"/>
          <w:szCs w:val="24"/>
        </w:rPr>
        <w:t>ZIMRA</w:t>
      </w:r>
      <w:r w:rsidR="00430853" w:rsidRPr="00CF7DDE">
        <w:rPr>
          <w:rFonts w:ascii="Times New Roman" w:hAnsi="Times New Roman" w:cs="Times New Roman"/>
          <w:sz w:val="24"/>
          <w:szCs w:val="24"/>
        </w:rPr>
        <w:t xml:space="preserve"> 2003 (2) ZLR 11 (H) at 16G. </w:t>
      </w:r>
      <w:r w:rsidR="00FA7CE2" w:rsidRPr="00CF7DDE">
        <w:rPr>
          <w:rFonts w:ascii="Times New Roman" w:hAnsi="Times New Roman" w:cs="Times New Roman"/>
          <w:sz w:val="24"/>
          <w:szCs w:val="24"/>
        </w:rPr>
        <w:t>The</w:t>
      </w:r>
      <w:r w:rsidR="00430853" w:rsidRPr="00CF7DDE">
        <w:rPr>
          <w:rFonts w:ascii="Times New Roman" w:hAnsi="Times New Roman" w:cs="Times New Roman"/>
          <w:sz w:val="24"/>
          <w:szCs w:val="24"/>
        </w:rPr>
        <w:t xml:space="preserve"> first point </w:t>
      </w:r>
      <w:r w:rsidR="00430853" w:rsidRPr="00FA7CE2">
        <w:rPr>
          <w:rFonts w:ascii="Times New Roman" w:hAnsi="Times New Roman" w:cs="Times New Roman"/>
          <w:i/>
          <w:sz w:val="24"/>
          <w:szCs w:val="24"/>
        </w:rPr>
        <w:t>in limine</w:t>
      </w:r>
      <w:r w:rsidR="00430853" w:rsidRPr="00CF7DDE">
        <w:rPr>
          <w:rFonts w:ascii="Times New Roman" w:hAnsi="Times New Roman" w:cs="Times New Roman"/>
          <w:sz w:val="24"/>
          <w:szCs w:val="24"/>
        </w:rPr>
        <w:t xml:space="preserve"> was not seriously taken and is dismissed.</w:t>
      </w:r>
      <w:r w:rsidR="00BA0270" w:rsidRPr="00CF7DDE">
        <w:rPr>
          <w:rFonts w:ascii="Times New Roman" w:hAnsi="Times New Roman" w:cs="Times New Roman"/>
          <w:sz w:val="24"/>
          <w:szCs w:val="24"/>
        </w:rPr>
        <w:t xml:space="preserve"> </w:t>
      </w:r>
    </w:p>
    <w:p w:rsidR="00605A01" w:rsidRPr="00CF7DDE" w:rsidRDefault="00F825DB" w:rsidP="00CF7DDE">
      <w:pPr>
        <w:spacing w:after="0" w:line="360" w:lineRule="auto"/>
        <w:jc w:val="both"/>
        <w:rPr>
          <w:rFonts w:ascii="Times New Roman" w:hAnsi="Times New Roman" w:cs="Times New Roman"/>
          <w:b/>
          <w:sz w:val="24"/>
          <w:szCs w:val="24"/>
        </w:rPr>
      </w:pPr>
      <w:r w:rsidRPr="00CF7DDE">
        <w:rPr>
          <w:rFonts w:ascii="Times New Roman" w:hAnsi="Times New Roman" w:cs="Times New Roman"/>
          <w:b/>
          <w:sz w:val="24"/>
          <w:szCs w:val="24"/>
        </w:rPr>
        <w:t>LOCUS STANDI OF FOURTH RESPONDENT</w:t>
      </w:r>
    </w:p>
    <w:p w:rsidR="00605A01" w:rsidRPr="00CF7DDE" w:rsidRDefault="00605A01" w:rsidP="00CF7DDE">
      <w:p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lastRenderedPageBreak/>
        <w:t xml:space="preserve">The fourth respondent is cited as Cometal Trust. The first respondent complaints about this citation. However, I found no merit in the objection because Rules of this Honourable Court expressly allow the citation of the trustees by the name of the trust rather than by their individual names. For this contention I refer to Order 2A, rule 8 as read with r7. The second point </w:t>
      </w:r>
      <w:r w:rsidRPr="00FA7CE2">
        <w:rPr>
          <w:rFonts w:ascii="Times New Roman" w:hAnsi="Times New Roman" w:cs="Times New Roman"/>
          <w:i/>
          <w:sz w:val="24"/>
          <w:szCs w:val="24"/>
        </w:rPr>
        <w:t>in limine</w:t>
      </w:r>
      <w:r w:rsidRPr="00CF7DDE">
        <w:rPr>
          <w:rFonts w:ascii="Times New Roman" w:hAnsi="Times New Roman" w:cs="Times New Roman"/>
          <w:sz w:val="24"/>
          <w:szCs w:val="24"/>
        </w:rPr>
        <w:t xml:space="preserve"> is summarily dismissed.</w:t>
      </w:r>
    </w:p>
    <w:p w:rsidR="00605A01" w:rsidRPr="00CF7DDE" w:rsidRDefault="00605A01" w:rsidP="00CF7DDE">
      <w:pPr>
        <w:spacing w:after="0" w:line="360" w:lineRule="auto"/>
        <w:jc w:val="both"/>
        <w:rPr>
          <w:rFonts w:ascii="Times New Roman" w:hAnsi="Times New Roman" w:cs="Times New Roman"/>
          <w:b/>
          <w:sz w:val="24"/>
          <w:szCs w:val="24"/>
        </w:rPr>
      </w:pPr>
      <w:r w:rsidRPr="00CF7DDE">
        <w:rPr>
          <w:rFonts w:ascii="Times New Roman" w:hAnsi="Times New Roman" w:cs="Times New Roman"/>
          <w:b/>
          <w:sz w:val="24"/>
          <w:szCs w:val="24"/>
        </w:rPr>
        <w:t>NON-JOINDER OF CREDITORS</w:t>
      </w:r>
    </w:p>
    <w:p w:rsidR="003210CA" w:rsidRPr="00CF7DDE" w:rsidRDefault="00FA7CE2"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10CA" w:rsidRPr="00CF7DDE">
        <w:rPr>
          <w:rFonts w:ascii="Times New Roman" w:hAnsi="Times New Roman" w:cs="Times New Roman"/>
          <w:sz w:val="24"/>
          <w:szCs w:val="24"/>
        </w:rPr>
        <w:t xml:space="preserve">The first respondent complains about the non-joinder of the very creditors who mandated the application and wish fervently for the relief sought to be granted: See Annexure “P” to the founding affidavit. Not only does the first respondent not dispute that the creditors are the very people who mandated this application. The legal position is that this court may determine the rights and liabilities as between the parties before it; and it is upon those rights that the whole issue turns. See </w:t>
      </w:r>
      <w:r w:rsidR="003210CA" w:rsidRPr="00FA7CE2">
        <w:rPr>
          <w:rFonts w:ascii="Times New Roman" w:hAnsi="Times New Roman" w:cs="Times New Roman"/>
          <w:i/>
          <w:sz w:val="24"/>
          <w:szCs w:val="24"/>
        </w:rPr>
        <w:t>Moyo</w:t>
      </w:r>
      <w:r w:rsidR="003210CA" w:rsidRPr="00CF7DDE">
        <w:rPr>
          <w:rFonts w:ascii="Times New Roman" w:hAnsi="Times New Roman" w:cs="Times New Roman"/>
          <w:sz w:val="24"/>
          <w:szCs w:val="24"/>
        </w:rPr>
        <w:t xml:space="preserve"> v </w:t>
      </w:r>
      <w:r w:rsidR="003210CA" w:rsidRPr="00FA7CE2">
        <w:rPr>
          <w:rFonts w:ascii="Times New Roman" w:hAnsi="Times New Roman" w:cs="Times New Roman"/>
          <w:i/>
          <w:sz w:val="24"/>
          <w:szCs w:val="24"/>
        </w:rPr>
        <w:t>Ncube &amp;Ors</w:t>
      </w:r>
      <w:r w:rsidR="003210CA" w:rsidRPr="00CF7DDE">
        <w:rPr>
          <w:rFonts w:ascii="Times New Roman" w:hAnsi="Times New Roman" w:cs="Times New Roman"/>
          <w:sz w:val="24"/>
          <w:szCs w:val="24"/>
        </w:rPr>
        <w:t xml:space="preserve"> 2008 (2) ZLR 333 (H) at 335G-336A. </w:t>
      </w:r>
      <w:r w:rsidRPr="00CF7DDE">
        <w:rPr>
          <w:rFonts w:ascii="Times New Roman" w:hAnsi="Times New Roman" w:cs="Times New Roman"/>
          <w:sz w:val="24"/>
          <w:szCs w:val="24"/>
        </w:rPr>
        <w:t>See</w:t>
      </w:r>
      <w:r w:rsidR="003210CA" w:rsidRPr="00CF7DDE">
        <w:rPr>
          <w:rFonts w:ascii="Times New Roman" w:hAnsi="Times New Roman" w:cs="Times New Roman"/>
          <w:sz w:val="24"/>
          <w:szCs w:val="24"/>
        </w:rPr>
        <w:t xml:space="preserve"> al</w:t>
      </w:r>
      <w:r w:rsidR="00550C88" w:rsidRPr="00CF7DDE">
        <w:rPr>
          <w:rFonts w:ascii="Times New Roman" w:hAnsi="Times New Roman" w:cs="Times New Roman"/>
          <w:sz w:val="24"/>
          <w:szCs w:val="24"/>
        </w:rPr>
        <w:t>so order 13 r 87 of the Rules of this</w:t>
      </w:r>
      <w:r w:rsidR="003210CA" w:rsidRPr="00CF7DDE">
        <w:rPr>
          <w:rFonts w:ascii="Times New Roman" w:hAnsi="Times New Roman" w:cs="Times New Roman"/>
          <w:sz w:val="24"/>
          <w:szCs w:val="24"/>
        </w:rPr>
        <w:t xml:space="preserve"> Honourable Court where the rules say-</w:t>
      </w:r>
    </w:p>
    <w:p w:rsidR="003210CA" w:rsidRPr="00CF7DDE" w:rsidRDefault="003210CA" w:rsidP="00FA7CE2">
      <w:pPr>
        <w:spacing w:after="0" w:line="240" w:lineRule="auto"/>
        <w:jc w:val="both"/>
        <w:rPr>
          <w:rFonts w:ascii="Times New Roman" w:hAnsi="Times New Roman" w:cs="Times New Roman"/>
          <w:b/>
          <w:sz w:val="24"/>
          <w:szCs w:val="24"/>
        </w:rPr>
      </w:pPr>
      <w:r w:rsidRPr="00CF7DDE">
        <w:rPr>
          <w:rFonts w:ascii="Times New Roman" w:hAnsi="Times New Roman" w:cs="Times New Roman"/>
          <w:b/>
          <w:sz w:val="24"/>
          <w:szCs w:val="24"/>
        </w:rPr>
        <w:t xml:space="preserve">        “</w:t>
      </w:r>
      <w:r w:rsidR="00550C88" w:rsidRPr="00CF7DDE">
        <w:rPr>
          <w:rFonts w:ascii="Times New Roman" w:hAnsi="Times New Roman" w:cs="Times New Roman"/>
          <w:b/>
          <w:sz w:val="24"/>
          <w:szCs w:val="24"/>
        </w:rPr>
        <w:t xml:space="preserve"> 87. </w:t>
      </w:r>
      <w:r w:rsidRPr="00CF7DDE">
        <w:rPr>
          <w:rFonts w:ascii="Times New Roman" w:hAnsi="Times New Roman" w:cs="Times New Roman"/>
          <w:b/>
          <w:sz w:val="24"/>
          <w:szCs w:val="24"/>
        </w:rPr>
        <w:t>Misjoinder or nonjoinder of parties</w:t>
      </w:r>
    </w:p>
    <w:p w:rsidR="00550C88" w:rsidRDefault="003210CA" w:rsidP="00FA7CE2">
      <w:pPr>
        <w:pStyle w:val="ListParagraph"/>
        <w:numPr>
          <w:ilvl w:val="0"/>
          <w:numId w:val="2"/>
        </w:num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No cause or matter shall be defeated by reason of the misjoinder or nonjoinder of any</w:t>
      </w:r>
      <w:r w:rsidR="00550C88" w:rsidRPr="00CF7DDE">
        <w:rPr>
          <w:rFonts w:ascii="Times New Roman" w:hAnsi="Times New Roman" w:cs="Times New Roman"/>
          <w:sz w:val="24"/>
          <w:szCs w:val="24"/>
        </w:rPr>
        <w:t xml:space="preserve"> party and the court may in any cause or matter determine the issues or questions in dispute so far as they affect the rights and interests of the persons who are parties to the cause or matter.”</w:t>
      </w:r>
    </w:p>
    <w:p w:rsidR="00FA7CE2" w:rsidRPr="00CF7DDE" w:rsidRDefault="00FA7CE2" w:rsidP="00FA7CE2">
      <w:pPr>
        <w:pStyle w:val="ListParagraph"/>
        <w:spacing w:after="0" w:line="240" w:lineRule="auto"/>
        <w:jc w:val="both"/>
        <w:rPr>
          <w:rFonts w:ascii="Times New Roman" w:hAnsi="Times New Roman" w:cs="Times New Roman"/>
          <w:sz w:val="24"/>
          <w:szCs w:val="24"/>
        </w:rPr>
      </w:pPr>
    </w:p>
    <w:p w:rsidR="00550C88" w:rsidRPr="00CF7DDE" w:rsidRDefault="00FA7CE2"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0C88" w:rsidRPr="00CF7DDE">
        <w:rPr>
          <w:rFonts w:ascii="Times New Roman" w:hAnsi="Times New Roman" w:cs="Times New Roman"/>
          <w:sz w:val="24"/>
          <w:szCs w:val="24"/>
        </w:rPr>
        <w:t xml:space="preserve">I therefore found no merit in this point </w:t>
      </w:r>
      <w:r w:rsidR="00550C88" w:rsidRPr="00FA7CE2">
        <w:rPr>
          <w:rFonts w:ascii="Times New Roman" w:hAnsi="Times New Roman" w:cs="Times New Roman"/>
          <w:i/>
          <w:sz w:val="24"/>
          <w:szCs w:val="24"/>
        </w:rPr>
        <w:t>in limine</w:t>
      </w:r>
      <w:r w:rsidR="00550C88" w:rsidRPr="00CF7DDE">
        <w:rPr>
          <w:rFonts w:ascii="Times New Roman" w:hAnsi="Times New Roman" w:cs="Times New Roman"/>
          <w:sz w:val="24"/>
          <w:szCs w:val="24"/>
        </w:rPr>
        <w:t xml:space="preserve"> and I accordingly dismiss it as well.</w:t>
      </w:r>
    </w:p>
    <w:p w:rsidR="003356C7" w:rsidRPr="00CF7DDE" w:rsidRDefault="00550C88" w:rsidP="00CF7DDE">
      <w:pPr>
        <w:spacing w:after="0" w:line="360" w:lineRule="auto"/>
        <w:jc w:val="both"/>
        <w:rPr>
          <w:rFonts w:ascii="Times New Roman" w:hAnsi="Times New Roman" w:cs="Times New Roman"/>
          <w:b/>
          <w:sz w:val="24"/>
          <w:szCs w:val="24"/>
        </w:rPr>
      </w:pPr>
      <w:r w:rsidRPr="00CF7DDE">
        <w:rPr>
          <w:rFonts w:ascii="Times New Roman" w:hAnsi="Times New Roman" w:cs="Times New Roman"/>
          <w:b/>
          <w:sz w:val="24"/>
          <w:szCs w:val="24"/>
        </w:rPr>
        <w:t>MATERIAL DISPUTE OF FACTS</w:t>
      </w:r>
    </w:p>
    <w:p w:rsidR="00187771" w:rsidRPr="00CF7DDE" w:rsidRDefault="00FA7CE2"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56C7" w:rsidRPr="00CF7DDE">
        <w:rPr>
          <w:rFonts w:ascii="Times New Roman" w:hAnsi="Times New Roman" w:cs="Times New Roman"/>
          <w:sz w:val="24"/>
          <w:szCs w:val="24"/>
        </w:rPr>
        <w:t>The long and short of it is that the first respondent alleged that there are material disputes of facts. What the court found puzzling about this suggestion is that the circumstances under which Mr Mbano was appointed presents disputes of fact. Yet as I stated above the letter from the Master clearly states the circumstances under which Mr Mbano was appointed, being that there was a vacancy and the Master was mandated to fill that vacancy. Also a dispute was raised about the claims and or title held by applicants. The other issue is whether there was any breach. I am of the view that these are some of the issue this court has to determine, being the very reason why this application has been brought up.</w:t>
      </w:r>
      <w:r w:rsidR="00187771" w:rsidRPr="00CF7DDE">
        <w:rPr>
          <w:rFonts w:ascii="Times New Roman" w:hAnsi="Times New Roman" w:cs="Times New Roman"/>
          <w:sz w:val="24"/>
          <w:szCs w:val="24"/>
        </w:rPr>
        <w:t xml:space="preserve"> There are therefore no material disputes of facts which this court cannot resolve without the leading of evidence. I will dismiss the last point </w:t>
      </w:r>
      <w:r w:rsidR="00187771" w:rsidRPr="00FA7CE2">
        <w:rPr>
          <w:rFonts w:ascii="Times New Roman" w:hAnsi="Times New Roman" w:cs="Times New Roman"/>
          <w:i/>
          <w:sz w:val="24"/>
          <w:szCs w:val="24"/>
        </w:rPr>
        <w:t>in limine</w:t>
      </w:r>
      <w:r w:rsidR="00187771" w:rsidRPr="00CF7DDE">
        <w:rPr>
          <w:rFonts w:ascii="Times New Roman" w:hAnsi="Times New Roman" w:cs="Times New Roman"/>
          <w:sz w:val="24"/>
          <w:szCs w:val="24"/>
        </w:rPr>
        <w:t>.</w:t>
      </w:r>
    </w:p>
    <w:p w:rsidR="00FA7CE2" w:rsidRDefault="00FA7CE2" w:rsidP="00CF7DDE">
      <w:pPr>
        <w:spacing w:after="0" w:line="360" w:lineRule="auto"/>
        <w:jc w:val="both"/>
        <w:rPr>
          <w:rFonts w:ascii="Times New Roman" w:hAnsi="Times New Roman" w:cs="Times New Roman"/>
          <w:b/>
          <w:sz w:val="24"/>
          <w:szCs w:val="24"/>
        </w:rPr>
      </w:pPr>
    </w:p>
    <w:p w:rsidR="00187771" w:rsidRPr="00CF7DDE" w:rsidRDefault="00187771" w:rsidP="00CF7DDE">
      <w:pPr>
        <w:spacing w:after="0" w:line="360" w:lineRule="auto"/>
        <w:jc w:val="both"/>
        <w:rPr>
          <w:rFonts w:ascii="Times New Roman" w:hAnsi="Times New Roman" w:cs="Times New Roman"/>
          <w:b/>
          <w:sz w:val="24"/>
          <w:szCs w:val="24"/>
        </w:rPr>
      </w:pPr>
      <w:r w:rsidRPr="00CF7DDE">
        <w:rPr>
          <w:rFonts w:ascii="Times New Roman" w:hAnsi="Times New Roman" w:cs="Times New Roman"/>
          <w:b/>
          <w:sz w:val="24"/>
          <w:szCs w:val="24"/>
        </w:rPr>
        <w:lastRenderedPageBreak/>
        <w:t>AD MERITS</w:t>
      </w:r>
    </w:p>
    <w:p w:rsidR="00A0260C" w:rsidRPr="00CF7DDE" w:rsidRDefault="00A0260C" w:rsidP="00CF7DDE">
      <w:p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In the present case the Scheme of Arrangement that the applicants seek to be set aside was unanimously approved at a scheme meeting convened by order of this </w:t>
      </w:r>
      <w:r w:rsidR="00FA7CE2" w:rsidRPr="00CF7DDE">
        <w:rPr>
          <w:rFonts w:ascii="Times New Roman" w:hAnsi="Times New Roman" w:cs="Times New Roman"/>
          <w:sz w:val="24"/>
          <w:szCs w:val="24"/>
        </w:rPr>
        <w:t>Honourable</w:t>
      </w:r>
      <w:r w:rsidRPr="00CF7DDE">
        <w:rPr>
          <w:rFonts w:ascii="Times New Roman" w:hAnsi="Times New Roman" w:cs="Times New Roman"/>
          <w:sz w:val="24"/>
          <w:szCs w:val="24"/>
        </w:rPr>
        <w:t xml:space="preserve"> court. It was thereafter sanctioned by the court in the prescribed manner and, consequent upon the grant of such sanction, has the effect of a contract binding on all concerned. </w:t>
      </w:r>
      <w:r w:rsidR="00B91957" w:rsidRPr="00CF7DDE">
        <w:rPr>
          <w:rFonts w:ascii="Times New Roman" w:hAnsi="Times New Roman" w:cs="Times New Roman"/>
          <w:sz w:val="24"/>
          <w:szCs w:val="24"/>
        </w:rPr>
        <w:t>The applicants now allege that there was a breach by the first respondent of the material term of the Scheme of Arrangement.</w:t>
      </w:r>
      <w:r w:rsidRPr="00CF7DDE">
        <w:rPr>
          <w:rFonts w:ascii="Times New Roman" w:hAnsi="Times New Roman" w:cs="Times New Roman"/>
          <w:sz w:val="24"/>
          <w:szCs w:val="24"/>
        </w:rPr>
        <w:t xml:space="preserve"> </w:t>
      </w:r>
    </w:p>
    <w:p w:rsidR="00B91957" w:rsidRPr="00CF7DDE" w:rsidRDefault="00FA7CE2"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1957" w:rsidRPr="00CF7DDE">
        <w:rPr>
          <w:rFonts w:ascii="Times New Roman" w:hAnsi="Times New Roman" w:cs="Times New Roman"/>
          <w:sz w:val="24"/>
          <w:szCs w:val="24"/>
        </w:rPr>
        <w:t>In the case of</w:t>
      </w:r>
      <w:r w:rsidR="00B91957" w:rsidRPr="00FA7CE2">
        <w:rPr>
          <w:rFonts w:ascii="Times New Roman" w:hAnsi="Times New Roman" w:cs="Times New Roman"/>
          <w:i/>
          <w:sz w:val="24"/>
          <w:szCs w:val="24"/>
        </w:rPr>
        <w:t xml:space="preserve"> Parker</w:t>
      </w:r>
      <w:r w:rsidR="00B91957" w:rsidRPr="00CF7DDE">
        <w:rPr>
          <w:rFonts w:ascii="Times New Roman" w:hAnsi="Times New Roman" w:cs="Times New Roman"/>
          <w:sz w:val="24"/>
          <w:szCs w:val="24"/>
        </w:rPr>
        <w:t xml:space="preserve"> v </w:t>
      </w:r>
      <w:r w:rsidR="00B91957" w:rsidRPr="00FA7CE2">
        <w:rPr>
          <w:rFonts w:ascii="Times New Roman" w:hAnsi="Times New Roman" w:cs="Times New Roman"/>
          <w:i/>
          <w:sz w:val="24"/>
          <w:szCs w:val="24"/>
        </w:rPr>
        <w:t>WGB Kingsley &amp; Co (Pvt) Ltd</w:t>
      </w:r>
      <w:r w:rsidR="00B91957" w:rsidRPr="00CF7DDE">
        <w:rPr>
          <w:rFonts w:ascii="Times New Roman" w:hAnsi="Times New Roman" w:cs="Times New Roman"/>
          <w:sz w:val="24"/>
          <w:szCs w:val="24"/>
        </w:rPr>
        <w:t xml:space="preserve"> 1985 (1) ZLR 380 (HC) at 386C it was held that-</w:t>
      </w:r>
    </w:p>
    <w:p w:rsidR="00B91957" w:rsidRDefault="00B91957" w:rsidP="00CA4BFE">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      </w:t>
      </w:r>
      <w:r w:rsidR="00CA4BFE">
        <w:rPr>
          <w:rFonts w:ascii="Times New Roman" w:hAnsi="Times New Roman" w:cs="Times New Roman"/>
          <w:sz w:val="24"/>
          <w:szCs w:val="24"/>
        </w:rPr>
        <w:tab/>
      </w:r>
      <w:r w:rsidRPr="00CF7DDE">
        <w:rPr>
          <w:rFonts w:ascii="Times New Roman" w:hAnsi="Times New Roman" w:cs="Times New Roman"/>
          <w:sz w:val="24"/>
          <w:szCs w:val="24"/>
        </w:rPr>
        <w:t xml:space="preserve"> “this court would be able to set aside the scheme of Arrangement but only if there [has] </w:t>
      </w:r>
      <w:r w:rsidR="00CA4BFE">
        <w:rPr>
          <w:rFonts w:ascii="Times New Roman" w:hAnsi="Times New Roman" w:cs="Times New Roman"/>
          <w:sz w:val="24"/>
          <w:szCs w:val="24"/>
        </w:rPr>
        <w:tab/>
      </w:r>
      <w:r w:rsidRPr="00CF7DDE">
        <w:rPr>
          <w:rFonts w:ascii="Times New Roman" w:hAnsi="Times New Roman" w:cs="Times New Roman"/>
          <w:sz w:val="24"/>
          <w:szCs w:val="24"/>
        </w:rPr>
        <w:t xml:space="preserve">been a material breach of the terms thereof and there [is] no other remedy available to the </w:t>
      </w:r>
      <w:r w:rsidR="00CA4BFE">
        <w:rPr>
          <w:rFonts w:ascii="Times New Roman" w:hAnsi="Times New Roman" w:cs="Times New Roman"/>
          <w:sz w:val="24"/>
          <w:szCs w:val="24"/>
        </w:rPr>
        <w:tab/>
      </w:r>
      <w:r w:rsidRPr="00CF7DDE">
        <w:rPr>
          <w:rFonts w:ascii="Times New Roman" w:hAnsi="Times New Roman" w:cs="Times New Roman"/>
          <w:sz w:val="24"/>
          <w:szCs w:val="24"/>
        </w:rPr>
        <w:t>aggrieved party to protect his right.”</w:t>
      </w:r>
    </w:p>
    <w:p w:rsidR="00CA4BFE" w:rsidRPr="00CF7DDE" w:rsidRDefault="00CA4BFE" w:rsidP="00CA4BFE">
      <w:pPr>
        <w:spacing w:after="0" w:line="240" w:lineRule="auto"/>
        <w:jc w:val="both"/>
        <w:rPr>
          <w:rFonts w:ascii="Times New Roman" w:hAnsi="Times New Roman" w:cs="Times New Roman"/>
          <w:sz w:val="24"/>
          <w:szCs w:val="24"/>
        </w:rPr>
      </w:pPr>
    </w:p>
    <w:p w:rsidR="00900C36" w:rsidRPr="00CF7DDE" w:rsidRDefault="00CA4BFE"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1957" w:rsidRPr="00CF7DDE">
        <w:rPr>
          <w:rFonts w:ascii="Times New Roman" w:hAnsi="Times New Roman" w:cs="Times New Roman"/>
          <w:sz w:val="24"/>
          <w:szCs w:val="24"/>
        </w:rPr>
        <w:t xml:space="preserve">I gave a brief summation of the facts of this matter at the beginning of this judgment and I need not repeat them. The contract in this case was very clear. </w:t>
      </w:r>
      <w:r w:rsidR="00003149" w:rsidRPr="00CF7DDE">
        <w:rPr>
          <w:rFonts w:ascii="Times New Roman" w:hAnsi="Times New Roman" w:cs="Times New Roman"/>
          <w:sz w:val="24"/>
          <w:szCs w:val="24"/>
        </w:rPr>
        <w:t>In terms of the Implementation clause s 10(7) of the Scheme document sanctioned by this Honourable Court, the first respondent was required to make an initial payment of US$10 697 833.00 together with the transaction costs to the Judicial Manager’s Trust Account within 30 days from the date when a copy of the High Court Order sanctioning the scheme and the scheme document were lodged with the Registrar of Companies for registration. The scheme document and the High Court Order were duly lodged with the Registrar of Companies on the 14</w:t>
      </w:r>
      <w:r w:rsidR="00003149" w:rsidRPr="00CF7DDE">
        <w:rPr>
          <w:rFonts w:ascii="Times New Roman" w:hAnsi="Times New Roman" w:cs="Times New Roman"/>
          <w:sz w:val="24"/>
          <w:szCs w:val="24"/>
          <w:vertAlign w:val="superscript"/>
        </w:rPr>
        <w:t>th</w:t>
      </w:r>
      <w:r w:rsidR="00003149" w:rsidRPr="00CF7DDE">
        <w:rPr>
          <w:rFonts w:ascii="Times New Roman" w:hAnsi="Times New Roman" w:cs="Times New Roman"/>
          <w:sz w:val="24"/>
          <w:szCs w:val="24"/>
        </w:rPr>
        <w:t xml:space="preserve"> February 2018 as per Annexure “G1”. Therefore logically the initial payment was due on or before the 16</w:t>
      </w:r>
      <w:r w:rsidR="00003149" w:rsidRPr="00CF7DDE">
        <w:rPr>
          <w:rFonts w:ascii="Times New Roman" w:hAnsi="Times New Roman" w:cs="Times New Roman"/>
          <w:sz w:val="24"/>
          <w:szCs w:val="24"/>
          <w:vertAlign w:val="superscript"/>
        </w:rPr>
        <w:t>th</w:t>
      </w:r>
      <w:r w:rsidR="00003149" w:rsidRPr="00CF7DDE">
        <w:rPr>
          <w:rFonts w:ascii="Times New Roman" w:hAnsi="Times New Roman" w:cs="Times New Roman"/>
          <w:sz w:val="24"/>
          <w:szCs w:val="24"/>
        </w:rPr>
        <w:t xml:space="preserve"> of March 2018. </w:t>
      </w:r>
      <w:r w:rsidR="00900C36" w:rsidRPr="00CF7DDE">
        <w:rPr>
          <w:rFonts w:ascii="Times New Roman" w:hAnsi="Times New Roman" w:cs="Times New Roman"/>
          <w:sz w:val="24"/>
          <w:szCs w:val="24"/>
        </w:rPr>
        <w:t>This payment from my reading of the Scheme document was not subject to the fulfilment of any condition precedent. The first respondent was simply required to make the payment upon receiving confirmation from the Judicial Manager that the scheme document and Court Order sanctioning the Scheme had been delivered to the Registrar of Companies. Regrettably to date the first respondent failed to make the initial payment of US$10 697 833.00 which was due on the 16</w:t>
      </w:r>
      <w:r w:rsidR="00900C36" w:rsidRPr="00CF7DDE">
        <w:rPr>
          <w:rFonts w:ascii="Times New Roman" w:hAnsi="Times New Roman" w:cs="Times New Roman"/>
          <w:sz w:val="24"/>
          <w:szCs w:val="24"/>
          <w:vertAlign w:val="superscript"/>
        </w:rPr>
        <w:t>th</w:t>
      </w:r>
      <w:r w:rsidR="00900C36" w:rsidRPr="00CF7DDE">
        <w:rPr>
          <w:rFonts w:ascii="Times New Roman" w:hAnsi="Times New Roman" w:cs="Times New Roman"/>
          <w:sz w:val="24"/>
          <w:szCs w:val="24"/>
        </w:rPr>
        <w:t xml:space="preserve"> March 2018. It is not disputed that the first respondent then wrote to the Judicial Manager committing to new payment terms which were as follows-</w:t>
      </w:r>
    </w:p>
    <w:p w:rsidR="00900C36" w:rsidRPr="00CF7DDE" w:rsidRDefault="00900C36" w:rsidP="00CA4BFE">
      <w:pPr>
        <w:pStyle w:val="ListParagraph"/>
        <w:numPr>
          <w:ilvl w:val="0"/>
          <w:numId w:val="3"/>
        </w:num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“Payment of US$22.03 million by 30 March 2018 to creditors as part of the Equity injection;</w:t>
      </w:r>
    </w:p>
    <w:p w:rsidR="00900C36" w:rsidRPr="00CF7DDE" w:rsidRDefault="00003149" w:rsidP="00CA4BFE">
      <w:pPr>
        <w:pStyle w:val="ListParagraph"/>
        <w:numPr>
          <w:ilvl w:val="0"/>
          <w:numId w:val="3"/>
        </w:num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  </w:t>
      </w:r>
      <w:r w:rsidR="00900C36" w:rsidRPr="00CF7DDE">
        <w:rPr>
          <w:rFonts w:ascii="Times New Roman" w:hAnsi="Times New Roman" w:cs="Times New Roman"/>
          <w:sz w:val="24"/>
          <w:szCs w:val="24"/>
        </w:rPr>
        <w:t xml:space="preserve">Payment of US$23.3 </w:t>
      </w:r>
      <w:r w:rsidR="008777CC" w:rsidRPr="00CF7DDE">
        <w:rPr>
          <w:rFonts w:ascii="Times New Roman" w:hAnsi="Times New Roman" w:cs="Times New Roman"/>
          <w:sz w:val="24"/>
          <w:szCs w:val="24"/>
        </w:rPr>
        <w:t>million</w:t>
      </w:r>
      <w:r w:rsidR="00900C36" w:rsidRPr="00CF7DDE">
        <w:rPr>
          <w:rFonts w:ascii="Times New Roman" w:hAnsi="Times New Roman" w:cs="Times New Roman"/>
          <w:sz w:val="24"/>
          <w:szCs w:val="24"/>
        </w:rPr>
        <w:t xml:space="preserve"> by 30 April 2018 to creditors as part of the Equity injection. And</w:t>
      </w:r>
    </w:p>
    <w:p w:rsidR="00B91957" w:rsidRPr="00CF7DDE" w:rsidRDefault="001D1589" w:rsidP="00CA4BFE">
      <w:pPr>
        <w:pStyle w:val="ListParagraph"/>
        <w:numPr>
          <w:ilvl w:val="0"/>
          <w:numId w:val="3"/>
        </w:num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lastRenderedPageBreak/>
        <w:t>Submission of the requisite comprehensive loan document required by the Exchange Control Authority by 30 April 2018, in respect of the debt component of US$45 million.”</w:t>
      </w:r>
      <w:r w:rsidR="00B91957" w:rsidRPr="00CF7DDE">
        <w:rPr>
          <w:rFonts w:ascii="Times New Roman" w:hAnsi="Times New Roman" w:cs="Times New Roman"/>
          <w:sz w:val="24"/>
          <w:szCs w:val="24"/>
        </w:rPr>
        <w:t xml:space="preserve"> </w:t>
      </w:r>
    </w:p>
    <w:p w:rsidR="00CA4BFE" w:rsidRDefault="00CA4BFE" w:rsidP="00CF7DDE">
      <w:pPr>
        <w:spacing w:after="0" w:line="360" w:lineRule="auto"/>
        <w:jc w:val="both"/>
        <w:rPr>
          <w:rFonts w:ascii="Times New Roman" w:hAnsi="Times New Roman" w:cs="Times New Roman"/>
          <w:sz w:val="24"/>
          <w:szCs w:val="24"/>
        </w:rPr>
      </w:pPr>
    </w:p>
    <w:p w:rsidR="008E5A01" w:rsidRPr="00CF7DDE" w:rsidRDefault="00CA4BFE"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1589" w:rsidRPr="00CF7DDE">
        <w:rPr>
          <w:rFonts w:ascii="Times New Roman" w:hAnsi="Times New Roman" w:cs="Times New Roman"/>
          <w:sz w:val="24"/>
          <w:szCs w:val="24"/>
        </w:rPr>
        <w:t>The new arrangement was accepted</w:t>
      </w:r>
      <w:r w:rsidR="006F7316">
        <w:rPr>
          <w:rFonts w:ascii="Times New Roman" w:hAnsi="Times New Roman" w:cs="Times New Roman"/>
          <w:sz w:val="24"/>
          <w:szCs w:val="24"/>
        </w:rPr>
        <w:t xml:space="preserve"> by</w:t>
      </w:r>
      <w:r w:rsidR="001D1589" w:rsidRPr="00CF7DDE">
        <w:rPr>
          <w:rFonts w:ascii="Times New Roman" w:hAnsi="Times New Roman" w:cs="Times New Roman"/>
          <w:sz w:val="24"/>
          <w:szCs w:val="24"/>
        </w:rPr>
        <w:t xml:space="preserve"> major creditors on the 19</w:t>
      </w:r>
      <w:r w:rsidR="001D1589" w:rsidRPr="00CF7DDE">
        <w:rPr>
          <w:rFonts w:ascii="Times New Roman" w:hAnsi="Times New Roman" w:cs="Times New Roman"/>
          <w:sz w:val="24"/>
          <w:szCs w:val="24"/>
          <w:vertAlign w:val="superscript"/>
        </w:rPr>
        <w:t>th</w:t>
      </w:r>
      <w:r w:rsidR="001D1589" w:rsidRPr="00CF7DDE">
        <w:rPr>
          <w:rFonts w:ascii="Times New Roman" w:hAnsi="Times New Roman" w:cs="Times New Roman"/>
          <w:sz w:val="24"/>
          <w:szCs w:val="24"/>
        </w:rPr>
        <w:t xml:space="preserve"> March 2018 based on the fact that the first respondent would take action to secure the required exchange control approval. Despite submitting new payment terms the first respondent failed to make payment based on its own revised terms. As at the time of filling this application on the 24</w:t>
      </w:r>
      <w:r w:rsidR="001D1589" w:rsidRPr="00CF7DDE">
        <w:rPr>
          <w:rFonts w:ascii="Times New Roman" w:hAnsi="Times New Roman" w:cs="Times New Roman"/>
          <w:sz w:val="24"/>
          <w:szCs w:val="24"/>
          <w:vertAlign w:val="superscript"/>
        </w:rPr>
        <w:t>th</w:t>
      </w:r>
      <w:r w:rsidR="001D1589" w:rsidRPr="00CF7DDE">
        <w:rPr>
          <w:rFonts w:ascii="Times New Roman" w:hAnsi="Times New Roman" w:cs="Times New Roman"/>
          <w:sz w:val="24"/>
          <w:szCs w:val="24"/>
        </w:rPr>
        <w:t xml:space="preserve"> of J</w:t>
      </w:r>
      <w:r w:rsidR="008E5A01" w:rsidRPr="00CF7DDE">
        <w:rPr>
          <w:rFonts w:ascii="Times New Roman" w:hAnsi="Times New Roman" w:cs="Times New Roman"/>
          <w:sz w:val="24"/>
          <w:szCs w:val="24"/>
        </w:rPr>
        <w:t>uly 2018</w:t>
      </w:r>
      <w:r w:rsidR="001D1589" w:rsidRPr="00CF7DDE">
        <w:rPr>
          <w:rFonts w:ascii="Times New Roman" w:hAnsi="Times New Roman" w:cs="Times New Roman"/>
          <w:sz w:val="24"/>
          <w:szCs w:val="24"/>
        </w:rPr>
        <w:t xml:space="preserve"> no payment</w:t>
      </w:r>
      <w:r w:rsidR="008E5A01" w:rsidRPr="00CF7DDE">
        <w:rPr>
          <w:rFonts w:ascii="Times New Roman" w:hAnsi="Times New Roman" w:cs="Times New Roman"/>
          <w:sz w:val="24"/>
          <w:szCs w:val="24"/>
        </w:rPr>
        <w:t xml:space="preserve"> had been received from the first respondent. Further, the first respondent had not submitted the required comprehensive loan documents to the Reserve Bank of Zimbabwe which it had undertaken to submit by the 30</w:t>
      </w:r>
      <w:r w:rsidR="008E5A01" w:rsidRPr="00CF7DDE">
        <w:rPr>
          <w:rFonts w:ascii="Times New Roman" w:hAnsi="Times New Roman" w:cs="Times New Roman"/>
          <w:sz w:val="24"/>
          <w:szCs w:val="24"/>
          <w:vertAlign w:val="superscript"/>
        </w:rPr>
        <w:t>th</w:t>
      </w:r>
      <w:r w:rsidR="008E5A01" w:rsidRPr="00CF7DDE">
        <w:rPr>
          <w:rFonts w:ascii="Times New Roman" w:hAnsi="Times New Roman" w:cs="Times New Roman"/>
          <w:sz w:val="24"/>
          <w:szCs w:val="24"/>
        </w:rPr>
        <w:t xml:space="preserve"> April 2018.</w:t>
      </w:r>
    </w:p>
    <w:p w:rsidR="008E5A01" w:rsidRPr="00CF7DDE" w:rsidRDefault="00CA4BFE"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5A01" w:rsidRPr="00CF7DDE">
        <w:rPr>
          <w:rFonts w:ascii="Times New Roman" w:hAnsi="Times New Roman" w:cs="Times New Roman"/>
          <w:sz w:val="24"/>
          <w:szCs w:val="24"/>
        </w:rPr>
        <w:t>There can therefore be no doubt that the first respondent failed to-</w:t>
      </w:r>
    </w:p>
    <w:p w:rsidR="00AC7EC9" w:rsidRPr="00CF7DDE" w:rsidRDefault="008E5A01" w:rsidP="00CF7DDE">
      <w:pPr>
        <w:pStyle w:val="ListParagraph"/>
        <w:numPr>
          <w:ilvl w:val="0"/>
          <w:numId w:val="4"/>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Discharge the initial payment;</w:t>
      </w:r>
    </w:p>
    <w:p w:rsidR="00AC7EC9" w:rsidRPr="00CF7DDE" w:rsidRDefault="00AC7EC9" w:rsidP="00CF7DDE">
      <w:pPr>
        <w:pStyle w:val="ListParagraph"/>
        <w:numPr>
          <w:ilvl w:val="0"/>
          <w:numId w:val="4"/>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Disburse under its own revised payment terms and </w:t>
      </w:r>
    </w:p>
    <w:p w:rsidR="00AC7EC9" w:rsidRPr="00CF7DDE" w:rsidRDefault="00AC7EC9" w:rsidP="00CF7DDE">
      <w:pPr>
        <w:pStyle w:val="ListParagraph"/>
        <w:numPr>
          <w:ilvl w:val="0"/>
          <w:numId w:val="4"/>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Submit adequate information for Exchange Control Approval as required by the RBZ.</w:t>
      </w:r>
    </w:p>
    <w:p w:rsidR="00AC7EC9" w:rsidRPr="00CF7DDE" w:rsidRDefault="00CA4BFE"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7EC9" w:rsidRPr="00CF7DDE">
        <w:rPr>
          <w:rFonts w:ascii="Times New Roman" w:hAnsi="Times New Roman" w:cs="Times New Roman"/>
          <w:sz w:val="24"/>
          <w:szCs w:val="24"/>
        </w:rPr>
        <w:t>In light of the first respondent’s apparent failure to execute the transactions, the Judicial Manager proceeded to terminate the first respondent’s bid as directed by the major creditors and members as per</w:t>
      </w:r>
      <w:r w:rsidR="00BE4177" w:rsidRPr="00CF7DDE">
        <w:rPr>
          <w:rFonts w:ascii="Times New Roman" w:hAnsi="Times New Roman" w:cs="Times New Roman"/>
          <w:sz w:val="24"/>
          <w:szCs w:val="24"/>
        </w:rPr>
        <w:t xml:space="preserve"> minutes of the</w:t>
      </w:r>
      <w:r>
        <w:rPr>
          <w:rFonts w:ascii="Times New Roman" w:hAnsi="Times New Roman" w:cs="Times New Roman"/>
          <w:sz w:val="24"/>
          <w:szCs w:val="24"/>
        </w:rPr>
        <w:t xml:space="preserve"> informal meeting of the Zim All</w:t>
      </w:r>
      <w:r w:rsidR="00BE4177" w:rsidRPr="00CF7DDE">
        <w:rPr>
          <w:rFonts w:ascii="Times New Roman" w:hAnsi="Times New Roman" w:cs="Times New Roman"/>
          <w:sz w:val="24"/>
          <w:szCs w:val="24"/>
        </w:rPr>
        <w:t>oys limited major creditors held at Grant Thornton on 19</w:t>
      </w:r>
      <w:r w:rsidR="00BE4177" w:rsidRPr="00CF7DDE">
        <w:rPr>
          <w:rFonts w:ascii="Times New Roman" w:hAnsi="Times New Roman" w:cs="Times New Roman"/>
          <w:sz w:val="24"/>
          <w:szCs w:val="24"/>
          <w:vertAlign w:val="superscript"/>
        </w:rPr>
        <w:t>th</w:t>
      </w:r>
      <w:r w:rsidR="00BE4177" w:rsidRPr="00CF7DDE">
        <w:rPr>
          <w:rFonts w:ascii="Times New Roman" w:hAnsi="Times New Roman" w:cs="Times New Roman"/>
          <w:sz w:val="24"/>
          <w:szCs w:val="24"/>
        </w:rPr>
        <w:t xml:space="preserve"> March 2018 at 11AM. See</w:t>
      </w:r>
      <w:r w:rsidR="00AC7EC9" w:rsidRPr="00CF7DDE">
        <w:rPr>
          <w:rFonts w:ascii="Times New Roman" w:hAnsi="Times New Roman" w:cs="Times New Roman"/>
          <w:sz w:val="24"/>
          <w:szCs w:val="24"/>
        </w:rPr>
        <w:t xml:space="preserve"> Annexure ‘’I’’ which reads in part as follows-</w:t>
      </w:r>
    </w:p>
    <w:p w:rsidR="00BE4177" w:rsidRPr="00CF7DDE" w:rsidRDefault="00AC7EC9" w:rsidP="002B48CC">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            “……</w:t>
      </w:r>
    </w:p>
    <w:p w:rsidR="008C336D" w:rsidRPr="00CF7DDE" w:rsidRDefault="00CA4BFE" w:rsidP="002B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336D" w:rsidRPr="00CF7DDE">
        <w:rPr>
          <w:rFonts w:ascii="Times New Roman" w:hAnsi="Times New Roman" w:cs="Times New Roman"/>
          <w:sz w:val="24"/>
          <w:szCs w:val="24"/>
        </w:rPr>
        <w:t xml:space="preserve">Most creditors were not opposed to termination of the bid. Following much deliberation </w:t>
      </w:r>
      <w:r>
        <w:rPr>
          <w:rFonts w:ascii="Times New Roman" w:hAnsi="Times New Roman" w:cs="Times New Roman"/>
          <w:sz w:val="24"/>
          <w:szCs w:val="24"/>
        </w:rPr>
        <w:tab/>
      </w:r>
      <w:r w:rsidR="008C336D" w:rsidRPr="00CF7DDE">
        <w:rPr>
          <w:rFonts w:ascii="Times New Roman" w:hAnsi="Times New Roman" w:cs="Times New Roman"/>
          <w:sz w:val="24"/>
          <w:szCs w:val="24"/>
        </w:rPr>
        <w:t xml:space="preserve">on the issue, the following resolutions were made;   </w:t>
      </w:r>
    </w:p>
    <w:p w:rsidR="002C515B" w:rsidRPr="00CF7DDE" w:rsidRDefault="00CA4BFE" w:rsidP="002B48CC">
      <w:pPr>
        <w:spacing w:after="0" w:line="240" w:lineRule="auto"/>
        <w:jc w:val="both"/>
        <w:rPr>
          <w:rFonts w:ascii="Times New Roman" w:hAnsi="Times New Roman" w:cs="Times New Roman"/>
          <w:sz w:val="24"/>
          <w:szCs w:val="24"/>
          <w:u w:val="single"/>
        </w:rPr>
      </w:pPr>
      <w:r w:rsidRPr="00CA4BFE">
        <w:rPr>
          <w:rFonts w:ascii="Times New Roman" w:hAnsi="Times New Roman" w:cs="Times New Roman"/>
          <w:sz w:val="24"/>
          <w:szCs w:val="24"/>
        </w:rPr>
        <w:tab/>
      </w:r>
      <w:r w:rsidR="002C515B" w:rsidRPr="00CF7DDE">
        <w:rPr>
          <w:rFonts w:ascii="Times New Roman" w:hAnsi="Times New Roman" w:cs="Times New Roman"/>
          <w:sz w:val="24"/>
          <w:szCs w:val="24"/>
          <w:u w:val="single"/>
        </w:rPr>
        <w:t>Resolution 1</w:t>
      </w:r>
    </w:p>
    <w:p w:rsidR="001D7552" w:rsidRPr="00CF7DDE" w:rsidRDefault="00CA4BFE" w:rsidP="002B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515B" w:rsidRPr="00CF7DDE">
        <w:rPr>
          <w:rFonts w:ascii="Times New Roman" w:hAnsi="Times New Roman" w:cs="Times New Roman"/>
          <w:sz w:val="24"/>
          <w:szCs w:val="24"/>
        </w:rPr>
        <w:t>Balasore is to pay the first equity portion of US$22.03 million on or befo</w:t>
      </w:r>
      <w:r w:rsidR="00FA53DC" w:rsidRPr="00CF7DDE">
        <w:rPr>
          <w:rFonts w:ascii="Times New Roman" w:hAnsi="Times New Roman" w:cs="Times New Roman"/>
          <w:sz w:val="24"/>
          <w:szCs w:val="24"/>
        </w:rPr>
        <w:t xml:space="preserve">re 30 March </w:t>
      </w:r>
      <w:r>
        <w:rPr>
          <w:rFonts w:ascii="Times New Roman" w:hAnsi="Times New Roman" w:cs="Times New Roman"/>
          <w:sz w:val="24"/>
          <w:szCs w:val="24"/>
        </w:rPr>
        <w:tab/>
      </w:r>
      <w:r w:rsidR="00FA53DC" w:rsidRPr="00CF7DDE">
        <w:rPr>
          <w:rFonts w:ascii="Times New Roman" w:hAnsi="Times New Roman" w:cs="Times New Roman"/>
          <w:sz w:val="24"/>
          <w:szCs w:val="24"/>
        </w:rPr>
        <w:t xml:space="preserve">2018. Failing which, the Judicial Manager is authorized to immediately terminate the bid </w:t>
      </w:r>
      <w:r>
        <w:rPr>
          <w:rFonts w:ascii="Times New Roman" w:hAnsi="Times New Roman" w:cs="Times New Roman"/>
          <w:sz w:val="24"/>
          <w:szCs w:val="24"/>
        </w:rPr>
        <w:tab/>
      </w:r>
      <w:r w:rsidR="00FA53DC" w:rsidRPr="00CF7DDE">
        <w:rPr>
          <w:rFonts w:ascii="Times New Roman" w:hAnsi="Times New Roman" w:cs="Times New Roman"/>
          <w:sz w:val="24"/>
          <w:szCs w:val="24"/>
        </w:rPr>
        <w:t xml:space="preserve">on 1 April 2018 and proceed with the cancellation of the Court Order sanctioning the </w:t>
      </w:r>
      <w:r>
        <w:rPr>
          <w:rFonts w:ascii="Times New Roman" w:hAnsi="Times New Roman" w:cs="Times New Roman"/>
          <w:sz w:val="24"/>
          <w:szCs w:val="24"/>
        </w:rPr>
        <w:tab/>
      </w:r>
      <w:r w:rsidR="00FA53DC" w:rsidRPr="00CF7DDE">
        <w:rPr>
          <w:rFonts w:ascii="Times New Roman" w:hAnsi="Times New Roman" w:cs="Times New Roman"/>
          <w:sz w:val="24"/>
          <w:szCs w:val="24"/>
        </w:rPr>
        <w:t>Scheme of Arrangement</w:t>
      </w:r>
      <w:r w:rsidR="001D7552" w:rsidRPr="00CF7DDE">
        <w:rPr>
          <w:rFonts w:ascii="Times New Roman" w:hAnsi="Times New Roman" w:cs="Times New Roman"/>
          <w:sz w:val="24"/>
          <w:szCs w:val="24"/>
        </w:rPr>
        <w:t>.</w:t>
      </w:r>
    </w:p>
    <w:p w:rsidR="001D7552" w:rsidRPr="00CF7DDE" w:rsidRDefault="00CA4BFE" w:rsidP="002B48CC">
      <w:pPr>
        <w:spacing w:after="0" w:line="240" w:lineRule="auto"/>
        <w:jc w:val="both"/>
        <w:rPr>
          <w:rFonts w:ascii="Times New Roman" w:hAnsi="Times New Roman" w:cs="Times New Roman"/>
          <w:sz w:val="24"/>
          <w:szCs w:val="24"/>
          <w:u w:val="single"/>
        </w:rPr>
      </w:pPr>
      <w:r w:rsidRPr="00CA4BFE">
        <w:rPr>
          <w:rFonts w:ascii="Times New Roman" w:hAnsi="Times New Roman" w:cs="Times New Roman"/>
          <w:sz w:val="24"/>
          <w:szCs w:val="24"/>
        </w:rPr>
        <w:tab/>
      </w:r>
      <w:r w:rsidR="001D7552" w:rsidRPr="00CF7DDE">
        <w:rPr>
          <w:rFonts w:ascii="Times New Roman" w:hAnsi="Times New Roman" w:cs="Times New Roman"/>
          <w:sz w:val="24"/>
          <w:szCs w:val="24"/>
          <w:u w:val="single"/>
        </w:rPr>
        <w:t>Resolution 2</w:t>
      </w:r>
    </w:p>
    <w:p w:rsidR="001D1589" w:rsidRPr="00CF7DDE" w:rsidRDefault="00CA4BFE" w:rsidP="002B4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7552" w:rsidRPr="00CF7DDE">
        <w:rPr>
          <w:rFonts w:ascii="Times New Roman" w:hAnsi="Times New Roman" w:cs="Times New Roman"/>
          <w:sz w:val="24"/>
          <w:szCs w:val="24"/>
        </w:rPr>
        <w:t>……….”</w:t>
      </w:r>
      <w:r w:rsidR="00FA53DC" w:rsidRPr="00CF7DDE">
        <w:rPr>
          <w:rFonts w:ascii="Times New Roman" w:hAnsi="Times New Roman" w:cs="Times New Roman"/>
          <w:sz w:val="24"/>
          <w:szCs w:val="24"/>
        </w:rPr>
        <w:t xml:space="preserve">  </w:t>
      </w:r>
      <w:r w:rsidR="00AC7EC9" w:rsidRPr="00CF7DDE">
        <w:rPr>
          <w:rFonts w:ascii="Times New Roman" w:hAnsi="Times New Roman" w:cs="Times New Roman"/>
          <w:sz w:val="24"/>
          <w:szCs w:val="24"/>
        </w:rPr>
        <w:t xml:space="preserve">  </w:t>
      </w:r>
      <w:r w:rsidR="001D1589" w:rsidRPr="00CF7DDE">
        <w:rPr>
          <w:rFonts w:ascii="Times New Roman" w:hAnsi="Times New Roman" w:cs="Times New Roman"/>
          <w:sz w:val="24"/>
          <w:szCs w:val="24"/>
        </w:rPr>
        <w:t xml:space="preserve"> </w:t>
      </w:r>
    </w:p>
    <w:p w:rsidR="002B48CC" w:rsidRDefault="002B48CC" w:rsidP="00CF7DDE">
      <w:pPr>
        <w:spacing w:after="0" w:line="360" w:lineRule="auto"/>
        <w:jc w:val="both"/>
        <w:rPr>
          <w:rFonts w:ascii="Times New Roman" w:hAnsi="Times New Roman" w:cs="Times New Roman"/>
          <w:sz w:val="24"/>
          <w:szCs w:val="24"/>
        </w:rPr>
      </w:pPr>
    </w:p>
    <w:p w:rsidR="004E383C" w:rsidRPr="00CF7DDE" w:rsidRDefault="002B48CC"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074C" w:rsidRPr="00CF7DDE">
        <w:rPr>
          <w:rFonts w:ascii="Times New Roman" w:hAnsi="Times New Roman" w:cs="Times New Roman"/>
          <w:sz w:val="24"/>
          <w:szCs w:val="24"/>
        </w:rPr>
        <w:t xml:space="preserve">Having read the papers filed of record and hearing counsels it can safely be concluded that the Scheme of Arrangement between the members and creditors of the applicants was premised on the first respondent’s investment. In light of the fact that the first respondent has failed to meet its obligations in terms of the Scheme, the members and creditors at a meeting </w:t>
      </w:r>
      <w:r w:rsidR="004B074C" w:rsidRPr="00CF7DDE">
        <w:rPr>
          <w:rFonts w:ascii="Times New Roman" w:hAnsi="Times New Roman" w:cs="Times New Roman"/>
          <w:sz w:val="24"/>
          <w:szCs w:val="24"/>
        </w:rPr>
        <w:lastRenderedPageBreak/>
        <w:t xml:space="preserve">held on 7 June 2018, authorized the Judicial Manager to proceed to apply to this Honourable Court for cancellation of the Scheme </w:t>
      </w:r>
      <w:r w:rsidR="00856624" w:rsidRPr="00CF7DDE">
        <w:rPr>
          <w:rFonts w:ascii="Times New Roman" w:hAnsi="Times New Roman" w:cs="Times New Roman"/>
          <w:sz w:val="24"/>
          <w:szCs w:val="24"/>
        </w:rPr>
        <w:t>of Arrangement in respect of Balasore’s investment in ZAC and ZAL. The members and creditors of ZAL and ZAC further instructed the Judicial Manager to identify other potential investors to revive the fortunes of the group. Am satisfied that the first respondent clearly has shown that it has no capacity to fulfil the terms of the Scheme of Arrangement despite having made various undertakings during the tender process. Consequently, the Scheme of Arrangement sanctioned by this Court on the 20</w:t>
      </w:r>
      <w:r w:rsidR="00856624" w:rsidRPr="00CF7DDE">
        <w:rPr>
          <w:rFonts w:ascii="Times New Roman" w:hAnsi="Times New Roman" w:cs="Times New Roman"/>
          <w:sz w:val="24"/>
          <w:szCs w:val="24"/>
          <w:vertAlign w:val="superscript"/>
        </w:rPr>
        <w:t>th</w:t>
      </w:r>
      <w:r w:rsidR="00856624" w:rsidRPr="00CF7DDE">
        <w:rPr>
          <w:rFonts w:ascii="Times New Roman" w:hAnsi="Times New Roman" w:cs="Times New Roman"/>
          <w:sz w:val="24"/>
          <w:szCs w:val="24"/>
        </w:rPr>
        <w:t xml:space="preserve"> December 2017 has to be cancelled as per the r</w:t>
      </w:r>
      <w:r w:rsidR="004E383C" w:rsidRPr="00CF7DDE">
        <w:rPr>
          <w:rFonts w:ascii="Times New Roman" w:hAnsi="Times New Roman" w:cs="Times New Roman"/>
          <w:sz w:val="24"/>
          <w:szCs w:val="24"/>
        </w:rPr>
        <w:t>equest of creditors and members. It is unfair for the first respondent to continue to play victim, mislead stakeholders, drag its feet and employ all sorts of delaying tactics at the prejudice of the applicants. The Judicial Manager’s mandate is to revive the operations of the group. Since the first respondent’s bid has already been terminated the Judicial Manager must be afforded an opportunity to engage other interested parties that wish to invest in the group. Accordingly the application is granted.</w:t>
      </w:r>
    </w:p>
    <w:p w:rsidR="004E383C" w:rsidRPr="00CF7DDE" w:rsidRDefault="002B48CC" w:rsidP="00CF7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383C" w:rsidRPr="00CF7DDE">
        <w:rPr>
          <w:rFonts w:ascii="Times New Roman" w:hAnsi="Times New Roman" w:cs="Times New Roman"/>
          <w:sz w:val="24"/>
          <w:szCs w:val="24"/>
        </w:rPr>
        <w:t>IT IS ORDERED THAT</w:t>
      </w:r>
    </w:p>
    <w:p w:rsidR="004E383C" w:rsidRPr="00CF7DDE" w:rsidRDefault="004E383C" w:rsidP="00CF7DDE">
      <w:pPr>
        <w:pStyle w:val="ListParagraph"/>
        <w:numPr>
          <w:ilvl w:val="0"/>
          <w:numId w:val="5"/>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The Scheme of Arrangement sanctioned by the Honourable Mr Justice Zhou on the 20</w:t>
      </w:r>
      <w:r w:rsidRPr="00CF7DDE">
        <w:rPr>
          <w:rFonts w:ascii="Times New Roman" w:hAnsi="Times New Roman" w:cs="Times New Roman"/>
          <w:sz w:val="24"/>
          <w:szCs w:val="24"/>
          <w:vertAlign w:val="superscript"/>
        </w:rPr>
        <w:t>th</w:t>
      </w:r>
      <w:r w:rsidRPr="00CF7DDE">
        <w:rPr>
          <w:rFonts w:ascii="Times New Roman" w:hAnsi="Times New Roman" w:cs="Times New Roman"/>
          <w:sz w:val="24"/>
          <w:szCs w:val="24"/>
        </w:rPr>
        <w:t xml:space="preserve"> December 2017, in Case Number HC 5670/17, be and is hereby set aside.</w:t>
      </w:r>
    </w:p>
    <w:p w:rsidR="003C07D7" w:rsidRPr="00CF7DDE" w:rsidRDefault="004E383C" w:rsidP="00CF7DDE">
      <w:pPr>
        <w:pStyle w:val="ListParagraph"/>
        <w:numPr>
          <w:ilvl w:val="0"/>
          <w:numId w:val="5"/>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The Judicial Manager is hereby authorized to proceed to engage other interested </w:t>
      </w:r>
      <w:r w:rsidR="003C07D7" w:rsidRPr="00CF7DDE">
        <w:rPr>
          <w:rFonts w:ascii="Times New Roman" w:hAnsi="Times New Roman" w:cs="Times New Roman"/>
          <w:sz w:val="24"/>
          <w:szCs w:val="24"/>
        </w:rPr>
        <w:t>parties that wish to invest in the Applicants.</w:t>
      </w:r>
    </w:p>
    <w:p w:rsidR="003C07D7" w:rsidRPr="00CF7DDE" w:rsidRDefault="003C07D7" w:rsidP="00CF7DDE">
      <w:pPr>
        <w:pStyle w:val="ListParagraph"/>
        <w:numPr>
          <w:ilvl w:val="0"/>
          <w:numId w:val="5"/>
        </w:numPr>
        <w:spacing w:after="0" w:line="360" w:lineRule="auto"/>
        <w:jc w:val="both"/>
        <w:rPr>
          <w:rFonts w:ascii="Times New Roman" w:hAnsi="Times New Roman" w:cs="Times New Roman"/>
          <w:sz w:val="24"/>
          <w:szCs w:val="24"/>
        </w:rPr>
      </w:pPr>
      <w:r w:rsidRPr="00CF7DDE">
        <w:rPr>
          <w:rFonts w:ascii="Times New Roman" w:hAnsi="Times New Roman" w:cs="Times New Roman"/>
          <w:sz w:val="24"/>
          <w:szCs w:val="24"/>
        </w:rPr>
        <w:t>The 1</w:t>
      </w:r>
      <w:r w:rsidRPr="00CF7DDE">
        <w:rPr>
          <w:rFonts w:ascii="Times New Roman" w:hAnsi="Times New Roman" w:cs="Times New Roman"/>
          <w:sz w:val="24"/>
          <w:szCs w:val="24"/>
          <w:vertAlign w:val="superscript"/>
        </w:rPr>
        <w:t>st</w:t>
      </w:r>
      <w:r w:rsidRPr="00CF7DDE">
        <w:rPr>
          <w:rFonts w:ascii="Times New Roman" w:hAnsi="Times New Roman" w:cs="Times New Roman"/>
          <w:sz w:val="24"/>
          <w:szCs w:val="24"/>
        </w:rPr>
        <w:t xml:space="preserve"> Respondent is ordered to pay the costs of suit.</w:t>
      </w:r>
    </w:p>
    <w:p w:rsidR="003C07D7" w:rsidRDefault="003C07D7" w:rsidP="00CF7DDE">
      <w:pPr>
        <w:spacing w:after="0" w:line="360" w:lineRule="auto"/>
        <w:jc w:val="both"/>
        <w:rPr>
          <w:rFonts w:ascii="Times New Roman" w:hAnsi="Times New Roman" w:cs="Times New Roman"/>
          <w:sz w:val="24"/>
          <w:szCs w:val="24"/>
        </w:rPr>
      </w:pPr>
    </w:p>
    <w:p w:rsidR="002B48CC" w:rsidRDefault="002B48CC" w:rsidP="00CF7DDE">
      <w:pPr>
        <w:spacing w:after="0" w:line="360" w:lineRule="auto"/>
        <w:jc w:val="both"/>
        <w:rPr>
          <w:rFonts w:ascii="Times New Roman" w:hAnsi="Times New Roman" w:cs="Times New Roman"/>
          <w:sz w:val="24"/>
          <w:szCs w:val="24"/>
        </w:rPr>
      </w:pPr>
    </w:p>
    <w:p w:rsidR="002B48CC" w:rsidRPr="00CF7DDE" w:rsidRDefault="002B48CC" w:rsidP="00CF7DDE">
      <w:pPr>
        <w:spacing w:after="0" w:line="360" w:lineRule="auto"/>
        <w:jc w:val="both"/>
        <w:rPr>
          <w:rFonts w:ascii="Times New Roman" w:hAnsi="Times New Roman" w:cs="Times New Roman"/>
          <w:sz w:val="24"/>
          <w:szCs w:val="24"/>
        </w:rPr>
      </w:pPr>
    </w:p>
    <w:p w:rsidR="003C07D7" w:rsidRPr="00CF7DDE" w:rsidRDefault="003C07D7" w:rsidP="002B48CC">
      <w:pPr>
        <w:pStyle w:val="NoSpacing"/>
        <w:jc w:val="both"/>
        <w:rPr>
          <w:rFonts w:ascii="Times New Roman" w:hAnsi="Times New Roman" w:cs="Times New Roman"/>
          <w:sz w:val="24"/>
          <w:szCs w:val="24"/>
        </w:rPr>
      </w:pPr>
      <w:r w:rsidRPr="002B48CC">
        <w:rPr>
          <w:rFonts w:ascii="Times New Roman" w:hAnsi="Times New Roman" w:cs="Times New Roman"/>
          <w:i/>
          <w:sz w:val="24"/>
          <w:szCs w:val="24"/>
        </w:rPr>
        <w:t>Atherstone &amp; Cook</w:t>
      </w:r>
      <w:r w:rsidRPr="00CF7DDE">
        <w:rPr>
          <w:rFonts w:ascii="Times New Roman" w:hAnsi="Times New Roman" w:cs="Times New Roman"/>
          <w:sz w:val="24"/>
          <w:szCs w:val="24"/>
        </w:rPr>
        <w:t>, applicants’ legal practitioners</w:t>
      </w:r>
    </w:p>
    <w:p w:rsidR="004B074C" w:rsidRPr="00CF7DDE" w:rsidRDefault="003C07D7" w:rsidP="002B48CC">
      <w:pPr>
        <w:pStyle w:val="NoSpacing"/>
        <w:jc w:val="both"/>
        <w:rPr>
          <w:rFonts w:ascii="Times New Roman" w:hAnsi="Times New Roman" w:cs="Times New Roman"/>
          <w:sz w:val="24"/>
          <w:szCs w:val="24"/>
        </w:rPr>
      </w:pPr>
      <w:r w:rsidRPr="002B48CC">
        <w:rPr>
          <w:rFonts w:ascii="Times New Roman" w:hAnsi="Times New Roman" w:cs="Times New Roman"/>
          <w:i/>
          <w:sz w:val="24"/>
          <w:szCs w:val="24"/>
        </w:rPr>
        <w:t>Honey &amp; Blanckenberg</w:t>
      </w:r>
      <w:r w:rsidRPr="00CF7DDE">
        <w:rPr>
          <w:rFonts w:ascii="Times New Roman" w:hAnsi="Times New Roman" w:cs="Times New Roman"/>
          <w:sz w:val="24"/>
          <w:szCs w:val="24"/>
        </w:rPr>
        <w:t>, respondents’ legal practitioners</w:t>
      </w:r>
      <w:r w:rsidR="004E383C" w:rsidRPr="00CF7DDE">
        <w:rPr>
          <w:rFonts w:ascii="Times New Roman" w:hAnsi="Times New Roman" w:cs="Times New Roman"/>
          <w:sz w:val="24"/>
          <w:szCs w:val="24"/>
        </w:rPr>
        <w:t xml:space="preserve">   </w:t>
      </w:r>
      <w:r w:rsidR="00856624" w:rsidRPr="00CF7DDE">
        <w:rPr>
          <w:rFonts w:ascii="Times New Roman" w:hAnsi="Times New Roman" w:cs="Times New Roman"/>
          <w:sz w:val="24"/>
          <w:szCs w:val="24"/>
        </w:rPr>
        <w:t xml:space="preserve">     </w:t>
      </w:r>
      <w:r w:rsidR="004B074C" w:rsidRPr="00CF7DDE">
        <w:rPr>
          <w:rFonts w:ascii="Times New Roman" w:hAnsi="Times New Roman" w:cs="Times New Roman"/>
          <w:sz w:val="24"/>
          <w:szCs w:val="24"/>
        </w:rPr>
        <w:t xml:space="preserve"> </w:t>
      </w:r>
    </w:p>
    <w:p w:rsidR="001E352B" w:rsidRPr="00CF7DDE" w:rsidRDefault="00187771" w:rsidP="002B48CC">
      <w:pPr>
        <w:spacing w:after="0" w:line="240" w:lineRule="auto"/>
        <w:jc w:val="both"/>
        <w:rPr>
          <w:rFonts w:ascii="Times New Roman" w:hAnsi="Times New Roman" w:cs="Times New Roman"/>
          <w:sz w:val="24"/>
          <w:szCs w:val="24"/>
        </w:rPr>
      </w:pPr>
      <w:r w:rsidRPr="00CF7DDE">
        <w:rPr>
          <w:rFonts w:ascii="Times New Roman" w:hAnsi="Times New Roman" w:cs="Times New Roman"/>
          <w:sz w:val="24"/>
          <w:szCs w:val="24"/>
        </w:rPr>
        <w:t xml:space="preserve"> </w:t>
      </w:r>
      <w:r w:rsidR="003356C7" w:rsidRPr="00CF7DDE">
        <w:rPr>
          <w:rFonts w:ascii="Times New Roman" w:hAnsi="Times New Roman" w:cs="Times New Roman"/>
          <w:sz w:val="24"/>
          <w:szCs w:val="24"/>
        </w:rPr>
        <w:t xml:space="preserve"> </w:t>
      </w:r>
      <w:r w:rsidR="00550C88" w:rsidRPr="00CF7DDE">
        <w:rPr>
          <w:rFonts w:ascii="Times New Roman" w:hAnsi="Times New Roman" w:cs="Times New Roman"/>
          <w:sz w:val="24"/>
          <w:szCs w:val="24"/>
        </w:rPr>
        <w:t xml:space="preserve"> </w:t>
      </w:r>
      <w:r w:rsidR="003210CA" w:rsidRPr="00CF7DDE">
        <w:rPr>
          <w:rFonts w:ascii="Times New Roman" w:hAnsi="Times New Roman" w:cs="Times New Roman"/>
          <w:sz w:val="24"/>
          <w:szCs w:val="24"/>
        </w:rPr>
        <w:t xml:space="preserve"> </w:t>
      </w:r>
      <w:r w:rsidR="00605A01" w:rsidRPr="00CF7DDE">
        <w:rPr>
          <w:rFonts w:ascii="Times New Roman" w:hAnsi="Times New Roman" w:cs="Times New Roman"/>
          <w:sz w:val="24"/>
          <w:szCs w:val="24"/>
        </w:rPr>
        <w:t xml:space="preserve">   </w:t>
      </w:r>
      <w:r w:rsidR="008E5CC6" w:rsidRPr="00CF7DDE">
        <w:rPr>
          <w:rFonts w:ascii="Times New Roman" w:hAnsi="Times New Roman" w:cs="Times New Roman"/>
          <w:sz w:val="24"/>
          <w:szCs w:val="24"/>
        </w:rPr>
        <w:t xml:space="preserve"> </w:t>
      </w:r>
      <w:r w:rsidR="00BE2A71" w:rsidRPr="00CF7DDE">
        <w:rPr>
          <w:rFonts w:ascii="Times New Roman" w:hAnsi="Times New Roman" w:cs="Times New Roman"/>
          <w:sz w:val="24"/>
          <w:szCs w:val="24"/>
        </w:rPr>
        <w:t xml:space="preserve"> </w:t>
      </w:r>
      <w:r w:rsidR="00286AD1" w:rsidRPr="00CF7DDE">
        <w:rPr>
          <w:rFonts w:ascii="Times New Roman" w:hAnsi="Times New Roman" w:cs="Times New Roman"/>
          <w:sz w:val="24"/>
          <w:szCs w:val="24"/>
        </w:rPr>
        <w:t xml:space="preserve"> </w:t>
      </w:r>
      <w:r w:rsidR="00FF4728" w:rsidRPr="00CF7DDE">
        <w:rPr>
          <w:rFonts w:ascii="Times New Roman" w:hAnsi="Times New Roman" w:cs="Times New Roman"/>
          <w:sz w:val="24"/>
          <w:szCs w:val="24"/>
        </w:rPr>
        <w:t xml:space="preserve">    </w:t>
      </w:r>
      <w:r w:rsidR="00CB5C2E" w:rsidRPr="00CF7DDE">
        <w:rPr>
          <w:rFonts w:ascii="Times New Roman" w:hAnsi="Times New Roman" w:cs="Times New Roman"/>
          <w:sz w:val="24"/>
          <w:szCs w:val="24"/>
        </w:rPr>
        <w:t xml:space="preserve">   </w:t>
      </w:r>
      <w:r w:rsidR="006C2A86" w:rsidRPr="00CF7DDE">
        <w:rPr>
          <w:rFonts w:ascii="Times New Roman" w:hAnsi="Times New Roman" w:cs="Times New Roman"/>
          <w:sz w:val="24"/>
          <w:szCs w:val="24"/>
        </w:rPr>
        <w:t xml:space="preserve"> </w:t>
      </w:r>
      <w:r w:rsidR="001A795E" w:rsidRPr="00CF7DDE">
        <w:rPr>
          <w:rFonts w:ascii="Times New Roman" w:hAnsi="Times New Roman" w:cs="Times New Roman"/>
          <w:sz w:val="24"/>
          <w:szCs w:val="24"/>
        </w:rPr>
        <w:t xml:space="preserve"> </w:t>
      </w:r>
      <w:r w:rsidR="00173F18" w:rsidRPr="00CF7DDE">
        <w:rPr>
          <w:rFonts w:ascii="Times New Roman" w:hAnsi="Times New Roman" w:cs="Times New Roman"/>
          <w:sz w:val="24"/>
          <w:szCs w:val="24"/>
        </w:rPr>
        <w:t xml:space="preserve"> </w:t>
      </w:r>
      <w:r w:rsidR="00173F18" w:rsidRPr="00CF7DDE">
        <w:rPr>
          <w:rFonts w:ascii="Times New Roman" w:hAnsi="Times New Roman" w:cs="Times New Roman"/>
          <w:sz w:val="24"/>
          <w:szCs w:val="24"/>
        </w:rPr>
        <w:br/>
      </w:r>
      <w:r w:rsidR="00C65F9E" w:rsidRPr="00CF7DDE">
        <w:rPr>
          <w:rFonts w:ascii="Times New Roman" w:hAnsi="Times New Roman" w:cs="Times New Roman"/>
          <w:sz w:val="24"/>
          <w:szCs w:val="24"/>
        </w:rPr>
        <w:t xml:space="preserve">  </w:t>
      </w:r>
      <w:r w:rsidR="00C00E56" w:rsidRPr="00CF7DDE">
        <w:rPr>
          <w:rFonts w:ascii="Times New Roman" w:hAnsi="Times New Roman" w:cs="Times New Roman"/>
          <w:sz w:val="24"/>
          <w:szCs w:val="24"/>
        </w:rPr>
        <w:t xml:space="preserve">  </w:t>
      </w:r>
      <w:r w:rsidR="003340D7" w:rsidRPr="00CF7DDE">
        <w:rPr>
          <w:rFonts w:ascii="Times New Roman" w:hAnsi="Times New Roman" w:cs="Times New Roman"/>
          <w:sz w:val="24"/>
          <w:szCs w:val="24"/>
        </w:rPr>
        <w:t xml:space="preserve">     </w:t>
      </w:r>
      <w:r w:rsidR="001A0CED" w:rsidRPr="00CF7DDE">
        <w:rPr>
          <w:rFonts w:ascii="Times New Roman" w:hAnsi="Times New Roman" w:cs="Times New Roman"/>
          <w:sz w:val="24"/>
          <w:szCs w:val="24"/>
        </w:rPr>
        <w:t xml:space="preserve"> </w:t>
      </w:r>
      <w:r w:rsidR="00D26205" w:rsidRPr="00CF7DDE">
        <w:rPr>
          <w:rFonts w:ascii="Times New Roman" w:hAnsi="Times New Roman" w:cs="Times New Roman"/>
          <w:sz w:val="24"/>
          <w:szCs w:val="24"/>
        </w:rPr>
        <w:t xml:space="preserve"> </w:t>
      </w:r>
    </w:p>
    <w:sectPr w:rsidR="001E352B" w:rsidRPr="00CF7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46" w:rsidRDefault="00964F46" w:rsidP="00CF7DDE">
      <w:pPr>
        <w:spacing w:after="0" w:line="240" w:lineRule="auto"/>
      </w:pPr>
      <w:r>
        <w:separator/>
      </w:r>
    </w:p>
  </w:endnote>
  <w:endnote w:type="continuationSeparator" w:id="0">
    <w:p w:rsidR="00964F46" w:rsidRDefault="00964F46" w:rsidP="00CF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46" w:rsidRDefault="00964F46" w:rsidP="00CF7DDE">
      <w:pPr>
        <w:spacing w:after="0" w:line="240" w:lineRule="auto"/>
      </w:pPr>
      <w:r>
        <w:separator/>
      </w:r>
    </w:p>
  </w:footnote>
  <w:footnote w:type="continuationSeparator" w:id="0">
    <w:p w:rsidR="00964F46" w:rsidRDefault="00964F46" w:rsidP="00CF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32641"/>
      <w:docPartObj>
        <w:docPartGallery w:val="Page Numbers (Top of Page)"/>
        <w:docPartUnique/>
      </w:docPartObj>
    </w:sdtPr>
    <w:sdtEndPr>
      <w:rPr>
        <w:noProof/>
      </w:rPr>
    </w:sdtEndPr>
    <w:sdtContent>
      <w:p w:rsidR="00CF7DDE" w:rsidRDefault="00CF7DDE">
        <w:pPr>
          <w:pStyle w:val="Header"/>
          <w:jc w:val="right"/>
          <w:rPr>
            <w:noProof/>
          </w:rPr>
        </w:pPr>
        <w:r>
          <w:fldChar w:fldCharType="begin"/>
        </w:r>
        <w:r>
          <w:instrText xml:space="preserve"> PAGE   \* MERGEFORMAT </w:instrText>
        </w:r>
        <w:r>
          <w:fldChar w:fldCharType="separate"/>
        </w:r>
        <w:r w:rsidR="0017643D">
          <w:rPr>
            <w:noProof/>
          </w:rPr>
          <w:t>1</w:t>
        </w:r>
        <w:r>
          <w:rPr>
            <w:noProof/>
          </w:rPr>
          <w:fldChar w:fldCharType="end"/>
        </w:r>
      </w:p>
      <w:p w:rsidR="00CF7DDE" w:rsidRDefault="00CF7DDE">
        <w:pPr>
          <w:pStyle w:val="Header"/>
          <w:jc w:val="right"/>
          <w:rPr>
            <w:noProof/>
          </w:rPr>
        </w:pPr>
        <w:r>
          <w:rPr>
            <w:noProof/>
          </w:rPr>
          <w:t>HH</w:t>
        </w:r>
        <w:r w:rsidR="008777CC">
          <w:rPr>
            <w:noProof/>
          </w:rPr>
          <w:t xml:space="preserve"> 597-19</w:t>
        </w:r>
      </w:p>
      <w:p w:rsidR="00CF7DDE" w:rsidRDefault="00CF7DDE">
        <w:pPr>
          <w:pStyle w:val="Header"/>
          <w:jc w:val="right"/>
        </w:pPr>
        <w:r>
          <w:rPr>
            <w:noProof/>
          </w:rPr>
          <w:t>HC 6879/18</w:t>
        </w:r>
      </w:p>
    </w:sdtContent>
  </w:sdt>
  <w:p w:rsidR="00CF7DDE" w:rsidRDefault="00CF7D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563A"/>
    <w:multiLevelType w:val="hybridMultilevel"/>
    <w:tmpl w:val="C6D6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FC1"/>
    <w:multiLevelType w:val="hybridMultilevel"/>
    <w:tmpl w:val="B70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B3E65"/>
    <w:multiLevelType w:val="hybridMultilevel"/>
    <w:tmpl w:val="03DC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7A7A"/>
    <w:multiLevelType w:val="hybridMultilevel"/>
    <w:tmpl w:val="3E0A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0E63"/>
    <w:multiLevelType w:val="hybridMultilevel"/>
    <w:tmpl w:val="0D0ABC0A"/>
    <w:lvl w:ilvl="0" w:tplc="E31C4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2B"/>
    <w:rsid w:val="00003149"/>
    <w:rsid w:val="00035CC7"/>
    <w:rsid w:val="00082C5E"/>
    <w:rsid w:val="000F503F"/>
    <w:rsid w:val="00173F18"/>
    <w:rsid w:val="0017643D"/>
    <w:rsid w:val="00187771"/>
    <w:rsid w:val="001914D1"/>
    <w:rsid w:val="001A0CED"/>
    <w:rsid w:val="001A795E"/>
    <w:rsid w:val="001D1589"/>
    <w:rsid w:val="001D7552"/>
    <w:rsid w:val="001E352B"/>
    <w:rsid w:val="00217520"/>
    <w:rsid w:val="00286AD1"/>
    <w:rsid w:val="002B48CC"/>
    <w:rsid w:val="002C00B6"/>
    <w:rsid w:val="002C515B"/>
    <w:rsid w:val="002D6967"/>
    <w:rsid w:val="002F7086"/>
    <w:rsid w:val="002F7E55"/>
    <w:rsid w:val="0030305B"/>
    <w:rsid w:val="003210CA"/>
    <w:rsid w:val="003340D7"/>
    <w:rsid w:val="003356C7"/>
    <w:rsid w:val="003C07D7"/>
    <w:rsid w:val="003D532E"/>
    <w:rsid w:val="003F79CD"/>
    <w:rsid w:val="00430853"/>
    <w:rsid w:val="004B074C"/>
    <w:rsid w:val="004C7010"/>
    <w:rsid w:val="004E383C"/>
    <w:rsid w:val="0050210C"/>
    <w:rsid w:val="00550C88"/>
    <w:rsid w:val="00605A01"/>
    <w:rsid w:val="00664355"/>
    <w:rsid w:val="006C2A86"/>
    <w:rsid w:val="006D047B"/>
    <w:rsid w:val="006F7316"/>
    <w:rsid w:val="007048AB"/>
    <w:rsid w:val="00752A3B"/>
    <w:rsid w:val="007C5D62"/>
    <w:rsid w:val="00856624"/>
    <w:rsid w:val="008777CC"/>
    <w:rsid w:val="008C336D"/>
    <w:rsid w:val="008D4E05"/>
    <w:rsid w:val="008E5A01"/>
    <w:rsid w:val="008E5CC6"/>
    <w:rsid w:val="008E7323"/>
    <w:rsid w:val="008F52CE"/>
    <w:rsid w:val="00900C36"/>
    <w:rsid w:val="00964F46"/>
    <w:rsid w:val="009B40F6"/>
    <w:rsid w:val="00A0260C"/>
    <w:rsid w:val="00A5788A"/>
    <w:rsid w:val="00AC7EC9"/>
    <w:rsid w:val="00B91957"/>
    <w:rsid w:val="00BA0270"/>
    <w:rsid w:val="00BE2A71"/>
    <w:rsid w:val="00BE4177"/>
    <w:rsid w:val="00C00E56"/>
    <w:rsid w:val="00C141A5"/>
    <w:rsid w:val="00C3403E"/>
    <w:rsid w:val="00C65F9E"/>
    <w:rsid w:val="00CA4BFE"/>
    <w:rsid w:val="00CB5C2E"/>
    <w:rsid w:val="00CF7DDE"/>
    <w:rsid w:val="00D26205"/>
    <w:rsid w:val="00D31A49"/>
    <w:rsid w:val="00D5661E"/>
    <w:rsid w:val="00E67681"/>
    <w:rsid w:val="00E83F5D"/>
    <w:rsid w:val="00F63FC3"/>
    <w:rsid w:val="00F825DB"/>
    <w:rsid w:val="00FA53DC"/>
    <w:rsid w:val="00FA7CE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5EC0-129B-43E5-9B33-7CEF1859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52B"/>
    <w:pPr>
      <w:spacing w:after="0" w:line="240" w:lineRule="auto"/>
    </w:pPr>
  </w:style>
  <w:style w:type="paragraph" w:styleId="ListParagraph">
    <w:name w:val="List Paragraph"/>
    <w:basedOn w:val="Normal"/>
    <w:uiPriority w:val="34"/>
    <w:qFormat/>
    <w:rsid w:val="00C65F9E"/>
    <w:pPr>
      <w:ind w:left="720"/>
      <w:contextualSpacing/>
    </w:pPr>
  </w:style>
  <w:style w:type="paragraph" w:styleId="Header">
    <w:name w:val="header"/>
    <w:basedOn w:val="Normal"/>
    <w:link w:val="HeaderChar"/>
    <w:uiPriority w:val="99"/>
    <w:unhideWhenUsed/>
    <w:rsid w:val="00CF7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DE"/>
  </w:style>
  <w:style w:type="paragraph" w:styleId="Footer">
    <w:name w:val="footer"/>
    <w:basedOn w:val="Normal"/>
    <w:link w:val="FooterChar"/>
    <w:uiPriority w:val="99"/>
    <w:unhideWhenUsed/>
    <w:rsid w:val="00CF7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2019-09-10T12:10:00Z</cp:lastPrinted>
  <dcterms:created xsi:type="dcterms:W3CDTF">2019-09-13T14:00:00Z</dcterms:created>
  <dcterms:modified xsi:type="dcterms:W3CDTF">2019-09-13T14:00:00Z</dcterms:modified>
</cp:coreProperties>
</file>