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CE" w:rsidRDefault="00362ECE" w:rsidP="00362ECE">
      <w:bookmarkStart w:id="0" w:name="_GoBack"/>
      <w:bookmarkEnd w:id="0"/>
    </w:p>
    <w:p w:rsidR="00362ECE" w:rsidRDefault="00362ECE"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EST</w:t>
      </w:r>
      <w:r w:rsidR="00425FFF">
        <w:rPr>
          <w:rFonts w:ascii="Times New Roman" w:hAnsi="Times New Roman" w:cs="Times New Roman"/>
          <w:sz w:val="24"/>
          <w:szCs w:val="24"/>
        </w:rPr>
        <w:t>H</w:t>
      </w:r>
      <w:r>
        <w:rPr>
          <w:rFonts w:ascii="Times New Roman" w:hAnsi="Times New Roman" w:cs="Times New Roman"/>
          <w:sz w:val="24"/>
          <w:szCs w:val="24"/>
        </w:rPr>
        <w:t>ER KUSANO (NEE NGARU)</w:t>
      </w:r>
    </w:p>
    <w:p w:rsidR="00362ECE" w:rsidRDefault="008F1A7F"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62ECE" w:rsidRDefault="00362ECE"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LIVINGSTONE KUSANO</w:t>
      </w:r>
    </w:p>
    <w:p w:rsidR="00362ECE" w:rsidRDefault="008F1A7F"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62ECE">
        <w:rPr>
          <w:rFonts w:ascii="Times New Roman" w:hAnsi="Times New Roman" w:cs="Times New Roman"/>
          <w:sz w:val="24"/>
          <w:szCs w:val="24"/>
        </w:rPr>
        <w:t xml:space="preserve">nd </w:t>
      </w:r>
    </w:p>
    <w:p w:rsidR="00362ECE" w:rsidRDefault="00362ECE"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REGISTRAR OF DEEDS N.O</w:t>
      </w:r>
    </w:p>
    <w:p w:rsidR="00362ECE" w:rsidRDefault="00362ECE" w:rsidP="00362ECE">
      <w:pPr>
        <w:spacing w:after="0" w:line="240" w:lineRule="auto"/>
        <w:rPr>
          <w:rFonts w:ascii="Times New Roman" w:hAnsi="Times New Roman" w:cs="Times New Roman"/>
          <w:sz w:val="24"/>
          <w:szCs w:val="24"/>
        </w:rPr>
      </w:pPr>
    </w:p>
    <w:p w:rsidR="008F1A7F" w:rsidRDefault="008F1A7F" w:rsidP="00362ECE">
      <w:pPr>
        <w:spacing w:after="0" w:line="240" w:lineRule="auto"/>
        <w:rPr>
          <w:rFonts w:ascii="Times New Roman" w:hAnsi="Times New Roman" w:cs="Times New Roman"/>
          <w:sz w:val="24"/>
          <w:szCs w:val="24"/>
        </w:rPr>
      </w:pPr>
    </w:p>
    <w:p w:rsidR="00362ECE" w:rsidRDefault="00362ECE"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362ECE" w:rsidRDefault="00362ECE"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MANZUNZU J</w:t>
      </w:r>
    </w:p>
    <w:p w:rsidR="00362ECE" w:rsidRDefault="00362ECE" w:rsidP="00362ECE">
      <w:pPr>
        <w:spacing w:after="0" w:line="240" w:lineRule="auto"/>
        <w:rPr>
          <w:rFonts w:ascii="Times New Roman" w:hAnsi="Times New Roman" w:cs="Times New Roman"/>
          <w:sz w:val="24"/>
          <w:szCs w:val="24"/>
        </w:rPr>
      </w:pPr>
      <w:r>
        <w:rPr>
          <w:rFonts w:ascii="Times New Roman" w:hAnsi="Times New Roman" w:cs="Times New Roman"/>
          <w:sz w:val="24"/>
          <w:szCs w:val="24"/>
        </w:rPr>
        <w:t>HARARE, 6 &amp; 15 Octo</w:t>
      </w:r>
      <w:r w:rsidR="008F1A7F">
        <w:rPr>
          <w:rFonts w:ascii="Times New Roman" w:hAnsi="Times New Roman" w:cs="Times New Roman"/>
          <w:sz w:val="24"/>
          <w:szCs w:val="24"/>
        </w:rPr>
        <w:t>ber</w:t>
      </w:r>
      <w:r>
        <w:rPr>
          <w:rFonts w:ascii="Times New Roman" w:hAnsi="Times New Roman" w:cs="Times New Roman"/>
          <w:sz w:val="24"/>
          <w:szCs w:val="24"/>
        </w:rPr>
        <w:t xml:space="preserve"> 2020</w:t>
      </w:r>
    </w:p>
    <w:p w:rsidR="00362ECE" w:rsidRDefault="00362ECE" w:rsidP="00362ECE">
      <w:pPr>
        <w:rPr>
          <w:rFonts w:ascii="Times New Roman" w:hAnsi="Times New Roman" w:cs="Times New Roman"/>
          <w:b/>
          <w:sz w:val="24"/>
          <w:szCs w:val="24"/>
        </w:rPr>
      </w:pPr>
    </w:p>
    <w:p w:rsidR="008F1A7F" w:rsidRDefault="008F1A7F" w:rsidP="00362ECE">
      <w:pPr>
        <w:rPr>
          <w:rFonts w:ascii="Times New Roman" w:hAnsi="Times New Roman" w:cs="Times New Roman"/>
          <w:b/>
          <w:sz w:val="24"/>
          <w:szCs w:val="24"/>
        </w:rPr>
      </w:pPr>
    </w:p>
    <w:p w:rsidR="008F1A7F" w:rsidRDefault="00636894" w:rsidP="00362ECE">
      <w:pPr>
        <w:rPr>
          <w:rFonts w:ascii="Times New Roman" w:hAnsi="Times New Roman" w:cs="Times New Roman"/>
          <w:b/>
          <w:sz w:val="24"/>
          <w:szCs w:val="24"/>
        </w:rPr>
      </w:pPr>
      <w:r>
        <w:rPr>
          <w:rFonts w:ascii="Times New Roman" w:hAnsi="Times New Roman" w:cs="Times New Roman"/>
          <w:b/>
          <w:sz w:val="24"/>
          <w:szCs w:val="24"/>
        </w:rPr>
        <w:t>C</w:t>
      </w:r>
      <w:r w:rsidR="008F1A7F">
        <w:rPr>
          <w:rFonts w:ascii="Times New Roman" w:hAnsi="Times New Roman" w:cs="Times New Roman"/>
          <w:b/>
          <w:sz w:val="24"/>
          <w:szCs w:val="24"/>
        </w:rPr>
        <w:t>ourt</w:t>
      </w:r>
      <w:r>
        <w:rPr>
          <w:rFonts w:ascii="Times New Roman" w:hAnsi="Times New Roman" w:cs="Times New Roman"/>
          <w:b/>
          <w:sz w:val="24"/>
          <w:szCs w:val="24"/>
        </w:rPr>
        <w:t xml:space="preserve"> A</w:t>
      </w:r>
      <w:r w:rsidR="008F1A7F">
        <w:rPr>
          <w:rFonts w:ascii="Times New Roman" w:hAnsi="Times New Roman" w:cs="Times New Roman"/>
          <w:b/>
          <w:sz w:val="24"/>
          <w:szCs w:val="24"/>
        </w:rPr>
        <w:t>pplication</w:t>
      </w:r>
    </w:p>
    <w:p w:rsidR="00362ECE" w:rsidRDefault="00636894" w:rsidP="00362ECE">
      <w:pPr>
        <w:rPr>
          <w:rFonts w:ascii="Times New Roman" w:hAnsi="Times New Roman" w:cs="Times New Roman"/>
          <w:b/>
          <w:sz w:val="24"/>
          <w:szCs w:val="24"/>
        </w:rPr>
      </w:pPr>
      <w:r>
        <w:rPr>
          <w:rFonts w:ascii="Times New Roman" w:hAnsi="Times New Roman" w:cs="Times New Roman"/>
          <w:b/>
          <w:sz w:val="24"/>
          <w:szCs w:val="24"/>
        </w:rPr>
        <w:t xml:space="preserve"> </w:t>
      </w:r>
    </w:p>
    <w:p w:rsidR="00362ECE" w:rsidRDefault="00636894" w:rsidP="00362ECE">
      <w:pPr>
        <w:spacing w:after="0" w:line="240" w:lineRule="auto"/>
        <w:rPr>
          <w:rFonts w:ascii="Times New Roman" w:hAnsi="Times New Roman" w:cs="Times New Roman"/>
          <w:sz w:val="24"/>
          <w:szCs w:val="24"/>
        </w:rPr>
      </w:pPr>
      <w:r w:rsidRPr="008F1A7F">
        <w:rPr>
          <w:rFonts w:ascii="Times New Roman" w:hAnsi="Times New Roman" w:cs="Times New Roman"/>
          <w:i/>
          <w:sz w:val="24"/>
          <w:szCs w:val="24"/>
        </w:rPr>
        <w:t>R. Gasa</w:t>
      </w:r>
      <w:r>
        <w:rPr>
          <w:rFonts w:ascii="Times New Roman" w:hAnsi="Times New Roman" w:cs="Times New Roman"/>
          <w:sz w:val="24"/>
          <w:szCs w:val="24"/>
        </w:rPr>
        <w:t>,</w:t>
      </w:r>
      <w:r w:rsidR="00362ECE">
        <w:rPr>
          <w:rFonts w:ascii="Times New Roman" w:hAnsi="Times New Roman" w:cs="Times New Roman"/>
          <w:sz w:val="24"/>
          <w:szCs w:val="24"/>
        </w:rPr>
        <w:t xml:space="preserve"> for </w:t>
      </w:r>
      <w:r w:rsidR="008F1A7F">
        <w:rPr>
          <w:rFonts w:ascii="Times New Roman" w:hAnsi="Times New Roman" w:cs="Times New Roman"/>
          <w:sz w:val="24"/>
          <w:szCs w:val="24"/>
        </w:rPr>
        <w:t xml:space="preserve">the </w:t>
      </w:r>
      <w:r w:rsidR="00362ECE">
        <w:rPr>
          <w:rFonts w:ascii="Times New Roman" w:hAnsi="Times New Roman" w:cs="Times New Roman"/>
          <w:sz w:val="24"/>
          <w:szCs w:val="24"/>
        </w:rPr>
        <w:t>applicant</w:t>
      </w:r>
    </w:p>
    <w:p w:rsidR="00362ECE" w:rsidRDefault="00636894" w:rsidP="00362ECE">
      <w:pPr>
        <w:spacing w:after="0" w:line="240" w:lineRule="auto"/>
        <w:rPr>
          <w:rFonts w:ascii="Times New Roman" w:hAnsi="Times New Roman" w:cs="Times New Roman"/>
          <w:sz w:val="24"/>
          <w:szCs w:val="24"/>
        </w:rPr>
      </w:pPr>
      <w:r w:rsidRPr="008F1A7F">
        <w:rPr>
          <w:rFonts w:ascii="Times New Roman" w:hAnsi="Times New Roman" w:cs="Times New Roman"/>
          <w:i/>
          <w:sz w:val="24"/>
          <w:szCs w:val="24"/>
        </w:rPr>
        <w:t>E T Muhlekiwa</w:t>
      </w:r>
      <w:r>
        <w:rPr>
          <w:rFonts w:ascii="Times New Roman" w:hAnsi="Times New Roman" w:cs="Times New Roman"/>
          <w:sz w:val="24"/>
          <w:szCs w:val="24"/>
        </w:rPr>
        <w:t>,</w:t>
      </w:r>
      <w:r w:rsidR="00362ECE">
        <w:rPr>
          <w:rFonts w:ascii="Times New Roman" w:hAnsi="Times New Roman" w:cs="Times New Roman"/>
          <w:sz w:val="24"/>
          <w:szCs w:val="24"/>
        </w:rPr>
        <w:t xml:space="preserve"> for the 1</w:t>
      </w:r>
      <w:r w:rsidR="00362ECE">
        <w:rPr>
          <w:rFonts w:ascii="Times New Roman" w:hAnsi="Times New Roman" w:cs="Times New Roman"/>
          <w:sz w:val="24"/>
          <w:szCs w:val="24"/>
          <w:vertAlign w:val="superscript"/>
        </w:rPr>
        <w:t>st</w:t>
      </w:r>
      <w:r w:rsidR="00362ECE">
        <w:rPr>
          <w:rFonts w:ascii="Times New Roman" w:hAnsi="Times New Roman" w:cs="Times New Roman"/>
          <w:sz w:val="24"/>
          <w:szCs w:val="24"/>
        </w:rPr>
        <w:t xml:space="preserve"> respondent</w:t>
      </w:r>
    </w:p>
    <w:p w:rsidR="00362ECE" w:rsidRDefault="00362ECE" w:rsidP="00362ECE">
      <w:pPr>
        <w:spacing w:after="0" w:line="240" w:lineRule="auto"/>
        <w:rPr>
          <w:rFonts w:ascii="Times New Roman" w:hAnsi="Times New Roman" w:cs="Times New Roman"/>
          <w:sz w:val="24"/>
          <w:szCs w:val="24"/>
        </w:rPr>
      </w:pPr>
    </w:p>
    <w:p w:rsidR="00362ECE" w:rsidRDefault="00362ECE" w:rsidP="00362ECE">
      <w:pPr>
        <w:rPr>
          <w:rFonts w:ascii="Times New Roman" w:hAnsi="Times New Roman" w:cs="Times New Roman"/>
          <w:sz w:val="24"/>
          <w:szCs w:val="24"/>
        </w:rPr>
      </w:pPr>
    </w:p>
    <w:p w:rsidR="007466B6" w:rsidRPr="008F1A7F" w:rsidRDefault="00362ECE" w:rsidP="008F1A7F">
      <w:pPr>
        <w:spacing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MANZUNZU J</w:t>
      </w:r>
      <w:r w:rsidR="007466B6" w:rsidRPr="008F1A7F">
        <w:rPr>
          <w:rFonts w:ascii="Times New Roman" w:hAnsi="Times New Roman" w:cs="Times New Roman"/>
          <w:sz w:val="24"/>
          <w:szCs w:val="24"/>
        </w:rPr>
        <w:t xml:space="preserve"> This is a court application in which the applicant seeks relief in the following terms;</w:t>
      </w:r>
    </w:p>
    <w:p w:rsidR="007466B6" w:rsidRPr="008F1A7F" w:rsidRDefault="008F1A7F" w:rsidP="008F1A7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3B72B4" w:rsidRPr="00D823B9" w:rsidRDefault="007466B6" w:rsidP="00D823B9">
      <w:pPr>
        <w:pStyle w:val="ListParagraph"/>
        <w:numPr>
          <w:ilvl w:val="0"/>
          <w:numId w:val="1"/>
        </w:numPr>
        <w:spacing w:line="360" w:lineRule="auto"/>
        <w:jc w:val="both"/>
        <w:rPr>
          <w:rFonts w:ascii="Times New Roman" w:hAnsi="Times New Roman" w:cs="Times New Roman"/>
          <w:sz w:val="24"/>
          <w:szCs w:val="24"/>
        </w:rPr>
      </w:pPr>
      <w:r w:rsidRPr="008F1A7F">
        <w:rPr>
          <w:rFonts w:ascii="Times New Roman" w:hAnsi="Times New Roman" w:cs="Times New Roman"/>
          <w:sz w:val="24"/>
          <w:szCs w:val="24"/>
        </w:rPr>
        <w:t>The 1</w:t>
      </w:r>
      <w:r w:rsidRPr="008F1A7F">
        <w:rPr>
          <w:rFonts w:ascii="Times New Roman" w:hAnsi="Times New Roman" w:cs="Times New Roman"/>
          <w:sz w:val="24"/>
          <w:szCs w:val="24"/>
          <w:vertAlign w:val="superscript"/>
        </w:rPr>
        <w:t>st</w:t>
      </w:r>
      <w:r w:rsidR="008F1A7F">
        <w:rPr>
          <w:rFonts w:ascii="Times New Roman" w:hAnsi="Times New Roman" w:cs="Times New Roman"/>
          <w:sz w:val="24"/>
          <w:szCs w:val="24"/>
        </w:rPr>
        <w:t xml:space="preserve"> r</w:t>
      </w:r>
      <w:r w:rsidRPr="008F1A7F">
        <w:rPr>
          <w:rFonts w:ascii="Times New Roman" w:hAnsi="Times New Roman" w:cs="Times New Roman"/>
          <w:sz w:val="24"/>
          <w:szCs w:val="24"/>
        </w:rPr>
        <w:t xml:space="preserve">espondent be and are hereby ordered to attend ZIMRA offices to do things necessary in respect of his obligation to pay capital gains tax or make an application for an exemption or roll over in order to facilitate the transfer of the property into the Applicant’s </w:t>
      </w:r>
      <w:r w:rsidR="003965A2" w:rsidRPr="008F1A7F">
        <w:rPr>
          <w:rFonts w:ascii="Times New Roman" w:hAnsi="Times New Roman" w:cs="Times New Roman"/>
          <w:sz w:val="24"/>
          <w:szCs w:val="24"/>
        </w:rPr>
        <w:t>name within (10) ten days of this order.</w:t>
      </w:r>
    </w:p>
    <w:p w:rsidR="003B72B4" w:rsidRPr="00D823B9" w:rsidRDefault="003965A2" w:rsidP="00D823B9">
      <w:pPr>
        <w:pStyle w:val="ListParagraph"/>
        <w:numPr>
          <w:ilvl w:val="0"/>
          <w:numId w:val="1"/>
        </w:numPr>
        <w:spacing w:line="360" w:lineRule="auto"/>
        <w:jc w:val="both"/>
        <w:rPr>
          <w:rFonts w:ascii="Times New Roman" w:hAnsi="Times New Roman" w:cs="Times New Roman"/>
          <w:sz w:val="24"/>
          <w:szCs w:val="24"/>
        </w:rPr>
      </w:pPr>
      <w:r w:rsidRPr="008F1A7F">
        <w:rPr>
          <w:rFonts w:ascii="Times New Roman" w:hAnsi="Times New Roman" w:cs="Times New Roman"/>
          <w:sz w:val="24"/>
          <w:szCs w:val="24"/>
        </w:rPr>
        <w:t>Th</w:t>
      </w:r>
      <w:r w:rsidR="00B53FE1" w:rsidRPr="008F1A7F">
        <w:rPr>
          <w:rFonts w:ascii="Times New Roman" w:hAnsi="Times New Roman" w:cs="Times New Roman"/>
          <w:sz w:val="24"/>
          <w:szCs w:val="24"/>
        </w:rPr>
        <w:t>e 1</w:t>
      </w:r>
      <w:r w:rsidR="00B53FE1" w:rsidRPr="008F1A7F">
        <w:rPr>
          <w:rFonts w:ascii="Times New Roman" w:hAnsi="Times New Roman" w:cs="Times New Roman"/>
          <w:sz w:val="24"/>
          <w:szCs w:val="24"/>
          <w:vertAlign w:val="superscript"/>
        </w:rPr>
        <w:t>st</w:t>
      </w:r>
      <w:r w:rsidR="00B53FE1" w:rsidRPr="008F1A7F">
        <w:rPr>
          <w:rFonts w:ascii="Times New Roman" w:hAnsi="Times New Roman" w:cs="Times New Roman"/>
          <w:sz w:val="24"/>
          <w:szCs w:val="24"/>
        </w:rPr>
        <w:t xml:space="preserve"> </w:t>
      </w:r>
      <w:r w:rsidR="008F1A7F">
        <w:rPr>
          <w:rFonts w:ascii="Times New Roman" w:hAnsi="Times New Roman" w:cs="Times New Roman"/>
          <w:sz w:val="24"/>
          <w:szCs w:val="24"/>
        </w:rPr>
        <w:t>r</w:t>
      </w:r>
      <w:r w:rsidRPr="008F1A7F">
        <w:rPr>
          <w:rFonts w:ascii="Times New Roman" w:hAnsi="Times New Roman" w:cs="Times New Roman"/>
          <w:sz w:val="24"/>
          <w:szCs w:val="24"/>
        </w:rPr>
        <w:t>espondent be and is hereby ordered and compelled to sign all the relevant papers to effect transfer of a certain piece of land being stand 2361 Bulawayo North of Bulawayo Township Lands situate in the D</w:t>
      </w:r>
      <w:r w:rsidR="00A435E1" w:rsidRPr="008F1A7F">
        <w:rPr>
          <w:rFonts w:ascii="Times New Roman" w:hAnsi="Times New Roman" w:cs="Times New Roman"/>
          <w:sz w:val="24"/>
          <w:szCs w:val="24"/>
        </w:rPr>
        <w:t>i</w:t>
      </w:r>
      <w:r w:rsidRPr="008F1A7F">
        <w:rPr>
          <w:rFonts w:ascii="Times New Roman" w:hAnsi="Times New Roman" w:cs="Times New Roman"/>
          <w:sz w:val="24"/>
          <w:szCs w:val="24"/>
        </w:rPr>
        <w:t>strict of Bulawayo measuring 1 636 square metres, held under Deed of Transfer No. 796/89 dated 1 March 1989, also known as No. 6 Birkley Street North End Bulawayo (hereinafter called the property) into the applicant’s name within 10 (ten) days of this order.</w:t>
      </w:r>
    </w:p>
    <w:p w:rsidR="003B72B4" w:rsidRPr="008F1A7F" w:rsidRDefault="003965A2" w:rsidP="008F1A7F">
      <w:pPr>
        <w:pStyle w:val="ListParagraph"/>
        <w:numPr>
          <w:ilvl w:val="0"/>
          <w:numId w:val="1"/>
        </w:numPr>
        <w:spacing w:line="360" w:lineRule="auto"/>
        <w:jc w:val="both"/>
        <w:rPr>
          <w:rFonts w:ascii="Times New Roman" w:hAnsi="Times New Roman" w:cs="Times New Roman"/>
          <w:sz w:val="24"/>
          <w:szCs w:val="24"/>
        </w:rPr>
      </w:pPr>
      <w:r w:rsidRPr="008F1A7F">
        <w:rPr>
          <w:rFonts w:ascii="Times New Roman" w:hAnsi="Times New Roman" w:cs="Times New Roman"/>
          <w:sz w:val="24"/>
          <w:szCs w:val="24"/>
        </w:rPr>
        <w:t>Upon the 1</w:t>
      </w:r>
      <w:r w:rsidRPr="008F1A7F">
        <w:rPr>
          <w:rFonts w:ascii="Times New Roman" w:hAnsi="Times New Roman" w:cs="Times New Roman"/>
          <w:sz w:val="24"/>
          <w:szCs w:val="24"/>
          <w:vertAlign w:val="superscript"/>
        </w:rPr>
        <w:t>st</w:t>
      </w:r>
      <w:r w:rsidRPr="008F1A7F">
        <w:rPr>
          <w:rFonts w:ascii="Times New Roman" w:hAnsi="Times New Roman" w:cs="Times New Roman"/>
          <w:sz w:val="24"/>
          <w:szCs w:val="24"/>
        </w:rPr>
        <w:t xml:space="preserve"> respondent’s failure to sign the necessary transfer papers in terms and or to attend ZIMRA offices in terms of paragraph 1 above, the Sheriff of Zimbabwe be and is hereby ordered to sign all requisite papers for and on behalf of the 1</w:t>
      </w:r>
      <w:r w:rsidRPr="008F1A7F">
        <w:rPr>
          <w:rFonts w:ascii="Times New Roman" w:hAnsi="Times New Roman" w:cs="Times New Roman"/>
          <w:sz w:val="24"/>
          <w:szCs w:val="24"/>
          <w:vertAlign w:val="superscript"/>
        </w:rPr>
        <w:t>st</w:t>
      </w:r>
      <w:r w:rsidRPr="008F1A7F">
        <w:rPr>
          <w:rFonts w:ascii="Times New Roman" w:hAnsi="Times New Roman" w:cs="Times New Roman"/>
          <w:sz w:val="24"/>
          <w:szCs w:val="24"/>
        </w:rPr>
        <w:t xml:space="preserve"> Respondent</w:t>
      </w:r>
      <w:r w:rsidR="00B53FE1" w:rsidRPr="008F1A7F">
        <w:rPr>
          <w:rFonts w:ascii="Times New Roman" w:hAnsi="Times New Roman" w:cs="Times New Roman"/>
          <w:sz w:val="24"/>
          <w:szCs w:val="24"/>
        </w:rPr>
        <w:t xml:space="preserve"> and submit them to ZIMRA and to 2</w:t>
      </w:r>
      <w:r w:rsidR="00B53FE1" w:rsidRPr="008F1A7F">
        <w:rPr>
          <w:rFonts w:ascii="Times New Roman" w:hAnsi="Times New Roman" w:cs="Times New Roman"/>
          <w:sz w:val="24"/>
          <w:szCs w:val="24"/>
          <w:vertAlign w:val="superscript"/>
        </w:rPr>
        <w:t>nd</w:t>
      </w:r>
      <w:r w:rsidR="00B53FE1" w:rsidRPr="008F1A7F">
        <w:rPr>
          <w:rFonts w:ascii="Times New Roman" w:hAnsi="Times New Roman" w:cs="Times New Roman"/>
          <w:sz w:val="24"/>
          <w:szCs w:val="24"/>
        </w:rPr>
        <w:t xml:space="preserve"> respondent who is ordered to </w:t>
      </w:r>
      <w:r w:rsidR="00B53FE1" w:rsidRPr="008F1A7F">
        <w:rPr>
          <w:rFonts w:ascii="Times New Roman" w:hAnsi="Times New Roman" w:cs="Times New Roman"/>
          <w:sz w:val="24"/>
          <w:szCs w:val="24"/>
        </w:rPr>
        <w:lastRenderedPageBreak/>
        <w:t>accept the documents so signed by the Sheriff and effect transfer of the property into the Applicant’s name.</w:t>
      </w:r>
    </w:p>
    <w:p w:rsidR="00064DDA" w:rsidRPr="008F1A7F" w:rsidRDefault="003B72B4" w:rsidP="008F1A7F">
      <w:pPr>
        <w:pStyle w:val="ListParagraph"/>
        <w:numPr>
          <w:ilvl w:val="0"/>
          <w:numId w:val="1"/>
        </w:numPr>
        <w:spacing w:after="0" w:line="360" w:lineRule="auto"/>
        <w:jc w:val="both"/>
        <w:rPr>
          <w:rFonts w:ascii="Times New Roman" w:hAnsi="Times New Roman" w:cs="Times New Roman"/>
          <w:sz w:val="24"/>
          <w:szCs w:val="24"/>
        </w:rPr>
      </w:pPr>
      <w:r w:rsidRPr="008F1A7F">
        <w:rPr>
          <w:rFonts w:ascii="Times New Roman" w:hAnsi="Times New Roman" w:cs="Times New Roman"/>
          <w:sz w:val="24"/>
          <w:szCs w:val="24"/>
        </w:rPr>
        <w:t>The 1</w:t>
      </w:r>
      <w:r w:rsidRPr="008F1A7F">
        <w:rPr>
          <w:rFonts w:ascii="Times New Roman" w:hAnsi="Times New Roman" w:cs="Times New Roman"/>
          <w:sz w:val="24"/>
          <w:szCs w:val="24"/>
          <w:vertAlign w:val="superscript"/>
        </w:rPr>
        <w:t>st</w:t>
      </w:r>
      <w:r w:rsidR="008F1A7F">
        <w:rPr>
          <w:rFonts w:ascii="Times New Roman" w:hAnsi="Times New Roman" w:cs="Times New Roman"/>
          <w:sz w:val="24"/>
          <w:szCs w:val="24"/>
        </w:rPr>
        <w:t xml:space="preserve"> r</w:t>
      </w:r>
      <w:r w:rsidRPr="008F1A7F">
        <w:rPr>
          <w:rFonts w:ascii="Times New Roman" w:hAnsi="Times New Roman" w:cs="Times New Roman"/>
          <w:sz w:val="24"/>
          <w:szCs w:val="24"/>
        </w:rPr>
        <w:t>espondent to pay the applicant’s costs of suit at a higher scale.”</w:t>
      </w:r>
    </w:p>
    <w:p w:rsidR="004936EA" w:rsidRPr="008F1A7F" w:rsidRDefault="00064DDA"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The application is opposed by the 1</w:t>
      </w:r>
      <w:r w:rsidRPr="008F1A7F">
        <w:rPr>
          <w:rFonts w:ascii="Times New Roman" w:hAnsi="Times New Roman" w:cs="Times New Roman"/>
          <w:sz w:val="24"/>
          <w:szCs w:val="24"/>
          <w:vertAlign w:val="superscript"/>
        </w:rPr>
        <w:t>st</w:t>
      </w:r>
      <w:r w:rsidRPr="008F1A7F">
        <w:rPr>
          <w:rFonts w:ascii="Times New Roman" w:hAnsi="Times New Roman" w:cs="Times New Roman"/>
          <w:sz w:val="24"/>
          <w:szCs w:val="24"/>
        </w:rPr>
        <w:t xml:space="preserve"> respondent. </w:t>
      </w:r>
    </w:p>
    <w:p w:rsidR="00064DDA" w:rsidRPr="008F1A7F" w:rsidRDefault="004936EA"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The background </w:t>
      </w:r>
      <w:r w:rsidR="00A435E1" w:rsidRPr="008F1A7F">
        <w:rPr>
          <w:rFonts w:ascii="Times New Roman" w:hAnsi="Times New Roman" w:cs="Times New Roman"/>
          <w:sz w:val="24"/>
          <w:szCs w:val="24"/>
        </w:rPr>
        <w:t>to</w:t>
      </w:r>
      <w:r w:rsidR="007119A8" w:rsidRPr="008F1A7F">
        <w:rPr>
          <w:rFonts w:ascii="Times New Roman" w:hAnsi="Times New Roman" w:cs="Times New Roman"/>
          <w:sz w:val="24"/>
          <w:szCs w:val="24"/>
        </w:rPr>
        <w:t xml:space="preserve"> this matter is that t</w:t>
      </w:r>
      <w:r w:rsidR="00064DDA" w:rsidRPr="008F1A7F">
        <w:rPr>
          <w:rFonts w:ascii="Times New Roman" w:hAnsi="Times New Roman" w:cs="Times New Roman"/>
          <w:sz w:val="24"/>
          <w:szCs w:val="24"/>
        </w:rPr>
        <w:t>he applicant and the 1</w:t>
      </w:r>
      <w:r w:rsidR="00064DDA" w:rsidRPr="008F1A7F">
        <w:rPr>
          <w:rFonts w:ascii="Times New Roman" w:hAnsi="Times New Roman" w:cs="Times New Roman"/>
          <w:sz w:val="24"/>
          <w:szCs w:val="24"/>
          <w:vertAlign w:val="superscript"/>
        </w:rPr>
        <w:t>st</w:t>
      </w:r>
      <w:r w:rsidR="00064DDA" w:rsidRPr="008F1A7F">
        <w:rPr>
          <w:rFonts w:ascii="Times New Roman" w:hAnsi="Times New Roman" w:cs="Times New Roman"/>
          <w:sz w:val="24"/>
          <w:szCs w:val="24"/>
        </w:rPr>
        <w:t xml:space="preserve"> respondent (the respondent) were in a customary law union. </w:t>
      </w:r>
      <w:r w:rsidR="00A41D2B" w:rsidRPr="008F1A7F">
        <w:rPr>
          <w:rFonts w:ascii="Times New Roman" w:hAnsi="Times New Roman" w:cs="Times New Roman"/>
          <w:sz w:val="24"/>
          <w:szCs w:val="24"/>
        </w:rPr>
        <w:t xml:space="preserve">When the union failed to work, the respondent initiated the dissolution of the union by paying applicant a divorce token, commonly referred to as ‘gupuro’ in the Shona language. Thereafter the applicant proceeded to </w:t>
      </w:r>
      <w:r w:rsidR="00425FFF">
        <w:rPr>
          <w:rFonts w:ascii="Times New Roman" w:hAnsi="Times New Roman" w:cs="Times New Roman"/>
          <w:sz w:val="24"/>
          <w:szCs w:val="24"/>
        </w:rPr>
        <w:t xml:space="preserve">file an </w:t>
      </w:r>
      <w:r w:rsidR="00A41D2B" w:rsidRPr="008F1A7F">
        <w:rPr>
          <w:rFonts w:ascii="Times New Roman" w:hAnsi="Times New Roman" w:cs="Times New Roman"/>
          <w:sz w:val="24"/>
          <w:szCs w:val="24"/>
        </w:rPr>
        <w:t xml:space="preserve">action for divorce </w:t>
      </w:r>
      <w:r w:rsidR="00563A87" w:rsidRPr="008F1A7F">
        <w:rPr>
          <w:rFonts w:ascii="Times New Roman" w:hAnsi="Times New Roman" w:cs="Times New Roman"/>
          <w:sz w:val="24"/>
          <w:szCs w:val="24"/>
        </w:rPr>
        <w:t xml:space="preserve">and ancillaries </w:t>
      </w:r>
      <w:r w:rsidR="00294798">
        <w:rPr>
          <w:rFonts w:ascii="Times New Roman" w:hAnsi="Times New Roman" w:cs="Times New Roman"/>
          <w:sz w:val="24"/>
          <w:szCs w:val="24"/>
        </w:rPr>
        <w:t>in the Magistrates C</w:t>
      </w:r>
      <w:r w:rsidR="00A41D2B" w:rsidRPr="008F1A7F">
        <w:rPr>
          <w:rFonts w:ascii="Times New Roman" w:hAnsi="Times New Roman" w:cs="Times New Roman"/>
          <w:sz w:val="24"/>
          <w:szCs w:val="24"/>
        </w:rPr>
        <w:t>ourt premised on the Matrimonial Cause</w:t>
      </w:r>
      <w:r w:rsidR="00425FFF">
        <w:rPr>
          <w:rFonts w:ascii="Times New Roman" w:hAnsi="Times New Roman" w:cs="Times New Roman"/>
          <w:sz w:val="24"/>
          <w:szCs w:val="24"/>
        </w:rPr>
        <w:t>s</w:t>
      </w:r>
      <w:r w:rsidR="00A41D2B" w:rsidRPr="008F1A7F">
        <w:rPr>
          <w:rFonts w:ascii="Times New Roman" w:hAnsi="Times New Roman" w:cs="Times New Roman"/>
          <w:sz w:val="24"/>
          <w:szCs w:val="24"/>
        </w:rPr>
        <w:t xml:space="preserve"> Act</w:t>
      </w:r>
      <w:r w:rsidR="00A435E1" w:rsidRPr="008F1A7F">
        <w:rPr>
          <w:rFonts w:ascii="Times New Roman" w:hAnsi="Times New Roman" w:cs="Times New Roman"/>
          <w:sz w:val="24"/>
          <w:szCs w:val="24"/>
        </w:rPr>
        <w:t xml:space="preserve">, </w:t>
      </w:r>
      <w:r w:rsidR="00294798">
        <w:rPr>
          <w:rFonts w:ascii="Times New Roman" w:hAnsi="Times New Roman" w:cs="Times New Roman"/>
          <w:sz w:val="24"/>
          <w:szCs w:val="24"/>
        </w:rPr>
        <w:t>[</w:t>
      </w:r>
      <w:r w:rsidR="00A435E1" w:rsidRPr="00294798">
        <w:rPr>
          <w:rFonts w:ascii="Times New Roman" w:hAnsi="Times New Roman" w:cs="Times New Roman"/>
          <w:i/>
          <w:sz w:val="24"/>
          <w:szCs w:val="24"/>
        </w:rPr>
        <w:t>Chapter 5:13</w:t>
      </w:r>
      <w:r w:rsidR="00294798">
        <w:rPr>
          <w:rFonts w:ascii="Times New Roman" w:hAnsi="Times New Roman" w:cs="Times New Roman"/>
          <w:sz w:val="24"/>
          <w:szCs w:val="24"/>
        </w:rPr>
        <w:t>]</w:t>
      </w:r>
      <w:r w:rsidR="00A41D2B" w:rsidRPr="008F1A7F">
        <w:rPr>
          <w:rFonts w:ascii="Times New Roman" w:hAnsi="Times New Roman" w:cs="Times New Roman"/>
          <w:sz w:val="24"/>
          <w:szCs w:val="24"/>
        </w:rPr>
        <w:t xml:space="preserve"> </w:t>
      </w:r>
      <w:r w:rsidR="00A435E1" w:rsidRPr="008F1A7F">
        <w:rPr>
          <w:rFonts w:ascii="Times New Roman" w:hAnsi="Times New Roman" w:cs="Times New Roman"/>
          <w:sz w:val="24"/>
          <w:szCs w:val="24"/>
        </w:rPr>
        <w:t>as if it were a valid marriage. T</w:t>
      </w:r>
      <w:r w:rsidR="00563A87" w:rsidRPr="008F1A7F">
        <w:rPr>
          <w:rFonts w:ascii="Times New Roman" w:hAnsi="Times New Roman" w:cs="Times New Roman"/>
          <w:sz w:val="24"/>
          <w:szCs w:val="24"/>
        </w:rPr>
        <w:t xml:space="preserve">he dispute between the </w:t>
      </w:r>
      <w:r w:rsidR="00A435E1" w:rsidRPr="008F1A7F">
        <w:rPr>
          <w:rFonts w:ascii="Times New Roman" w:hAnsi="Times New Roman" w:cs="Times New Roman"/>
          <w:sz w:val="24"/>
          <w:szCs w:val="24"/>
        </w:rPr>
        <w:t>applicant and 1</w:t>
      </w:r>
      <w:r w:rsidR="00A435E1" w:rsidRPr="008F1A7F">
        <w:rPr>
          <w:rFonts w:ascii="Times New Roman" w:hAnsi="Times New Roman" w:cs="Times New Roman"/>
          <w:sz w:val="24"/>
          <w:szCs w:val="24"/>
          <w:vertAlign w:val="superscript"/>
        </w:rPr>
        <w:t>st</w:t>
      </w:r>
      <w:r w:rsidR="00A435E1" w:rsidRPr="008F1A7F">
        <w:rPr>
          <w:rFonts w:ascii="Times New Roman" w:hAnsi="Times New Roman" w:cs="Times New Roman"/>
          <w:sz w:val="24"/>
          <w:szCs w:val="24"/>
        </w:rPr>
        <w:t xml:space="preserve"> respondent (the </w:t>
      </w:r>
      <w:r w:rsidR="00563A87" w:rsidRPr="008F1A7F">
        <w:rPr>
          <w:rFonts w:ascii="Times New Roman" w:hAnsi="Times New Roman" w:cs="Times New Roman"/>
          <w:sz w:val="24"/>
          <w:szCs w:val="24"/>
        </w:rPr>
        <w:t>parties</w:t>
      </w:r>
      <w:r w:rsidR="00A435E1" w:rsidRPr="008F1A7F">
        <w:rPr>
          <w:rFonts w:ascii="Times New Roman" w:hAnsi="Times New Roman" w:cs="Times New Roman"/>
          <w:sz w:val="24"/>
          <w:szCs w:val="24"/>
        </w:rPr>
        <w:t>)</w:t>
      </w:r>
      <w:r w:rsidR="00563A87" w:rsidRPr="008F1A7F">
        <w:rPr>
          <w:rFonts w:ascii="Times New Roman" w:hAnsi="Times New Roman" w:cs="Times New Roman"/>
          <w:sz w:val="24"/>
          <w:szCs w:val="24"/>
        </w:rPr>
        <w:t xml:space="preserve"> is on the judgment that ensued. Among the ancillaries sought by the applicant was the division of two immovable properties.</w:t>
      </w:r>
    </w:p>
    <w:p w:rsidR="00B55B4F" w:rsidRPr="008F1A7F" w:rsidRDefault="00B55B4F"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A judgment by consent of the </w:t>
      </w:r>
      <w:r w:rsidR="00425FFF">
        <w:rPr>
          <w:rFonts w:ascii="Times New Roman" w:hAnsi="Times New Roman" w:cs="Times New Roman"/>
          <w:sz w:val="24"/>
          <w:szCs w:val="24"/>
        </w:rPr>
        <w:t>parties</w:t>
      </w:r>
      <w:r w:rsidR="00294798">
        <w:rPr>
          <w:rFonts w:ascii="Times New Roman" w:hAnsi="Times New Roman" w:cs="Times New Roman"/>
          <w:sz w:val="24"/>
          <w:szCs w:val="24"/>
        </w:rPr>
        <w:t xml:space="preserve"> was entered at the Magistrates C</w:t>
      </w:r>
      <w:r w:rsidRPr="008F1A7F">
        <w:rPr>
          <w:rFonts w:ascii="Times New Roman" w:hAnsi="Times New Roman" w:cs="Times New Roman"/>
          <w:sz w:val="24"/>
          <w:szCs w:val="24"/>
        </w:rPr>
        <w:t>ourt. A</w:t>
      </w:r>
      <w:r w:rsidR="00B90EFF" w:rsidRPr="008F1A7F">
        <w:rPr>
          <w:rFonts w:ascii="Times New Roman" w:hAnsi="Times New Roman" w:cs="Times New Roman"/>
          <w:sz w:val="24"/>
          <w:szCs w:val="24"/>
        </w:rPr>
        <w:t xml:space="preserve">pplicant supported her assertion with a civil record and judgment document and respondent </w:t>
      </w:r>
      <w:r w:rsidR="00A435E1" w:rsidRPr="008F1A7F">
        <w:rPr>
          <w:rFonts w:ascii="Times New Roman" w:hAnsi="Times New Roman" w:cs="Times New Roman"/>
          <w:sz w:val="24"/>
          <w:szCs w:val="24"/>
        </w:rPr>
        <w:t xml:space="preserve">correspondingly </w:t>
      </w:r>
      <w:r w:rsidR="00B90EFF" w:rsidRPr="008F1A7F">
        <w:rPr>
          <w:rFonts w:ascii="Times New Roman" w:hAnsi="Times New Roman" w:cs="Times New Roman"/>
          <w:sz w:val="24"/>
          <w:szCs w:val="24"/>
        </w:rPr>
        <w:t xml:space="preserve">did the same with a copy of the court order. The two documents have </w:t>
      </w:r>
      <w:r w:rsidR="00A435E1" w:rsidRPr="008F1A7F">
        <w:rPr>
          <w:rFonts w:ascii="Times New Roman" w:hAnsi="Times New Roman" w:cs="Times New Roman"/>
          <w:sz w:val="24"/>
          <w:szCs w:val="24"/>
        </w:rPr>
        <w:t xml:space="preserve">their variance which </w:t>
      </w:r>
      <w:r w:rsidR="008F1A7F" w:rsidRPr="008F1A7F">
        <w:rPr>
          <w:rFonts w:ascii="Times New Roman" w:hAnsi="Times New Roman" w:cs="Times New Roman"/>
          <w:sz w:val="24"/>
          <w:szCs w:val="24"/>
        </w:rPr>
        <w:t>should not</w:t>
      </w:r>
      <w:r w:rsidR="00B90EFF" w:rsidRPr="008F1A7F">
        <w:rPr>
          <w:rFonts w:ascii="Times New Roman" w:hAnsi="Times New Roman" w:cs="Times New Roman"/>
          <w:sz w:val="24"/>
          <w:szCs w:val="24"/>
        </w:rPr>
        <w:t xml:space="preserve"> detain us. They differ on dates, one says order was on 19 November 2012 and other says 20 November 2012. </w:t>
      </w:r>
      <w:r w:rsidR="00294798">
        <w:rPr>
          <w:rFonts w:ascii="Times New Roman" w:hAnsi="Times New Roman" w:cs="Times New Roman"/>
          <w:sz w:val="24"/>
          <w:szCs w:val="24"/>
        </w:rPr>
        <w:t>The names of p</w:t>
      </w:r>
      <w:r w:rsidR="00013037" w:rsidRPr="008F1A7F">
        <w:rPr>
          <w:rFonts w:ascii="Times New Roman" w:hAnsi="Times New Roman" w:cs="Times New Roman"/>
          <w:sz w:val="24"/>
          <w:szCs w:val="24"/>
        </w:rPr>
        <w:t>residing officers also differ. The copy of the court order deals with the issue of divorce in its first paragraph. Despite these differences the parties are in agreement that an order by consent was granted by the court in which the immovable property being stand No. 6 Birkley Street, North End Bulawayo was awarded to the applicant as her sole and exclusive property and stand No. 32 Wigton road, Avondale, Harare was awarded to the respondent as his sole and exclusive property.</w:t>
      </w:r>
    </w:p>
    <w:p w:rsidR="00013037" w:rsidRPr="008F1A7F" w:rsidRDefault="00013037" w:rsidP="00294798">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It is on the basis of this order by consent that the applicant seeks an order to compel the respondent to transfer stand No. 6 Birkley Street, North End Bulawayo</w:t>
      </w:r>
      <w:r w:rsidR="00F46A24" w:rsidRPr="008F1A7F">
        <w:rPr>
          <w:rFonts w:ascii="Times New Roman" w:hAnsi="Times New Roman" w:cs="Times New Roman"/>
          <w:sz w:val="24"/>
          <w:szCs w:val="24"/>
        </w:rPr>
        <w:t xml:space="preserve"> </w:t>
      </w:r>
      <w:r w:rsidR="00934943" w:rsidRPr="008F1A7F">
        <w:rPr>
          <w:rFonts w:ascii="Times New Roman" w:hAnsi="Times New Roman" w:cs="Times New Roman"/>
          <w:sz w:val="24"/>
          <w:szCs w:val="24"/>
        </w:rPr>
        <w:t>(the property)</w:t>
      </w:r>
      <w:r w:rsidR="00453CBD" w:rsidRPr="008F1A7F">
        <w:rPr>
          <w:rFonts w:ascii="Times New Roman" w:hAnsi="Times New Roman" w:cs="Times New Roman"/>
          <w:sz w:val="24"/>
          <w:szCs w:val="24"/>
        </w:rPr>
        <w:t xml:space="preserve"> </w:t>
      </w:r>
      <w:r w:rsidR="00F46A24" w:rsidRPr="008F1A7F">
        <w:rPr>
          <w:rFonts w:ascii="Times New Roman" w:hAnsi="Times New Roman" w:cs="Times New Roman"/>
          <w:sz w:val="24"/>
          <w:szCs w:val="24"/>
        </w:rPr>
        <w:t>into her name.</w:t>
      </w:r>
    </w:p>
    <w:p w:rsidR="00F46A24" w:rsidRPr="008F1A7F" w:rsidRDefault="00F46A24"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The respondent has resisted the relief sought by the applicant on the basis </w:t>
      </w:r>
      <w:r w:rsidR="00453CBD" w:rsidRPr="008F1A7F">
        <w:rPr>
          <w:rFonts w:ascii="Times New Roman" w:hAnsi="Times New Roman" w:cs="Times New Roman"/>
          <w:sz w:val="24"/>
          <w:szCs w:val="24"/>
        </w:rPr>
        <w:t xml:space="preserve">that </w:t>
      </w:r>
      <w:r w:rsidRPr="008F1A7F">
        <w:rPr>
          <w:rFonts w:ascii="Times New Roman" w:hAnsi="Times New Roman" w:cs="Times New Roman"/>
          <w:sz w:val="24"/>
          <w:szCs w:val="24"/>
        </w:rPr>
        <w:t xml:space="preserve">the court which granted the order by consent had no monetary jurisdiction to deal with the matter. As such, the argument goes, the order </w:t>
      </w:r>
      <w:r w:rsidR="00453CBD" w:rsidRPr="008F1A7F">
        <w:rPr>
          <w:rFonts w:ascii="Times New Roman" w:hAnsi="Times New Roman" w:cs="Times New Roman"/>
          <w:sz w:val="24"/>
          <w:szCs w:val="24"/>
        </w:rPr>
        <w:t>despite it being by consent i</w:t>
      </w:r>
      <w:r w:rsidRPr="008F1A7F">
        <w:rPr>
          <w:rFonts w:ascii="Times New Roman" w:hAnsi="Times New Roman" w:cs="Times New Roman"/>
          <w:sz w:val="24"/>
          <w:szCs w:val="24"/>
        </w:rPr>
        <w:t>s</w:t>
      </w:r>
      <w:r w:rsidR="00453CBD" w:rsidRPr="008F1A7F">
        <w:rPr>
          <w:rFonts w:ascii="Times New Roman" w:hAnsi="Times New Roman" w:cs="Times New Roman"/>
          <w:sz w:val="24"/>
          <w:szCs w:val="24"/>
        </w:rPr>
        <w:t xml:space="preserve"> a</w:t>
      </w:r>
      <w:r w:rsidRPr="008F1A7F">
        <w:rPr>
          <w:rFonts w:ascii="Times New Roman" w:hAnsi="Times New Roman" w:cs="Times New Roman"/>
          <w:sz w:val="24"/>
          <w:szCs w:val="24"/>
        </w:rPr>
        <w:t xml:space="preserve"> nullity with the effect of nullifying any acts which purport to derive its authority from it. I will come back to this argument later after a full narration of the events.</w:t>
      </w:r>
    </w:p>
    <w:p w:rsidR="004E67E0" w:rsidRPr="008F1A7F" w:rsidRDefault="004E67E0"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The property awarded to the applicant is registered in respondent’s name. </w:t>
      </w:r>
      <w:r w:rsidR="00934943" w:rsidRPr="008F1A7F">
        <w:rPr>
          <w:rFonts w:ascii="Times New Roman" w:hAnsi="Times New Roman" w:cs="Times New Roman"/>
          <w:sz w:val="24"/>
          <w:szCs w:val="24"/>
        </w:rPr>
        <w:t>Despite the order awarding the property to the applicant in N</w:t>
      </w:r>
      <w:r w:rsidR="00C611DA" w:rsidRPr="008F1A7F">
        <w:rPr>
          <w:rFonts w:ascii="Times New Roman" w:hAnsi="Times New Roman" w:cs="Times New Roman"/>
          <w:sz w:val="24"/>
          <w:szCs w:val="24"/>
        </w:rPr>
        <w:t>ovember 20</w:t>
      </w:r>
      <w:r w:rsidR="00934943" w:rsidRPr="008F1A7F">
        <w:rPr>
          <w:rFonts w:ascii="Times New Roman" w:hAnsi="Times New Roman" w:cs="Times New Roman"/>
          <w:sz w:val="24"/>
          <w:szCs w:val="24"/>
        </w:rPr>
        <w:t xml:space="preserve">12, the respondent remained in occupation. On the basis of this order the applicant instituted eviction proceedings in the </w:t>
      </w:r>
      <w:r w:rsidR="00934943" w:rsidRPr="008F1A7F">
        <w:rPr>
          <w:rFonts w:ascii="Times New Roman" w:hAnsi="Times New Roman" w:cs="Times New Roman"/>
          <w:sz w:val="24"/>
          <w:szCs w:val="24"/>
        </w:rPr>
        <w:lastRenderedPageBreak/>
        <w:t>Mag</w:t>
      </w:r>
      <w:r w:rsidR="00713F1E" w:rsidRPr="008F1A7F">
        <w:rPr>
          <w:rFonts w:ascii="Times New Roman" w:hAnsi="Times New Roman" w:cs="Times New Roman"/>
          <w:sz w:val="24"/>
          <w:szCs w:val="24"/>
        </w:rPr>
        <w:t>i</w:t>
      </w:r>
      <w:r w:rsidR="00294798">
        <w:rPr>
          <w:rFonts w:ascii="Times New Roman" w:hAnsi="Times New Roman" w:cs="Times New Roman"/>
          <w:sz w:val="24"/>
          <w:szCs w:val="24"/>
        </w:rPr>
        <w:t>strates C</w:t>
      </w:r>
      <w:r w:rsidR="00934943" w:rsidRPr="008F1A7F">
        <w:rPr>
          <w:rFonts w:ascii="Times New Roman" w:hAnsi="Times New Roman" w:cs="Times New Roman"/>
          <w:sz w:val="24"/>
          <w:szCs w:val="24"/>
        </w:rPr>
        <w:t>ourt and obtained judgment by default</w:t>
      </w:r>
      <w:r w:rsidR="00453CBD" w:rsidRPr="008F1A7F">
        <w:rPr>
          <w:rFonts w:ascii="Times New Roman" w:hAnsi="Times New Roman" w:cs="Times New Roman"/>
          <w:sz w:val="24"/>
          <w:szCs w:val="24"/>
        </w:rPr>
        <w:t xml:space="preserve"> on</w:t>
      </w:r>
      <w:r w:rsidR="00C611DA" w:rsidRPr="008F1A7F">
        <w:rPr>
          <w:rFonts w:ascii="Times New Roman" w:hAnsi="Times New Roman" w:cs="Times New Roman"/>
          <w:sz w:val="24"/>
          <w:szCs w:val="24"/>
        </w:rPr>
        <w:t xml:space="preserve"> 15 July 2016</w:t>
      </w:r>
      <w:r w:rsidR="00934943" w:rsidRPr="008F1A7F">
        <w:rPr>
          <w:rFonts w:ascii="Times New Roman" w:hAnsi="Times New Roman" w:cs="Times New Roman"/>
          <w:sz w:val="24"/>
          <w:szCs w:val="24"/>
        </w:rPr>
        <w:t>.</w:t>
      </w:r>
      <w:r w:rsidR="00713F1E" w:rsidRPr="008F1A7F">
        <w:rPr>
          <w:rFonts w:ascii="Times New Roman" w:hAnsi="Times New Roman" w:cs="Times New Roman"/>
          <w:sz w:val="24"/>
          <w:szCs w:val="24"/>
        </w:rPr>
        <w:t xml:space="preserve"> </w:t>
      </w:r>
      <w:r w:rsidR="00BA2FBA" w:rsidRPr="008F1A7F">
        <w:rPr>
          <w:rFonts w:ascii="Times New Roman" w:hAnsi="Times New Roman" w:cs="Times New Roman"/>
          <w:sz w:val="24"/>
          <w:szCs w:val="24"/>
        </w:rPr>
        <w:t>T</w:t>
      </w:r>
      <w:r w:rsidR="00713F1E" w:rsidRPr="008F1A7F">
        <w:rPr>
          <w:rFonts w:ascii="Times New Roman" w:hAnsi="Times New Roman" w:cs="Times New Roman"/>
          <w:sz w:val="24"/>
          <w:szCs w:val="24"/>
        </w:rPr>
        <w:t>he applicant executed the eviction order and respondent was evicted from the property on 4 October 2016.</w:t>
      </w:r>
      <w:r w:rsidR="00BA2FBA" w:rsidRPr="008F1A7F">
        <w:rPr>
          <w:rFonts w:ascii="Times New Roman" w:hAnsi="Times New Roman" w:cs="Times New Roman"/>
          <w:sz w:val="24"/>
          <w:szCs w:val="24"/>
        </w:rPr>
        <w:t xml:space="preserve"> This was not with</w:t>
      </w:r>
      <w:r w:rsidR="00B8556F" w:rsidRPr="008F1A7F">
        <w:rPr>
          <w:rFonts w:ascii="Times New Roman" w:hAnsi="Times New Roman" w:cs="Times New Roman"/>
          <w:sz w:val="24"/>
          <w:szCs w:val="24"/>
        </w:rPr>
        <w:t>out</w:t>
      </w:r>
      <w:r w:rsidR="00BA2FBA" w:rsidRPr="008F1A7F">
        <w:rPr>
          <w:rFonts w:ascii="Times New Roman" w:hAnsi="Times New Roman" w:cs="Times New Roman"/>
          <w:sz w:val="24"/>
          <w:szCs w:val="24"/>
        </w:rPr>
        <w:t xml:space="preserve"> an attempt by the respondent to have the judgment rescinded. Respondent’s application</w:t>
      </w:r>
      <w:r w:rsidR="00453CBD" w:rsidRPr="008F1A7F">
        <w:rPr>
          <w:rFonts w:ascii="Times New Roman" w:hAnsi="Times New Roman" w:cs="Times New Roman"/>
          <w:sz w:val="24"/>
          <w:szCs w:val="24"/>
        </w:rPr>
        <w:t xml:space="preserve"> for </w:t>
      </w:r>
      <w:r w:rsidR="008F1A7F" w:rsidRPr="008F1A7F">
        <w:rPr>
          <w:rFonts w:ascii="Times New Roman" w:hAnsi="Times New Roman" w:cs="Times New Roman"/>
          <w:sz w:val="24"/>
          <w:szCs w:val="24"/>
        </w:rPr>
        <w:t>rescission was</w:t>
      </w:r>
      <w:r w:rsidR="00BA2FBA" w:rsidRPr="008F1A7F">
        <w:rPr>
          <w:rFonts w:ascii="Times New Roman" w:hAnsi="Times New Roman" w:cs="Times New Roman"/>
          <w:sz w:val="24"/>
          <w:szCs w:val="24"/>
        </w:rPr>
        <w:t xml:space="preserve"> dismissed on 8 November 2016.</w:t>
      </w:r>
    </w:p>
    <w:p w:rsidR="007207B7" w:rsidRPr="008F1A7F" w:rsidRDefault="007207B7"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In the </w:t>
      </w:r>
      <w:r w:rsidR="008F1A7F" w:rsidRPr="008F1A7F">
        <w:rPr>
          <w:rFonts w:ascii="Times New Roman" w:hAnsi="Times New Roman" w:cs="Times New Roman"/>
          <w:sz w:val="24"/>
          <w:szCs w:val="24"/>
        </w:rPr>
        <w:t>meantime,</w:t>
      </w:r>
      <w:r w:rsidRPr="008F1A7F">
        <w:rPr>
          <w:rFonts w:ascii="Times New Roman" w:hAnsi="Times New Roman" w:cs="Times New Roman"/>
          <w:sz w:val="24"/>
          <w:szCs w:val="24"/>
        </w:rPr>
        <w:t xml:space="preserve"> the respondent had filed an application for condonation for the late filing of an application for review at High Court Bulawayo under Case No. HC 04/16. The matter was set down for hearing on 18 March 2020 but before then the respondent filed a notice of withdrawal on </w:t>
      </w:r>
      <w:r w:rsidR="00521DB5" w:rsidRPr="008F1A7F">
        <w:rPr>
          <w:rFonts w:ascii="Times New Roman" w:hAnsi="Times New Roman" w:cs="Times New Roman"/>
          <w:sz w:val="24"/>
          <w:szCs w:val="24"/>
        </w:rPr>
        <w:t>12 March 2020.</w:t>
      </w:r>
      <w:r w:rsidR="00AC73A4" w:rsidRPr="008F1A7F">
        <w:rPr>
          <w:rFonts w:ascii="Times New Roman" w:hAnsi="Times New Roman" w:cs="Times New Roman"/>
          <w:sz w:val="24"/>
          <w:szCs w:val="24"/>
        </w:rPr>
        <w:t xml:space="preserve"> </w:t>
      </w:r>
    </w:p>
    <w:p w:rsidR="00453CBD" w:rsidRPr="008F1A7F" w:rsidRDefault="00453CBD"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The issue for determination is whether the pr</w:t>
      </w:r>
      <w:r w:rsidR="00294798">
        <w:rPr>
          <w:rFonts w:ascii="Times New Roman" w:hAnsi="Times New Roman" w:cs="Times New Roman"/>
          <w:sz w:val="24"/>
          <w:szCs w:val="24"/>
        </w:rPr>
        <w:t>oceedings before the Magistrates C</w:t>
      </w:r>
      <w:r w:rsidRPr="008F1A7F">
        <w:rPr>
          <w:rFonts w:ascii="Times New Roman" w:hAnsi="Times New Roman" w:cs="Times New Roman"/>
          <w:sz w:val="24"/>
          <w:szCs w:val="24"/>
        </w:rPr>
        <w:t xml:space="preserve">ourt which led to the order by consent were valid. </w:t>
      </w:r>
    </w:p>
    <w:p w:rsidR="00881C94" w:rsidRPr="008F1A7F" w:rsidRDefault="00453CBD"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Ms </w:t>
      </w:r>
      <w:r w:rsidRPr="008F1A7F">
        <w:rPr>
          <w:rFonts w:ascii="Times New Roman" w:hAnsi="Times New Roman" w:cs="Times New Roman"/>
          <w:i/>
          <w:sz w:val="24"/>
          <w:szCs w:val="24"/>
        </w:rPr>
        <w:t>Gasa</w:t>
      </w:r>
      <w:r w:rsidRPr="008F1A7F">
        <w:rPr>
          <w:rFonts w:ascii="Times New Roman" w:hAnsi="Times New Roman" w:cs="Times New Roman"/>
          <w:sz w:val="24"/>
          <w:szCs w:val="24"/>
        </w:rPr>
        <w:t xml:space="preserve"> who represented the applicant said the proceedings were valid as well as the order by consent by the parties. </w:t>
      </w:r>
      <w:r w:rsidR="00D26C86" w:rsidRPr="008F1A7F">
        <w:rPr>
          <w:rFonts w:ascii="Times New Roman" w:hAnsi="Times New Roman" w:cs="Times New Roman"/>
          <w:sz w:val="24"/>
          <w:szCs w:val="24"/>
        </w:rPr>
        <w:t>She sought refuge in</w:t>
      </w:r>
      <w:r w:rsidR="008F1A7F">
        <w:rPr>
          <w:rFonts w:ascii="Times New Roman" w:hAnsi="Times New Roman" w:cs="Times New Roman"/>
          <w:sz w:val="24"/>
          <w:szCs w:val="24"/>
        </w:rPr>
        <w:t xml:space="preserve"> s 11 </w:t>
      </w:r>
      <w:r w:rsidR="003339A2" w:rsidRPr="008F1A7F">
        <w:rPr>
          <w:rFonts w:ascii="Times New Roman" w:hAnsi="Times New Roman" w:cs="Times New Roman"/>
          <w:sz w:val="24"/>
          <w:szCs w:val="24"/>
        </w:rPr>
        <w:t xml:space="preserve">(1) (b) </w:t>
      </w:r>
      <w:r w:rsidR="00881C94" w:rsidRPr="008F1A7F">
        <w:rPr>
          <w:rFonts w:ascii="Times New Roman" w:hAnsi="Times New Roman" w:cs="Times New Roman"/>
          <w:sz w:val="24"/>
          <w:szCs w:val="24"/>
        </w:rPr>
        <w:t xml:space="preserve">(vii) </w:t>
      </w:r>
      <w:r w:rsidR="003339A2" w:rsidRPr="008F1A7F">
        <w:rPr>
          <w:rFonts w:ascii="Times New Roman" w:hAnsi="Times New Roman" w:cs="Times New Roman"/>
          <w:sz w:val="24"/>
          <w:szCs w:val="24"/>
        </w:rPr>
        <w:t xml:space="preserve">of the Magistrates Court Act </w:t>
      </w:r>
      <w:r w:rsidR="00294798">
        <w:rPr>
          <w:rFonts w:ascii="Times New Roman" w:hAnsi="Times New Roman" w:cs="Times New Roman"/>
          <w:sz w:val="24"/>
          <w:szCs w:val="24"/>
        </w:rPr>
        <w:t>[</w:t>
      </w:r>
      <w:r w:rsidR="003339A2" w:rsidRPr="00425FFF">
        <w:rPr>
          <w:rFonts w:ascii="Times New Roman" w:hAnsi="Times New Roman" w:cs="Times New Roman"/>
          <w:i/>
          <w:sz w:val="24"/>
          <w:szCs w:val="24"/>
        </w:rPr>
        <w:t>Chapter</w:t>
      </w:r>
      <w:r w:rsidR="00294798" w:rsidRPr="00425FFF">
        <w:rPr>
          <w:rFonts w:ascii="Times New Roman" w:hAnsi="Times New Roman" w:cs="Times New Roman"/>
          <w:i/>
          <w:sz w:val="24"/>
          <w:szCs w:val="24"/>
        </w:rPr>
        <w:t xml:space="preserve"> </w:t>
      </w:r>
      <w:r w:rsidR="00425FFF" w:rsidRPr="00425FFF">
        <w:rPr>
          <w:rFonts w:ascii="Times New Roman" w:hAnsi="Times New Roman" w:cs="Times New Roman"/>
          <w:i/>
          <w:sz w:val="24"/>
          <w:szCs w:val="24"/>
        </w:rPr>
        <w:t>7:10</w:t>
      </w:r>
      <w:r w:rsidR="00294798">
        <w:rPr>
          <w:rFonts w:ascii="Times New Roman" w:hAnsi="Times New Roman" w:cs="Times New Roman"/>
          <w:sz w:val="24"/>
          <w:szCs w:val="24"/>
        </w:rPr>
        <w:t>]</w:t>
      </w:r>
      <w:r w:rsidR="003339A2" w:rsidRPr="008F1A7F">
        <w:rPr>
          <w:rFonts w:ascii="Times New Roman" w:hAnsi="Times New Roman" w:cs="Times New Roman"/>
          <w:sz w:val="24"/>
          <w:szCs w:val="24"/>
        </w:rPr>
        <w:t xml:space="preserve"> </w:t>
      </w:r>
      <w:r w:rsidR="00425FFF">
        <w:rPr>
          <w:rFonts w:ascii="Times New Roman" w:hAnsi="Times New Roman" w:cs="Times New Roman"/>
          <w:sz w:val="24"/>
          <w:szCs w:val="24"/>
        </w:rPr>
        <w:t>which reads</w:t>
      </w:r>
      <w:r w:rsidR="00D823B9">
        <w:rPr>
          <w:rFonts w:ascii="Times New Roman" w:hAnsi="Times New Roman" w:cs="Times New Roman"/>
          <w:sz w:val="24"/>
          <w:szCs w:val="24"/>
        </w:rPr>
        <w:t>;</w:t>
      </w:r>
    </w:p>
    <w:p w:rsidR="00881C94" w:rsidRPr="008F1A7F" w:rsidRDefault="00881C94" w:rsidP="008F1A7F">
      <w:pPr>
        <w:autoSpaceDE w:val="0"/>
        <w:autoSpaceDN w:val="0"/>
        <w:adjustRightInd w:val="0"/>
        <w:spacing w:after="0" w:line="240" w:lineRule="auto"/>
        <w:ind w:left="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“(1) Every court shall have in all civil cases, whether determinable by the general law of Zimbabwe or by customary law, the following jurisdiction—</w:t>
      </w:r>
    </w:p>
    <w:p w:rsidR="00881C94" w:rsidRPr="008F1A7F" w:rsidRDefault="00881C94" w:rsidP="008F1A7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w:t>
      </w:r>
      <w:r w:rsidRPr="008F1A7F">
        <w:rPr>
          <w:rFonts w:ascii="Times New Roman" w:hAnsi="Times New Roman" w:cs="Times New Roman"/>
          <w:i/>
          <w:iCs/>
          <w:color w:val="000000"/>
          <w:sz w:val="24"/>
          <w:szCs w:val="24"/>
        </w:rPr>
        <w:t>a</w:t>
      </w:r>
      <w:r w:rsidRPr="008F1A7F">
        <w:rPr>
          <w:rFonts w:ascii="Times New Roman" w:hAnsi="Times New Roman" w:cs="Times New Roman"/>
          <w:color w:val="000000"/>
          <w:sz w:val="24"/>
          <w:szCs w:val="24"/>
        </w:rPr>
        <w:t>) …….</w:t>
      </w:r>
    </w:p>
    <w:p w:rsidR="00881C94" w:rsidRPr="008F1A7F" w:rsidRDefault="00881C94" w:rsidP="0029479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w:t>
      </w:r>
      <w:r w:rsidRPr="008F1A7F">
        <w:rPr>
          <w:rFonts w:ascii="Times New Roman" w:hAnsi="Times New Roman" w:cs="Times New Roman"/>
          <w:i/>
          <w:iCs/>
          <w:color w:val="000000"/>
          <w:sz w:val="24"/>
          <w:szCs w:val="24"/>
        </w:rPr>
        <w:t>b</w:t>
      </w:r>
      <w:r w:rsidRPr="008F1A7F">
        <w:rPr>
          <w:rFonts w:ascii="Times New Roman" w:hAnsi="Times New Roman" w:cs="Times New Roman"/>
          <w:color w:val="000000"/>
          <w:sz w:val="24"/>
          <w:szCs w:val="24"/>
        </w:rPr>
        <w:t>) with regard to causes of action—</w:t>
      </w:r>
    </w:p>
    <w:p w:rsidR="003541FA" w:rsidRPr="008F1A7F" w:rsidRDefault="00881C94" w:rsidP="00294798">
      <w:pPr>
        <w:autoSpaceDE w:val="0"/>
        <w:autoSpaceDN w:val="0"/>
        <w:adjustRightInd w:val="0"/>
        <w:spacing w:after="0" w:line="240" w:lineRule="auto"/>
        <w:ind w:left="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(vii) in all actions other than those already specified in this paragraph, where the claim or the value</w:t>
      </w:r>
      <w:r w:rsidR="008F1A7F">
        <w:rPr>
          <w:rFonts w:ascii="Times New Roman" w:hAnsi="Times New Roman" w:cs="Times New Roman"/>
          <w:color w:val="000000"/>
          <w:sz w:val="24"/>
          <w:szCs w:val="24"/>
        </w:rPr>
        <w:t xml:space="preserve"> </w:t>
      </w:r>
      <w:r w:rsidRPr="008F1A7F">
        <w:rPr>
          <w:rFonts w:ascii="Times New Roman" w:hAnsi="Times New Roman" w:cs="Times New Roman"/>
          <w:color w:val="000000"/>
          <w:sz w:val="24"/>
          <w:szCs w:val="24"/>
        </w:rPr>
        <w:t>of the matter in dispute does not exceed such amount as may be prescribed in rules:</w:t>
      </w:r>
    </w:p>
    <w:p w:rsidR="003541FA" w:rsidRDefault="00881C94" w:rsidP="00425FFF">
      <w:pPr>
        <w:autoSpaceDE w:val="0"/>
        <w:autoSpaceDN w:val="0"/>
        <w:adjustRightInd w:val="0"/>
        <w:spacing w:after="0" w:line="240" w:lineRule="auto"/>
        <w:ind w:left="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Provided that a court shall have jurisdiction to try any action or case referred to in subparagraph</w:t>
      </w:r>
      <w:r w:rsidR="00425FFF">
        <w:rPr>
          <w:rFonts w:ascii="Times New Roman" w:hAnsi="Times New Roman" w:cs="Times New Roman"/>
          <w:color w:val="000000"/>
          <w:sz w:val="24"/>
          <w:szCs w:val="24"/>
        </w:rPr>
        <w:t xml:space="preserve"> </w:t>
      </w:r>
      <w:r w:rsidRPr="008F1A7F">
        <w:rPr>
          <w:rFonts w:ascii="Times New Roman" w:hAnsi="Times New Roman" w:cs="Times New Roman"/>
          <w:color w:val="000000"/>
          <w:sz w:val="24"/>
          <w:szCs w:val="24"/>
        </w:rPr>
        <w:t xml:space="preserve">(i), (ii), (iii) or (vii) otherwise beyond its jurisdiction in terms of this paragraph </w:t>
      </w:r>
      <w:r w:rsidRPr="00425FFF">
        <w:rPr>
          <w:rFonts w:ascii="Times New Roman" w:hAnsi="Times New Roman" w:cs="Times New Roman"/>
          <w:color w:val="000000"/>
          <w:sz w:val="24"/>
          <w:szCs w:val="24"/>
          <w:u w:val="single"/>
        </w:rPr>
        <w:t>if the defendant</w:t>
      </w:r>
      <w:r w:rsidR="008F1A7F" w:rsidRPr="00425FFF">
        <w:rPr>
          <w:rFonts w:ascii="Times New Roman" w:hAnsi="Times New Roman" w:cs="Times New Roman"/>
          <w:color w:val="000000"/>
          <w:sz w:val="24"/>
          <w:szCs w:val="24"/>
          <w:u w:val="single"/>
        </w:rPr>
        <w:t xml:space="preserve"> </w:t>
      </w:r>
      <w:r w:rsidRPr="00425FFF">
        <w:rPr>
          <w:rFonts w:ascii="Times New Roman" w:hAnsi="Times New Roman" w:cs="Times New Roman"/>
          <w:color w:val="000000"/>
          <w:sz w:val="24"/>
          <w:szCs w:val="24"/>
          <w:u w:val="single"/>
        </w:rPr>
        <w:t>has consented thereto in writing</w:t>
      </w:r>
      <w:r w:rsidR="00425FFF">
        <w:rPr>
          <w:rFonts w:ascii="Times New Roman" w:hAnsi="Times New Roman" w:cs="Times New Roman"/>
          <w:color w:val="000000"/>
          <w:sz w:val="24"/>
          <w:szCs w:val="24"/>
        </w:rPr>
        <w:t>.</w:t>
      </w:r>
      <w:r w:rsidR="003541FA" w:rsidRPr="008F1A7F">
        <w:rPr>
          <w:rFonts w:ascii="Times New Roman" w:hAnsi="Times New Roman" w:cs="Times New Roman"/>
          <w:color w:val="000000"/>
          <w:sz w:val="24"/>
          <w:szCs w:val="24"/>
        </w:rPr>
        <w:t>”</w:t>
      </w:r>
      <w:r w:rsidR="00425FFF">
        <w:rPr>
          <w:rFonts w:ascii="Times New Roman" w:hAnsi="Times New Roman" w:cs="Times New Roman"/>
          <w:color w:val="000000"/>
          <w:sz w:val="24"/>
          <w:szCs w:val="24"/>
        </w:rPr>
        <w:t xml:space="preserve"> (my emphasis)</w:t>
      </w:r>
    </w:p>
    <w:p w:rsidR="008F1A7F" w:rsidRPr="008F1A7F" w:rsidRDefault="008F1A7F" w:rsidP="008F1A7F">
      <w:pPr>
        <w:autoSpaceDE w:val="0"/>
        <w:autoSpaceDN w:val="0"/>
        <w:adjustRightInd w:val="0"/>
        <w:spacing w:after="0" w:line="240" w:lineRule="auto"/>
        <w:ind w:left="720"/>
        <w:jc w:val="both"/>
        <w:rPr>
          <w:rFonts w:ascii="Times New Roman" w:hAnsi="Times New Roman" w:cs="Times New Roman"/>
          <w:color w:val="000000"/>
          <w:sz w:val="24"/>
          <w:szCs w:val="24"/>
        </w:rPr>
      </w:pPr>
    </w:p>
    <w:p w:rsidR="003541FA" w:rsidRPr="008F1A7F" w:rsidRDefault="003541FA" w:rsidP="008F1A7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 xml:space="preserve">This </w:t>
      </w:r>
      <w:r w:rsidR="00294798">
        <w:rPr>
          <w:rFonts w:ascii="Times New Roman" w:hAnsi="Times New Roman" w:cs="Times New Roman"/>
          <w:color w:val="000000"/>
          <w:sz w:val="24"/>
          <w:szCs w:val="24"/>
        </w:rPr>
        <w:t>means that where the Magistrates C</w:t>
      </w:r>
      <w:r w:rsidRPr="008F1A7F">
        <w:rPr>
          <w:rFonts w:ascii="Times New Roman" w:hAnsi="Times New Roman" w:cs="Times New Roman"/>
          <w:color w:val="000000"/>
          <w:sz w:val="24"/>
          <w:szCs w:val="24"/>
        </w:rPr>
        <w:t xml:space="preserve">ourt has no monetary jurisdiction to deal with a matter, jurisdiction may be conferred upon such court if the defendant consents in writing. It was submitted that the defendant consented to the jurisdiction when he signed a consent paper. Although </w:t>
      </w:r>
      <w:r w:rsidR="00425FFF">
        <w:rPr>
          <w:rFonts w:ascii="Times New Roman" w:hAnsi="Times New Roman" w:cs="Times New Roman"/>
          <w:color w:val="000000"/>
          <w:sz w:val="24"/>
          <w:szCs w:val="24"/>
        </w:rPr>
        <w:t xml:space="preserve">the </w:t>
      </w:r>
      <w:r w:rsidRPr="008F1A7F">
        <w:rPr>
          <w:rFonts w:ascii="Times New Roman" w:hAnsi="Times New Roman" w:cs="Times New Roman"/>
          <w:color w:val="000000"/>
          <w:sz w:val="24"/>
          <w:szCs w:val="24"/>
        </w:rPr>
        <w:t>consent paper was not made part of the record, the respondent did not dispute its existence which led to the consent judgment.</w:t>
      </w:r>
    </w:p>
    <w:p w:rsidR="00C478EB" w:rsidRPr="008F1A7F" w:rsidRDefault="003541FA" w:rsidP="0029479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 xml:space="preserve">Ms </w:t>
      </w:r>
      <w:r w:rsidRPr="008F1A7F">
        <w:rPr>
          <w:rFonts w:ascii="Times New Roman" w:hAnsi="Times New Roman" w:cs="Times New Roman"/>
          <w:i/>
          <w:color w:val="000000"/>
          <w:sz w:val="24"/>
          <w:szCs w:val="24"/>
        </w:rPr>
        <w:t>Gasa</w:t>
      </w:r>
      <w:r w:rsidRPr="008F1A7F">
        <w:rPr>
          <w:rFonts w:ascii="Times New Roman" w:hAnsi="Times New Roman" w:cs="Times New Roman"/>
          <w:color w:val="000000"/>
          <w:sz w:val="24"/>
          <w:szCs w:val="24"/>
        </w:rPr>
        <w:t xml:space="preserve"> maintained a forceful argument that </w:t>
      </w:r>
      <w:r w:rsidR="00C478EB" w:rsidRPr="008F1A7F">
        <w:rPr>
          <w:rFonts w:ascii="Times New Roman" w:hAnsi="Times New Roman" w:cs="Times New Roman"/>
          <w:color w:val="000000"/>
          <w:sz w:val="24"/>
          <w:szCs w:val="24"/>
        </w:rPr>
        <w:t xml:space="preserve">the Magistrate Court order remains extant and has not been nullified by the due process of the law. The case of </w:t>
      </w:r>
      <w:r w:rsidR="00C478EB" w:rsidRPr="008F1A7F">
        <w:rPr>
          <w:rFonts w:ascii="Times New Roman" w:hAnsi="Times New Roman" w:cs="Times New Roman"/>
          <w:i/>
          <w:color w:val="000000"/>
          <w:sz w:val="24"/>
          <w:szCs w:val="24"/>
        </w:rPr>
        <w:t>Lifort Toro</w:t>
      </w:r>
      <w:r w:rsidR="00C478EB" w:rsidRPr="008F1A7F">
        <w:rPr>
          <w:rFonts w:ascii="Times New Roman" w:hAnsi="Times New Roman" w:cs="Times New Roman"/>
          <w:color w:val="000000"/>
          <w:sz w:val="24"/>
          <w:szCs w:val="24"/>
        </w:rPr>
        <w:t xml:space="preserve"> v </w:t>
      </w:r>
      <w:r w:rsidR="00C478EB" w:rsidRPr="008F1A7F">
        <w:rPr>
          <w:rFonts w:ascii="Times New Roman" w:hAnsi="Times New Roman" w:cs="Times New Roman"/>
          <w:i/>
          <w:color w:val="000000"/>
          <w:sz w:val="24"/>
          <w:szCs w:val="24"/>
        </w:rPr>
        <w:t>Vodge Investments (Pvt) Ltd &amp; 2 Others</w:t>
      </w:r>
      <w:r w:rsidR="00C478EB" w:rsidRPr="008F1A7F">
        <w:rPr>
          <w:rFonts w:ascii="Times New Roman" w:hAnsi="Times New Roman" w:cs="Times New Roman"/>
          <w:color w:val="000000"/>
          <w:sz w:val="24"/>
          <w:szCs w:val="24"/>
        </w:rPr>
        <w:t xml:space="preserve"> SC 15/17 was relied upon to demonstrate that this court cannot, sitting as a court of </w:t>
      </w:r>
      <w:r w:rsidR="004D5017" w:rsidRPr="008F1A7F">
        <w:rPr>
          <w:rFonts w:ascii="Times New Roman" w:hAnsi="Times New Roman" w:cs="Times New Roman"/>
          <w:color w:val="000000"/>
          <w:sz w:val="24"/>
          <w:szCs w:val="24"/>
        </w:rPr>
        <w:t xml:space="preserve">first </w:t>
      </w:r>
      <w:r w:rsidR="00C478EB" w:rsidRPr="008F1A7F">
        <w:rPr>
          <w:rFonts w:ascii="Times New Roman" w:hAnsi="Times New Roman" w:cs="Times New Roman"/>
          <w:color w:val="000000"/>
          <w:sz w:val="24"/>
          <w:szCs w:val="24"/>
        </w:rPr>
        <w:t>instance, disregard or overrule the extant order of the lower court.</w:t>
      </w:r>
    </w:p>
    <w:p w:rsidR="000D6218" w:rsidRPr="008F1A7F" w:rsidRDefault="00C478EB" w:rsidP="0029479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 xml:space="preserve">However, that does not preclude this court from determining whether or not the proceedings upon which the order was obtained, by consent or otherwise, was valid or not. </w:t>
      </w:r>
      <w:r w:rsidR="00C929EE" w:rsidRPr="008F1A7F">
        <w:rPr>
          <w:rFonts w:ascii="Times New Roman" w:hAnsi="Times New Roman" w:cs="Times New Roman"/>
          <w:color w:val="000000"/>
          <w:sz w:val="24"/>
          <w:szCs w:val="24"/>
        </w:rPr>
        <w:t xml:space="preserve">The </w:t>
      </w:r>
      <w:r w:rsidR="00C929EE" w:rsidRPr="008F1A7F">
        <w:rPr>
          <w:rFonts w:ascii="Times New Roman" w:hAnsi="Times New Roman" w:cs="Times New Roman"/>
          <w:color w:val="000000"/>
          <w:sz w:val="24"/>
          <w:szCs w:val="24"/>
        </w:rPr>
        <w:lastRenderedPageBreak/>
        <w:t xml:space="preserve">respondent, as of right, must be heard on his defence. </w:t>
      </w:r>
      <w:r w:rsidR="00BE232B" w:rsidRPr="008F1A7F">
        <w:rPr>
          <w:rFonts w:ascii="Times New Roman" w:hAnsi="Times New Roman" w:cs="Times New Roman"/>
          <w:color w:val="000000"/>
          <w:sz w:val="24"/>
          <w:szCs w:val="24"/>
        </w:rPr>
        <w:t xml:space="preserve">Does he have a valid defence? The court cannot shut </w:t>
      </w:r>
      <w:r w:rsidR="00B4686F" w:rsidRPr="008F1A7F">
        <w:rPr>
          <w:rFonts w:ascii="Times New Roman" w:hAnsi="Times New Roman" w:cs="Times New Roman"/>
          <w:color w:val="000000"/>
          <w:sz w:val="24"/>
          <w:szCs w:val="24"/>
        </w:rPr>
        <w:t>doors</w:t>
      </w:r>
      <w:r w:rsidR="00BE232B" w:rsidRPr="008F1A7F">
        <w:rPr>
          <w:rFonts w:ascii="Times New Roman" w:hAnsi="Times New Roman" w:cs="Times New Roman"/>
          <w:color w:val="000000"/>
          <w:sz w:val="24"/>
          <w:szCs w:val="24"/>
        </w:rPr>
        <w:t xml:space="preserve"> against respondent b</w:t>
      </w:r>
      <w:r w:rsidR="004D5017" w:rsidRPr="008F1A7F">
        <w:rPr>
          <w:rFonts w:ascii="Times New Roman" w:hAnsi="Times New Roman" w:cs="Times New Roman"/>
          <w:color w:val="000000"/>
          <w:sz w:val="24"/>
          <w:szCs w:val="24"/>
        </w:rPr>
        <w:t>ecause there is an extant order without hearing him.</w:t>
      </w:r>
    </w:p>
    <w:p w:rsidR="000404BE" w:rsidRPr="008F1A7F" w:rsidRDefault="000D6218" w:rsidP="008F1A7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While the appli</w:t>
      </w:r>
      <w:r w:rsidR="00294798">
        <w:rPr>
          <w:rFonts w:ascii="Times New Roman" w:hAnsi="Times New Roman" w:cs="Times New Roman"/>
          <w:color w:val="000000"/>
          <w:sz w:val="24"/>
          <w:szCs w:val="24"/>
        </w:rPr>
        <w:t>cant argued that the Magistrates C</w:t>
      </w:r>
      <w:r w:rsidRPr="008F1A7F">
        <w:rPr>
          <w:rFonts w:ascii="Times New Roman" w:hAnsi="Times New Roman" w:cs="Times New Roman"/>
          <w:color w:val="000000"/>
          <w:sz w:val="24"/>
          <w:szCs w:val="24"/>
        </w:rPr>
        <w:t>ourt did not grant a decree of divorce other than deal with the division of property, the court order reveals otherwise. There is also no explanation from the applicant on how the court dealt with the prayer for divorce which is in the summons.</w:t>
      </w:r>
    </w:p>
    <w:p w:rsidR="00C320C0" w:rsidRPr="008F1A7F" w:rsidRDefault="00C320C0" w:rsidP="008F1A7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 xml:space="preserve">Mr </w:t>
      </w:r>
      <w:r w:rsidRPr="008F1A7F">
        <w:rPr>
          <w:rFonts w:ascii="Times New Roman" w:hAnsi="Times New Roman" w:cs="Times New Roman"/>
          <w:i/>
          <w:color w:val="000000"/>
          <w:sz w:val="24"/>
          <w:szCs w:val="24"/>
        </w:rPr>
        <w:t>Muhlekiwa</w:t>
      </w:r>
      <w:r w:rsidRPr="008F1A7F">
        <w:rPr>
          <w:rFonts w:ascii="Times New Roman" w:hAnsi="Times New Roman" w:cs="Times New Roman"/>
          <w:color w:val="000000"/>
          <w:sz w:val="24"/>
          <w:szCs w:val="24"/>
        </w:rPr>
        <w:t xml:space="preserve"> who represented the respondent stood firm with his argument that the consent order relied upon by the applicant was a nullity</w:t>
      </w:r>
      <w:r w:rsidR="00AE7E7D" w:rsidRPr="008F1A7F">
        <w:rPr>
          <w:rFonts w:ascii="Times New Roman" w:hAnsi="Times New Roman" w:cs="Times New Roman"/>
          <w:color w:val="000000"/>
          <w:sz w:val="24"/>
          <w:szCs w:val="24"/>
        </w:rPr>
        <w:t>. His attack was more on</w:t>
      </w:r>
      <w:r w:rsidRPr="008F1A7F">
        <w:rPr>
          <w:rFonts w:ascii="Times New Roman" w:hAnsi="Times New Roman" w:cs="Times New Roman"/>
          <w:color w:val="000000"/>
          <w:sz w:val="24"/>
          <w:szCs w:val="24"/>
        </w:rPr>
        <w:t xml:space="preserve"> the monetary ju</w:t>
      </w:r>
      <w:r w:rsidR="000F28D1">
        <w:rPr>
          <w:rFonts w:ascii="Times New Roman" w:hAnsi="Times New Roman" w:cs="Times New Roman"/>
          <w:color w:val="000000"/>
          <w:sz w:val="24"/>
          <w:szCs w:val="24"/>
        </w:rPr>
        <w:t>risdiction of the Magistrates C</w:t>
      </w:r>
      <w:r w:rsidRPr="008F1A7F">
        <w:rPr>
          <w:rFonts w:ascii="Times New Roman" w:hAnsi="Times New Roman" w:cs="Times New Roman"/>
          <w:color w:val="000000"/>
          <w:sz w:val="24"/>
          <w:szCs w:val="24"/>
        </w:rPr>
        <w:t xml:space="preserve">ourt which at the time stood at US$10 000. I did not hear Ms </w:t>
      </w:r>
      <w:r w:rsidRPr="000F28D1">
        <w:rPr>
          <w:rFonts w:ascii="Times New Roman" w:hAnsi="Times New Roman" w:cs="Times New Roman"/>
          <w:i/>
          <w:color w:val="000000"/>
          <w:sz w:val="24"/>
          <w:szCs w:val="24"/>
        </w:rPr>
        <w:t>Gasa</w:t>
      </w:r>
      <w:r w:rsidRPr="008F1A7F">
        <w:rPr>
          <w:rFonts w:ascii="Times New Roman" w:hAnsi="Times New Roman" w:cs="Times New Roman"/>
          <w:color w:val="000000"/>
          <w:sz w:val="24"/>
          <w:szCs w:val="24"/>
        </w:rPr>
        <w:t xml:space="preserve"> say the property in question was less than US$10 000 in value. It is common cause that the property was worth more than US$10 000 at the time. But applicant relies on consent by the defendant. </w:t>
      </w:r>
    </w:p>
    <w:p w:rsidR="00885742" w:rsidRPr="008F1A7F" w:rsidRDefault="004010F6" w:rsidP="008F1A7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 xml:space="preserve">Of essence, </w:t>
      </w:r>
      <w:r w:rsidR="00AE7E7D" w:rsidRPr="008F1A7F">
        <w:rPr>
          <w:rFonts w:ascii="Times New Roman" w:hAnsi="Times New Roman" w:cs="Times New Roman"/>
          <w:color w:val="000000"/>
          <w:sz w:val="24"/>
          <w:szCs w:val="24"/>
        </w:rPr>
        <w:t xml:space="preserve">Mr </w:t>
      </w:r>
      <w:r w:rsidR="00AE7E7D" w:rsidRPr="008F1A7F">
        <w:rPr>
          <w:rFonts w:ascii="Times New Roman" w:hAnsi="Times New Roman" w:cs="Times New Roman"/>
          <w:i/>
          <w:color w:val="000000"/>
          <w:sz w:val="24"/>
          <w:szCs w:val="24"/>
        </w:rPr>
        <w:t>Muhlekiwa</w:t>
      </w:r>
      <w:r w:rsidR="00AE7E7D" w:rsidRPr="008F1A7F">
        <w:rPr>
          <w:rFonts w:ascii="Times New Roman" w:hAnsi="Times New Roman" w:cs="Times New Roman"/>
          <w:color w:val="000000"/>
          <w:sz w:val="24"/>
          <w:szCs w:val="24"/>
        </w:rPr>
        <w:t xml:space="preserve">’s </w:t>
      </w:r>
      <w:r w:rsidR="00C320C0" w:rsidRPr="008F1A7F">
        <w:rPr>
          <w:rFonts w:ascii="Times New Roman" w:hAnsi="Times New Roman" w:cs="Times New Roman"/>
          <w:color w:val="000000"/>
          <w:sz w:val="24"/>
          <w:szCs w:val="24"/>
        </w:rPr>
        <w:t>argument</w:t>
      </w:r>
      <w:r w:rsidRPr="008F1A7F">
        <w:rPr>
          <w:rFonts w:ascii="Times New Roman" w:hAnsi="Times New Roman" w:cs="Times New Roman"/>
          <w:color w:val="000000"/>
          <w:sz w:val="24"/>
          <w:szCs w:val="24"/>
        </w:rPr>
        <w:t xml:space="preserve"> was </w:t>
      </w:r>
      <w:r w:rsidR="000F28D1">
        <w:rPr>
          <w:rFonts w:ascii="Times New Roman" w:hAnsi="Times New Roman" w:cs="Times New Roman"/>
          <w:color w:val="000000"/>
          <w:sz w:val="24"/>
          <w:szCs w:val="24"/>
        </w:rPr>
        <w:t>that the Magistrates C</w:t>
      </w:r>
      <w:r w:rsidR="00C320C0" w:rsidRPr="008F1A7F">
        <w:rPr>
          <w:rFonts w:ascii="Times New Roman" w:hAnsi="Times New Roman" w:cs="Times New Roman"/>
          <w:color w:val="000000"/>
          <w:sz w:val="24"/>
          <w:szCs w:val="24"/>
        </w:rPr>
        <w:t xml:space="preserve">ourt had </w:t>
      </w:r>
      <w:r w:rsidR="00885742" w:rsidRPr="008F1A7F">
        <w:rPr>
          <w:rFonts w:ascii="Times New Roman" w:hAnsi="Times New Roman" w:cs="Times New Roman"/>
          <w:color w:val="000000"/>
          <w:sz w:val="24"/>
          <w:szCs w:val="24"/>
        </w:rPr>
        <w:t>no jurisdiction to determine a claim for divorce in the circumstance</w:t>
      </w:r>
      <w:r w:rsidR="00425FFF">
        <w:rPr>
          <w:rFonts w:ascii="Times New Roman" w:hAnsi="Times New Roman" w:cs="Times New Roman"/>
          <w:color w:val="000000"/>
          <w:sz w:val="24"/>
          <w:szCs w:val="24"/>
        </w:rPr>
        <w:t>s</w:t>
      </w:r>
      <w:r w:rsidR="00885742" w:rsidRPr="008F1A7F">
        <w:rPr>
          <w:rFonts w:ascii="Times New Roman" w:hAnsi="Times New Roman" w:cs="Times New Roman"/>
          <w:color w:val="000000"/>
          <w:sz w:val="24"/>
          <w:szCs w:val="24"/>
        </w:rPr>
        <w:t xml:space="preserve"> of the parties, l</w:t>
      </w:r>
      <w:r w:rsidR="00425FFF">
        <w:rPr>
          <w:rFonts w:ascii="Times New Roman" w:hAnsi="Times New Roman" w:cs="Times New Roman"/>
          <w:color w:val="000000"/>
          <w:sz w:val="24"/>
          <w:szCs w:val="24"/>
        </w:rPr>
        <w:t>et</w:t>
      </w:r>
      <w:r w:rsidR="00885742" w:rsidRPr="008F1A7F">
        <w:rPr>
          <w:rFonts w:ascii="Times New Roman" w:hAnsi="Times New Roman" w:cs="Times New Roman"/>
          <w:color w:val="000000"/>
          <w:sz w:val="24"/>
          <w:szCs w:val="24"/>
        </w:rPr>
        <w:t xml:space="preserve"> alone deal with the</w:t>
      </w:r>
      <w:r w:rsidR="00425FFF">
        <w:rPr>
          <w:rFonts w:ascii="Times New Roman" w:hAnsi="Times New Roman" w:cs="Times New Roman"/>
          <w:color w:val="000000"/>
          <w:sz w:val="24"/>
          <w:szCs w:val="24"/>
        </w:rPr>
        <w:t xml:space="preserve"> division of</w:t>
      </w:r>
      <w:r w:rsidR="00885742" w:rsidRPr="008F1A7F">
        <w:rPr>
          <w:rFonts w:ascii="Times New Roman" w:hAnsi="Times New Roman" w:cs="Times New Roman"/>
          <w:color w:val="000000"/>
          <w:sz w:val="24"/>
          <w:szCs w:val="24"/>
        </w:rPr>
        <w:t xml:space="preserve"> property in question. In other </w:t>
      </w:r>
      <w:r w:rsidR="008F1A7F" w:rsidRPr="008F1A7F">
        <w:rPr>
          <w:rFonts w:ascii="Times New Roman" w:hAnsi="Times New Roman" w:cs="Times New Roman"/>
          <w:color w:val="000000"/>
          <w:sz w:val="24"/>
          <w:szCs w:val="24"/>
        </w:rPr>
        <w:t>words,</w:t>
      </w:r>
      <w:r w:rsidR="00885742" w:rsidRPr="008F1A7F">
        <w:rPr>
          <w:rFonts w:ascii="Times New Roman" w:hAnsi="Times New Roman" w:cs="Times New Roman"/>
          <w:color w:val="000000"/>
          <w:sz w:val="24"/>
          <w:szCs w:val="24"/>
        </w:rPr>
        <w:t xml:space="preserve"> the respond</w:t>
      </w:r>
      <w:r w:rsidR="000F28D1">
        <w:rPr>
          <w:rFonts w:ascii="Times New Roman" w:hAnsi="Times New Roman" w:cs="Times New Roman"/>
          <w:color w:val="000000"/>
          <w:sz w:val="24"/>
          <w:szCs w:val="24"/>
        </w:rPr>
        <w:t>ent is saying the Magistrates C</w:t>
      </w:r>
      <w:r w:rsidR="00885742" w:rsidRPr="008F1A7F">
        <w:rPr>
          <w:rFonts w:ascii="Times New Roman" w:hAnsi="Times New Roman" w:cs="Times New Roman"/>
          <w:color w:val="000000"/>
          <w:sz w:val="24"/>
          <w:szCs w:val="24"/>
        </w:rPr>
        <w:t xml:space="preserve">ourt was not competent to deal with the claim to the </w:t>
      </w:r>
      <w:r w:rsidR="008F1A7F" w:rsidRPr="008F1A7F">
        <w:rPr>
          <w:rFonts w:ascii="Times New Roman" w:hAnsi="Times New Roman" w:cs="Times New Roman"/>
          <w:color w:val="000000"/>
          <w:sz w:val="24"/>
          <w:szCs w:val="24"/>
        </w:rPr>
        <w:t>extent</w:t>
      </w:r>
      <w:r w:rsidR="00885742" w:rsidRPr="008F1A7F">
        <w:rPr>
          <w:rFonts w:ascii="Times New Roman" w:hAnsi="Times New Roman" w:cs="Times New Roman"/>
          <w:color w:val="000000"/>
          <w:sz w:val="24"/>
          <w:szCs w:val="24"/>
        </w:rPr>
        <w:t xml:space="preserve"> that whatever is derived from the claim is a nullity.</w:t>
      </w:r>
    </w:p>
    <w:p w:rsidR="00275B1D" w:rsidRPr="008F1A7F" w:rsidRDefault="00885742" w:rsidP="008F1A7F">
      <w:pPr>
        <w:pStyle w:val="NormalWeb"/>
        <w:shd w:val="clear" w:color="auto" w:fill="FFFFFF"/>
        <w:spacing w:before="0" w:beforeAutospacing="0" w:after="168" w:afterAutospacing="0" w:line="360" w:lineRule="auto"/>
        <w:ind w:firstLine="720"/>
        <w:jc w:val="both"/>
        <w:rPr>
          <w:color w:val="000000"/>
        </w:rPr>
      </w:pPr>
      <w:r w:rsidRPr="008F1A7F">
        <w:rPr>
          <w:color w:val="000000"/>
        </w:rPr>
        <w:t xml:space="preserve">The case of </w:t>
      </w:r>
      <w:r w:rsidRPr="008F1A7F">
        <w:rPr>
          <w:i/>
          <w:color w:val="000000"/>
        </w:rPr>
        <w:t>Dube</w:t>
      </w:r>
      <w:r w:rsidRPr="008F1A7F">
        <w:rPr>
          <w:color w:val="000000"/>
        </w:rPr>
        <w:t xml:space="preserve"> v </w:t>
      </w:r>
      <w:r w:rsidRPr="008F1A7F">
        <w:rPr>
          <w:i/>
          <w:color w:val="000000"/>
        </w:rPr>
        <w:t>Maphepha Syndicate &amp; Ors</w:t>
      </w:r>
      <w:r w:rsidRPr="008F1A7F">
        <w:rPr>
          <w:color w:val="000000"/>
        </w:rPr>
        <w:t xml:space="preserve"> 2009 (1) ZLR 29 (H) </w:t>
      </w:r>
      <w:r w:rsidR="008F1A7F">
        <w:rPr>
          <w:color w:val="000000"/>
        </w:rPr>
        <w:t>at</w:t>
      </w:r>
      <w:r w:rsidRPr="008F1A7F">
        <w:rPr>
          <w:color w:val="000000"/>
        </w:rPr>
        <w:t xml:space="preserve"> 31 D-F </w:t>
      </w:r>
      <w:r w:rsidR="00275B1D" w:rsidRPr="008F1A7F">
        <w:rPr>
          <w:color w:val="000000"/>
        </w:rPr>
        <w:t xml:space="preserve">was </w:t>
      </w:r>
      <w:r w:rsidRPr="008F1A7F">
        <w:rPr>
          <w:color w:val="000000"/>
        </w:rPr>
        <w:t xml:space="preserve">cited as authority where </w:t>
      </w:r>
      <w:r w:rsidR="008F1A7F" w:rsidRPr="008F1A7F">
        <w:rPr>
          <w:color w:val="000000"/>
          <w:sz w:val="22"/>
          <w:szCs w:val="22"/>
        </w:rPr>
        <w:t>KAMOCHA J</w:t>
      </w:r>
      <w:r w:rsidR="00275B1D" w:rsidRPr="008F1A7F">
        <w:rPr>
          <w:color w:val="000000"/>
        </w:rPr>
        <w:t xml:space="preserve"> had this to say;</w:t>
      </w:r>
      <w:r w:rsidRPr="008F1A7F">
        <w:rPr>
          <w:color w:val="000000"/>
        </w:rPr>
        <w:t xml:space="preserve"> </w:t>
      </w:r>
    </w:p>
    <w:p w:rsidR="00275B1D" w:rsidRPr="008F1A7F" w:rsidRDefault="00275B1D" w:rsidP="008F1A7F">
      <w:pPr>
        <w:pStyle w:val="NormalWeb"/>
        <w:shd w:val="clear" w:color="auto" w:fill="FFFFFF"/>
        <w:spacing w:before="0" w:beforeAutospacing="0" w:after="168" w:afterAutospacing="0"/>
        <w:ind w:left="720"/>
        <w:jc w:val="both"/>
        <w:rPr>
          <w:sz w:val="22"/>
          <w:szCs w:val="22"/>
        </w:rPr>
      </w:pPr>
      <w:r w:rsidRPr="008F1A7F">
        <w:rPr>
          <w:sz w:val="22"/>
          <w:szCs w:val="22"/>
        </w:rPr>
        <w:t>“When a magistrates’ court does what is not within its jurisdiction, the result of what it purports to do is void and it is a nullity in law with no force or effect.  No benefit can be derived from it.  It has been repeatedly stated that it is like trying to build something on nothing and expect it to stand; it will collapse.  See for instances </w:t>
      </w:r>
      <w:r w:rsidR="000F28D1">
        <w:rPr>
          <w:rStyle w:val="Emphasis"/>
          <w:sz w:val="22"/>
          <w:szCs w:val="22"/>
        </w:rPr>
        <w:t>Mcf</w:t>
      </w:r>
      <w:r w:rsidRPr="008F1A7F">
        <w:rPr>
          <w:rStyle w:val="Emphasis"/>
          <w:sz w:val="22"/>
          <w:szCs w:val="22"/>
        </w:rPr>
        <w:t>oy</w:t>
      </w:r>
      <w:r w:rsidRPr="008F1A7F">
        <w:rPr>
          <w:sz w:val="22"/>
          <w:szCs w:val="22"/>
        </w:rPr>
        <w:t> v </w:t>
      </w:r>
      <w:r w:rsidRPr="008F1A7F">
        <w:rPr>
          <w:rStyle w:val="Emphasis"/>
          <w:sz w:val="22"/>
          <w:szCs w:val="22"/>
        </w:rPr>
        <w:t>United Africa Co. Ltd</w:t>
      </w:r>
      <w:r w:rsidRPr="008F1A7F">
        <w:rPr>
          <w:sz w:val="22"/>
          <w:szCs w:val="22"/>
        </w:rPr>
        <w:t> (1961) ER 1165.</w:t>
      </w:r>
    </w:p>
    <w:p w:rsidR="00275B1D" w:rsidRPr="00425FFF" w:rsidRDefault="00275B1D" w:rsidP="00425FFF">
      <w:pPr>
        <w:pStyle w:val="NormalWeb"/>
        <w:shd w:val="clear" w:color="auto" w:fill="FFFFFF"/>
        <w:spacing w:before="0" w:beforeAutospacing="0" w:after="0" w:afterAutospacing="0" w:line="360" w:lineRule="auto"/>
        <w:ind w:firstLine="720"/>
        <w:jc w:val="both"/>
      </w:pPr>
      <w:r w:rsidRPr="008F1A7F">
        <w:t>See also </w:t>
      </w:r>
      <w:r w:rsidRPr="008F1A7F">
        <w:rPr>
          <w:rStyle w:val="Emphasis"/>
        </w:rPr>
        <w:t>Mkhize</w:t>
      </w:r>
      <w:r w:rsidRPr="008F1A7F">
        <w:t> v </w:t>
      </w:r>
      <w:r w:rsidRPr="008F1A7F">
        <w:rPr>
          <w:rStyle w:val="Emphasis"/>
        </w:rPr>
        <w:t>Swemmor and Others</w:t>
      </w:r>
      <w:r w:rsidRPr="008F1A7F">
        <w:t> 1967 (1) SA 186 where it was stated at 197C-D that,</w:t>
      </w:r>
      <w:r w:rsidR="00425FFF">
        <w:t xml:space="preserve"> </w:t>
      </w:r>
      <w:r w:rsidRPr="008F1A7F">
        <w:rPr>
          <w:sz w:val="22"/>
          <w:szCs w:val="22"/>
        </w:rPr>
        <w:t xml:space="preserve">“judicial decisions will ordinarily stand until set aside by way of appeal or review, but to that rule there are exceptions, one of them being that, </w:t>
      </w:r>
      <w:r w:rsidRPr="00425FFF">
        <w:rPr>
          <w:sz w:val="22"/>
          <w:szCs w:val="22"/>
          <w:u w:val="single"/>
        </w:rPr>
        <w:t>where a decision is given without jurisdiction, it may be disregarded without the necessity of a formal order setting it aside</w:t>
      </w:r>
      <w:r w:rsidRPr="008F1A7F">
        <w:rPr>
          <w:sz w:val="22"/>
          <w:szCs w:val="22"/>
        </w:rPr>
        <w:t>.”</w:t>
      </w:r>
      <w:r w:rsidR="00425FFF">
        <w:rPr>
          <w:sz w:val="22"/>
          <w:szCs w:val="22"/>
        </w:rPr>
        <w:t xml:space="preserve"> (my emphasis)</w:t>
      </w:r>
    </w:p>
    <w:p w:rsidR="0089187D" w:rsidRPr="008F1A7F" w:rsidRDefault="000404BE" w:rsidP="00425FF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F1A7F">
        <w:rPr>
          <w:rFonts w:ascii="Times New Roman" w:hAnsi="Times New Roman" w:cs="Times New Roman"/>
          <w:color w:val="000000"/>
          <w:sz w:val="24"/>
          <w:szCs w:val="24"/>
        </w:rPr>
        <w:t>It is crucial to look at the proceedings which gave rise to the order by consent.</w:t>
      </w:r>
      <w:r w:rsidR="00B81E5B" w:rsidRPr="008F1A7F">
        <w:rPr>
          <w:rFonts w:ascii="Times New Roman" w:hAnsi="Times New Roman" w:cs="Times New Roman"/>
          <w:color w:val="000000"/>
          <w:sz w:val="24"/>
          <w:szCs w:val="24"/>
        </w:rPr>
        <w:t xml:space="preserve"> Before I delve into that</w:t>
      </w:r>
      <w:r w:rsidR="00425FFF">
        <w:rPr>
          <w:rFonts w:ascii="Times New Roman" w:hAnsi="Times New Roman" w:cs="Times New Roman"/>
          <w:color w:val="000000"/>
          <w:sz w:val="24"/>
          <w:szCs w:val="24"/>
        </w:rPr>
        <w:t>,</w:t>
      </w:r>
      <w:r w:rsidR="00B81E5B" w:rsidRPr="008F1A7F">
        <w:rPr>
          <w:rFonts w:ascii="Times New Roman" w:hAnsi="Times New Roman" w:cs="Times New Roman"/>
          <w:color w:val="000000"/>
          <w:sz w:val="24"/>
          <w:szCs w:val="24"/>
        </w:rPr>
        <w:t xml:space="preserve"> </w:t>
      </w:r>
      <w:r w:rsidR="0089187D" w:rsidRPr="008F1A7F">
        <w:rPr>
          <w:rFonts w:ascii="Times New Roman" w:hAnsi="Times New Roman" w:cs="Times New Roman"/>
          <w:color w:val="000000"/>
          <w:sz w:val="24"/>
          <w:szCs w:val="24"/>
        </w:rPr>
        <w:t>let me hasten to say that a customary law union is not a valid marriage except in certain exceptional situations created by st</w:t>
      </w:r>
      <w:r w:rsidR="00876C0B" w:rsidRPr="008F1A7F">
        <w:rPr>
          <w:rFonts w:ascii="Times New Roman" w:hAnsi="Times New Roman" w:cs="Times New Roman"/>
          <w:color w:val="000000"/>
          <w:sz w:val="24"/>
          <w:szCs w:val="24"/>
        </w:rPr>
        <w:t>a</w:t>
      </w:r>
      <w:r w:rsidR="0089187D" w:rsidRPr="008F1A7F">
        <w:rPr>
          <w:rFonts w:ascii="Times New Roman" w:hAnsi="Times New Roman" w:cs="Times New Roman"/>
          <w:color w:val="000000"/>
          <w:sz w:val="24"/>
          <w:szCs w:val="24"/>
        </w:rPr>
        <w:t>tute. S</w:t>
      </w:r>
      <w:r w:rsidR="00A3235E" w:rsidRPr="008F1A7F">
        <w:rPr>
          <w:rFonts w:ascii="Times New Roman" w:hAnsi="Times New Roman" w:cs="Times New Roman"/>
          <w:color w:val="000000"/>
          <w:sz w:val="24"/>
          <w:szCs w:val="24"/>
        </w:rPr>
        <w:t>ec</w:t>
      </w:r>
      <w:r w:rsidR="0089187D" w:rsidRPr="008F1A7F">
        <w:rPr>
          <w:rFonts w:ascii="Times New Roman" w:hAnsi="Times New Roman" w:cs="Times New Roman"/>
          <w:color w:val="000000"/>
          <w:sz w:val="24"/>
          <w:szCs w:val="24"/>
        </w:rPr>
        <w:t xml:space="preserve">tion 3 of the Customary Marriage Act, </w:t>
      </w:r>
      <w:r w:rsidR="008F1A7F">
        <w:rPr>
          <w:rFonts w:ascii="Times New Roman" w:hAnsi="Times New Roman" w:cs="Times New Roman"/>
          <w:color w:val="000000"/>
          <w:sz w:val="24"/>
          <w:szCs w:val="24"/>
        </w:rPr>
        <w:t>[</w:t>
      </w:r>
      <w:r w:rsidR="0089187D" w:rsidRPr="008F1A7F">
        <w:rPr>
          <w:rFonts w:ascii="Times New Roman" w:hAnsi="Times New Roman" w:cs="Times New Roman"/>
          <w:i/>
          <w:color w:val="000000"/>
          <w:sz w:val="24"/>
          <w:szCs w:val="24"/>
        </w:rPr>
        <w:t>Chapter 5:07</w:t>
      </w:r>
      <w:r w:rsidR="008F1A7F">
        <w:rPr>
          <w:rFonts w:ascii="Times New Roman" w:hAnsi="Times New Roman" w:cs="Times New Roman"/>
          <w:color w:val="000000"/>
          <w:sz w:val="24"/>
          <w:szCs w:val="24"/>
        </w:rPr>
        <w:t>]</w:t>
      </w:r>
      <w:r w:rsidR="0089187D" w:rsidRPr="008F1A7F">
        <w:rPr>
          <w:rFonts w:ascii="Times New Roman" w:hAnsi="Times New Roman" w:cs="Times New Roman"/>
          <w:color w:val="000000"/>
          <w:sz w:val="24"/>
          <w:szCs w:val="24"/>
        </w:rPr>
        <w:t xml:space="preserve"> provides that;</w:t>
      </w:r>
    </w:p>
    <w:p w:rsidR="0089187D" w:rsidRPr="008F1A7F" w:rsidRDefault="0089187D" w:rsidP="008F1A7F">
      <w:pPr>
        <w:autoSpaceDE w:val="0"/>
        <w:autoSpaceDN w:val="0"/>
        <w:adjustRightInd w:val="0"/>
        <w:spacing w:after="0" w:line="240" w:lineRule="auto"/>
        <w:ind w:left="720"/>
        <w:jc w:val="both"/>
        <w:rPr>
          <w:rFonts w:ascii="Times New Roman" w:hAnsi="Times New Roman" w:cs="Times New Roman"/>
        </w:rPr>
      </w:pPr>
      <w:r w:rsidRPr="008F1A7F">
        <w:rPr>
          <w:rFonts w:ascii="Times New Roman" w:hAnsi="Times New Roman" w:cs="Times New Roman"/>
        </w:rPr>
        <w:t>“(1) Subject to this section, no marriage contracted according to customary law, including the case where a</w:t>
      </w:r>
      <w:r w:rsidR="008F1A7F" w:rsidRPr="008F1A7F">
        <w:rPr>
          <w:rFonts w:ascii="Times New Roman" w:hAnsi="Times New Roman" w:cs="Times New Roman"/>
        </w:rPr>
        <w:t xml:space="preserve"> </w:t>
      </w:r>
      <w:r w:rsidRPr="008F1A7F">
        <w:rPr>
          <w:rFonts w:ascii="Times New Roman" w:hAnsi="Times New Roman" w:cs="Times New Roman"/>
        </w:rPr>
        <w:t>man takes to wife the widow or widows of a deceased relative, shall be regarded as a valid marriage unless—</w:t>
      </w:r>
    </w:p>
    <w:p w:rsidR="0089187D" w:rsidRPr="008F1A7F" w:rsidRDefault="0089187D" w:rsidP="008F1A7F">
      <w:pPr>
        <w:autoSpaceDE w:val="0"/>
        <w:autoSpaceDN w:val="0"/>
        <w:adjustRightInd w:val="0"/>
        <w:spacing w:after="0" w:line="240" w:lineRule="auto"/>
        <w:ind w:firstLine="720"/>
        <w:jc w:val="both"/>
        <w:rPr>
          <w:rFonts w:ascii="Times New Roman" w:hAnsi="Times New Roman" w:cs="Times New Roman"/>
        </w:rPr>
      </w:pPr>
      <w:r w:rsidRPr="008F1A7F">
        <w:rPr>
          <w:rFonts w:ascii="Times New Roman" w:hAnsi="Times New Roman" w:cs="Times New Roman"/>
        </w:rPr>
        <w:t>(</w:t>
      </w:r>
      <w:r w:rsidRPr="008F1A7F">
        <w:rPr>
          <w:rFonts w:ascii="Times New Roman" w:hAnsi="Times New Roman" w:cs="Times New Roman"/>
          <w:i/>
          <w:iCs/>
        </w:rPr>
        <w:t>a</w:t>
      </w:r>
      <w:r w:rsidRPr="008F1A7F">
        <w:rPr>
          <w:rFonts w:ascii="Times New Roman" w:hAnsi="Times New Roman" w:cs="Times New Roman"/>
        </w:rPr>
        <w:t>) such marriage is solemnized in terms of this Act; or</w:t>
      </w:r>
    </w:p>
    <w:p w:rsidR="0089187D" w:rsidRPr="008F1A7F" w:rsidRDefault="0089187D" w:rsidP="008F1A7F">
      <w:pPr>
        <w:autoSpaceDE w:val="0"/>
        <w:autoSpaceDN w:val="0"/>
        <w:adjustRightInd w:val="0"/>
        <w:spacing w:after="0" w:line="240" w:lineRule="auto"/>
        <w:ind w:left="720"/>
        <w:jc w:val="both"/>
        <w:rPr>
          <w:rFonts w:ascii="Times New Roman" w:hAnsi="Times New Roman" w:cs="Times New Roman"/>
        </w:rPr>
      </w:pPr>
      <w:r w:rsidRPr="008F1A7F">
        <w:rPr>
          <w:rFonts w:ascii="Times New Roman" w:hAnsi="Times New Roman" w:cs="Times New Roman"/>
        </w:rPr>
        <w:lastRenderedPageBreak/>
        <w:t>(</w:t>
      </w:r>
      <w:r w:rsidRPr="008F1A7F">
        <w:rPr>
          <w:rFonts w:ascii="Times New Roman" w:hAnsi="Times New Roman" w:cs="Times New Roman"/>
          <w:i/>
          <w:iCs/>
        </w:rPr>
        <w:t>b</w:t>
      </w:r>
      <w:r w:rsidRPr="008F1A7F">
        <w:rPr>
          <w:rFonts w:ascii="Times New Roman" w:hAnsi="Times New Roman" w:cs="Times New Roman"/>
        </w:rPr>
        <w:t>) such marriage was registered under the Native Marriages Act [</w:t>
      </w:r>
      <w:r w:rsidRPr="008F1A7F">
        <w:rPr>
          <w:rFonts w:ascii="Times New Roman" w:hAnsi="Times New Roman" w:cs="Times New Roman"/>
          <w:i/>
          <w:iCs/>
        </w:rPr>
        <w:t>Chapter 79 of 1939</w:t>
      </w:r>
      <w:r w:rsidRPr="008F1A7F">
        <w:rPr>
          <w:rFonts w:ascii="Times New Roman" w:hAnsi="Times New Roman" w:cs="Times New Roman"/>
        </w:rPr>
        <w:t>] before the 1</w:t>
      </w:r>
      <w:r w:rsidRPr="008F1A7F">
        <w:rPr>
          <w:rFonts w:ascii="Times New Roman" w:hAnsi="Times New Roman" w:cs="Times New Roman"/>
          <w:vertAlign w:val="superscript"/>
        </w:rPr>
        <w:t>st</w:t>
      </w:r>
      <w:r w:rsidR="008F1A7F" w:rsidRPr="008F1A7F">
        <w:rPr>
          <w:rFonts w:ascii="Times New Roman" w:hAnsi="Times New Roman" w:cs="Times New Roman"/>
        </w:rPr>
        <w:t xml:space="preserve"> </w:t>
      </w:r>
      <w:r w:rsidRPr="008F1A7F">
        <w:rPr>
          <w:rFonts w:ascii="Times New Roman" w:hAnsi="Times New Roman" w:cs="Times New Roman"/>
        </w:rPr>
        <w:t>January, 1951; or</w:t>
      </w:r>
    </w:p>
    <w:p w:rsidR="0089187D" w:rsidRPr="008F1A7F" w:rsidRDefault="0089187D" w:rsidP="008F1A7F">
      <w:pPr>
        <w:autoSpaceDE w:val="0"/>
        <w:autoSpaceDN w:val="0"/>
        <w:adjustRightInd w:val="0"/>
        <w:spacing w:after="0" w:line="240" w:lineRule="auto"/>
        <w:ind w:firstLine="720"/>
        <w:jc w:val="both"/>
        <w:rPr>
          <w:rFonts w:ascii="Times New Roman" w:hAnsi="Times New Roman" w:cs="Times New Roman"/>
        </w:rPr>
      </w:pPr>
      <w:r w:rsidRPr="008F1A7F">
        <w:rPr>
          <w:rFonts w:ascii="Times New Roman" w:hAnsi="Times New Roman" w:cs="Times New Roman"/>
        </w:rPr>
        <w:t>(</w:t>
      </w:r>
      <w:r w:rsidRPr="008F1A7F">
        <w:rPr>
          <w:rFonts w:ascii="Times New Roman" w:hAnsi="Times New Roman" w:cs="Times New Roman"/>
          <w:i/>
          <w:iCs/>
        </w:rPr>
        <w:t>c</w:t>
      </w:r>
      <w:r w:rsidRPr="008F1A7F">
        <w:rPr>
          <w:rFonts w:ascii="Times New Roman" w:hAnsi="Times New Roman" w:cs="Times New Roman"/>
        </w:rPr>
        <w:t>) such marriage was contracted before the 1st February, 1918; or</w:t>
      </w:r>
    </w:p>
    <w:p w:rsidR="0089187D" w:rsidRPr="008F1A7F" w:rsidRDefault="0089187D" w:rsidP="008F1A7F">
      <w:pPr>
        <w:autoSpaceDE w:val="0"/>
        <w:autoSpaceDN w:val="0"/>
        <w:adjustRightInd w:val="0"/>
        <w:spacing w:after="0" w:line="240" w:lineRule="auto"/>
        <w:ind w:left="720"/>
        <w:jc w:val="both"/>
        <w:rPr>
          <w:rFonts w:ascii="Times New Roman" w:hAnsi="Times New Roman" w:cs="Times New Roman"/>
        </w:rPr>
      </w:pPr>
      <w:r w:rsidRPr="008F1A7F">
        <w:rPr>
          <w:rFonts w:ascii="Times New Roman" w:hAnsi="Times New Roman" w:cs="Times New Roman"/>
        </w:rPr>
        <w:t>(</w:t>
      </w:r>
      <w:r w:rsidRPr="008F1A7F">
        <w:rPr>
          <w:rFonts w:ascii="Times New Roman" w:hAnsi="Times New Roman" w:cs="Times New Roman"/>
          <w:i/>
          <w:iCs/>
        </w:rPr>
        <w:t>d</w:t>
      </w:r>
      <w:r w:rsidRPr="008F1A7F">
        <w:rPr>
          <w:rFonts w:ascii="Times New Roman" w:hAnsi="Times New Roman" w:cs="Times New Roman"/>
        </w:rPr>
        <w:t>) being a marriage contracted outside Zimbabwe, such marriage is recognized as a valid marriage in the</w:t>
      </w:r>
      <w:r w:rsidR="008F1A7F" w:rsidRPr="008F1A7F">
        <w:rPr>
          <w:rFonts w:ascii="Times New Roman" w:hAnsi="Times New Roman" w:cs="Times New Roman"/>
        </w:rPr>
        <w:t xml:space="preserve"> </w:t>
      </w:r>
      <w:r w:rsidRPr="008F1A7F">
        <w:rPr>
          <w:rFonts w:ascii="Times New Roman" w:hAnsi="Times New Roman" w:cs="Times New Roman"/>
        </w:rPr>
        <w:t>country in which it was contracted.</w:t>
      </w:r>
    </w:p>
    <w:p w:rsidR="0089187D" w:rsidRPr="008F1A7F" w:rsidRDefault="0089187D" w:rsidP="008F1A7F">
      <w:pPr>
        <w:autoSpaceDE w:val="0"/>
        <w:autoSpaceDN w:val="0"/>
        <w:adjustRightInd w:val="0"/>
        <w:spacing w:after="0" w:line="240" w:lineRule="auto"/>
        <w:ind w:left="720"/>
        <w:jc w:val="both"/>
        <w:rPr>
          <w:rFonts w:ascii="Times New Roman" w:hAnsi="Times New Roman" w:cs="Times New Roman"/>
        </w:rPr>
      </w:pPr>
      <w:r w:rsidRPr="008F1A7F">
        <w:rPr>
          <w:rFonts w:ascii="Times New Roman" w:hAnsi="Times New Roman" w:cs="Times New Roman"/>
        </w:rPr>
        <w:t>(2) A marriage contracted according to customary law on or after the 1st February, 1918, and before the 1</w:t>
      </w:r>
      <w:r w:rsidRPr="008F1A7F">
        <w:rPr>
          <w:rFonts w:ascii="Times New Roman" w:hAnsi="Times New Roman" w:cs="Times New Roman"/>
          <w:vertAlign w:val="superscript"/>
        </w:rPr>
        <w:t>st</w:t>
      </w:r>
      <w:r w:rsidRPr="008F1A7F">
        <w:rPr>
          <w:rFonts w:ascii="Times New Roman" w:hAnsi="Times New Roman" w:cs="Times New Roman"/>
        </w:rPr>
        <w:t xml:space="preserve"> January, 1951, which was not registered under the Native Marriages Act [</w:t>
      </w:r>
      <w:r w:rsidRPr="008F1A7F">
        <w:rPr>
          <w:rFonts w:ascii="Times New Roman" w:hAnsi="Times New Roman" w:cs="Times New Roman"/>
          <w:i/>
          <w:iCs/>
        </w:rPr>
        <w:t>Chapter 79 of 1939</w:t>
      </w:r>
      <w:r w:rsidRPr="008F1A7F">
        <w:rPr>
          <w:rFonts w:ascii="Times New Roman" w:hAnsi="Times New Roman" w:cs="Times New Roman"/>
        </w:rPr>
        <w:t xml:space="preserve">] shall, subject to subsection (2) of section </w:t>
      </w:r>
      <w:r w:rsidRPr="008F1A7F">
        <w:rPr>
          <w:rFonts w:ascii="Times New Roman" w:hAnsi="Times New Roman" w:cs="Times New Roman"/>
          <w:i/>
          <w:iCs/>
        </w:rPr>
        <w:t>seven</w:t>
      </w:r>
      <w:r w:rsidRPr="008F1A7F">
        <w:rPr>
          <w:rFonts w:ascii="Times New Roman" w:hAnsi="Times New Roman" w:cs="Times New Roman"/>
        </w:rPr>
        <w:t>, be regarded as a valid marriage.</w:t>
      </w:r>
    </w:p>
    <w:p w:rsidR="0089187D" w:rsidRPr="008F1A7F" w:rsidRDefault="0089187D" w:rsidP="008F1A7F">
      <w:pPr>
        <w:autoSpaceDE w:val="0"/>
        <w:autoSpaceDN w:val="0"/>
        <w:adjustRightInd w:val="0"/>
        <w:spacing w:after="0" w:line="240" w:lineRule="auto"/>
        <w:ind w:left="720"/>
        <w:jc w:val="both"/>
        <w:rPr>
          <w:rFonts w:ascii="Times New Roman" w:hAnsi="Times New Roman" w:cs="Times New Roman"/>
        </w:rPr>
      </w:pPr>
      <w:r w:rsidRPr="008F1A7F">
        <w:rPr>
          <w:rFonts w:ascii="Times New Roman" w:hAnsi="Times New Roman" w:cs="Times New Roman"/>
        </w:rPr>
        <w:t>(3) If the male party to a marriage referred to in subsection (2) fails to have such marriage solemnized in</w:t>
      </w:r>
      <w:r w:rsidR="008F1A7F" w:rsidRPr="008F1A7F">
        <w:rPr>
          <w:rFonts w:ascii="Times New Roman" w:hAnsi="Times New Roman" w:cs="Times New Roman"/>
        </w:rPr>
        <w:t xml:space="preserve"> </w:t>
      </w:r>
      <w:r w:rsidRPr="008F1A7F">
        <w:rPr>
          <w:rFonts w:ascii="Times New Roman" w:hAnsi="Times New Roman" w:cs="Times New Roman"/>
        </w:rPr>
        <w:t>terms of this Act, he shall be guilty of an offence and liable to a fine not exceeding level one.</w:t>
      </w:r>
    </w:p>
    <w:p w:rsidR="0089187D" w:rsidRPr="008F1A7F" w:rsidRDefault="0089187D" w:rsidP="008F1A7F">
      <w:pPr>
        <w:autoSpaceDE w:val="0"/>
        <w:autoSpaceDN w:val="0"/>
        <w:adjustRightInd w:val="0"/>
        <w:spacing w:after="0" w:line="240" w:lineRule="auto"/>
        <w:ind w:left="720" w:firstLine="60"/>
        <w:jc w:val="both"/>
        <w:rPr>
          <w:rFonts w:ascii="Times New Roman" w:hAnsi="Times New Roman" w:cs="Times New Roman"/>
        </w:rPr>
      </w:pPr>
      <w:r w:rsidRPr="008F1A7F">
        <w:rPr>
          <w:rFonts w:ascii="Times New Roman" w:hAnsi="Times New Roman" w:cs="Times New Roman"/>
        </w:rPr>
        <w:t>(4) A prosecution for a contravention of subsection (3) shall not be a bar to further prosecution or</w:t>
      </w:r>
      <w:r w:rsidR="008F1A7F" w:rsidRPr="008F1A7F">
        <w:rPr>
          <w:rFonts w:ascii="Times New Roman" w:hAnsi="Times New Roman" w:cs="Times New Roman"/>
        </w:rPr>
        <w:t xml:space="preserve"> </w:t>
      </w:r>
      <w:r w:rsidRPr="008F1A7F">
        <w:rPr>
          <w:rFonts w:ascii="Times New Roman" w:hAnsi="Times New Roman" w:cs="Times New Roman"/>
        </w:rPr>
        <w:t>prosecutions thereunder if the accused does not thereafter have his marriage solemnized in terms of this Act.</w:t>
      </w:r>
    </w:p>
    <w:p w:rsidR="00876C0B" w:rsidRDefault="0089187D" w:rsidP="008F1A7F">
      <w:pPr>
        <w:autoSpaceDE w:val="0"/>
        <w:autoSpaceDN w:val="0"/>
        <w:adjustRightInd w:val="0"/>
        <w:spacing w:after="0" w:line="240" w:lineRule="auto"/>
        <w:ind w:left="720"/>
        <w:jc w:val="both"/>
        <w:rPr>
          <w:rFonts w:ascii="Times New Roman" w:hAnsi="Times New Roman" w:cs="Times New Roman"/>
        </w:rPr>
      </w:pPr>
      <w:r w:rsidRPr="008F1A7F">
        <w:rPr>
          <w:rFonts w:ascii="Times New Roman" w:hAnsi="Times New Roman" w:cs="Times New Roman"/>
        </w:rPr>
        <w:t>(5) A marriage contracted according to customary law which is not a valid marriage in terms of this section</w:t>
      </w:r>
      <w:r w:rsidR="008F1A7F" w:rsidRPr="008F1A7F">
        <w:rPr>
          <w:rFonts w:ascii="Times New Roman" w:hAnsi="Times New Roman" w:cs="Times New Roman"/>
        </w:rPr>
        <w:t xml:space="preserve"> </w:t>
      </w:r>
      <w:r w:rsidRPr="008F1A7F">
        <w:rPr>
          <w:rFonts w:ascii="Times New Roman" w:hAnsi="Times New Roman" w:cs="Times New Roman"/>
        </w:rPr>
        <w:t>shall, for the purposes of customary law and custom relating to the status, guardianship, custody and rights of succession of the children of such marriage, be regarded as a valid marriage.</w:t>
      </w:r>
      <w:r w:rsidR="00876C0B" w:rsidRPr="008F1A7F">
        <w:rPr>
          <w:rFonts w:ascii="Times New Roman" w:hAnsi="Times New Roman" w:cs="Times New Roman"/>
        </w:rPr>
        <w:t>”</w:t>
      </w:r>
    </w:p>
    <w:p w:rsidR="008F1A7F" w:rsidRPr="008F1A7F" w:rsidRDefault="008F1A7F" w:rsidP="008F1A7F">
      <w:pPr>
        <w:autoSpaceDE w:val="0"/>
        <w:autoSpaceDN w:val="0"/>
        <w:adjustRightInd w:val="0"/>
        <w:spacing w:after="0" w:line="240" w:lineRule="auto"/>
        <w:ind w:left="720"/>
        <w:jc w:val="both"/>
        <w:rPr>
          <w:rFonts w:ascii="Times New Roman" w:hAnsi="Times New Roman" w:cs="Times New Roman"/>
        </w:rPr>
      </w:pPr>
    </w:p>
    <w:p w:rsidR="00675FEA" w:rsidRPr="008F1A7F" w:rsidRDefault="00876C0B" w:rsidP="008F1A7F">
      <w:pPr>
        <w:autoSpaceDE w:val="0"/>
        <w:autoSpaceDN w:val="0"/>
        <w:adjustRightInd w:val="0"/>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There are also other sta</w:t>
      </w:r>
      <w:r w:rsidR="00AE7E7D" w:rsidRPr="008F1A7F">
        <w:rPr>
          <w:rFonts w:ascii="Times New Roman" w:hAnsi="Times New Roman" w:cs="Times New Roman"/>
          <w:sz w:val="24"/>
          <w:szCs w:val="24"/>
        </w:rPr>
        <w:t xml:space="preserve">tutes which recognize </w:t>
      </w:r>
      <w:r w:rsidRPr="008F1A7F">
        <w:rPr>
          <w:rFonts w:ascii="Times New Roman" w:hAnsi="Times New Roman" w:cs="Times New Roman"/>
          <w:sz w:val="24"/>
          <w:szCs w:val="24"/>
        </w:rPr>
        <w:t>a customary law union as a marriage for specific purposes. The bottom line remains</w:t>
      </w:r>
      <w:r w:rsidR="00AE7E7D" w:rsidRPr="008F1A7F">
        <w:rPr>
          <w:rFonts w:ascii="Times New Roman" w:hAnsi="Times New Roman" w:cs="Times New Roman"/>
          <w:sz w:val="24"/>
          <w:szCs w:val="24"/>
        </w:rPr>
        <w:t>,</w:t>
      </w:r>
      <w:r w:rsidRPr="008F1A7F">
        <w:rPr>
          <w:rFonts w:ascii="Times New Roman" w:hAnsi="Times New Roman" w:cs="Times New Roman"/>
          <w:sz w:val="24"/>
          <w:szCs w:val="24"/>
        </w:rPr>
        <w:t xml:space="preserve"> it is not a valid marriage. This means at law the issue of divorce cannot arise in any court. In other </w:t>
      </w:r>
      <w:r w:rsidR="008F1A7F" w:rsidRPr="008F1A7F">
        <w:rPr>
          <w:rFonts w:ascii="Times New Roman" w:hAnsi="Times New Roman" w:cs="Times New Roman"/>
          <w:sz w:val="24"/>
          <w:szCs w:val="24"/>
        </w:rPr>
        <w:t>words,</w:t>
      </w:r>
      <w:r w:rsidRPr="008F1A7F">
        <w:rPr>
          <w:rFonts w:ascii="Times New Roman" w:hAnsi="Times New Roman" w:cs="Times New Roman"/>
          <w:sz w:val="24"/>
          <w:szCs w:val="24"/>
        </w:rPr>
        <w:t xml:space="preserve"> a party cannot file summons for divorce arising from a customary union.</w:t>
      </w:r>
    </w:p>
    <w:p w:rsidR="002A1AAF" w:rsidRPr="008F1A7F" w:rsidRDefault="00675FEA" w:rsidP="008F1A7F">
      <w:pPr>
        <w:autoSpaceDE w:val="0"/>
        <w:autoSpaceDN w:val="0"/>
        <w:adjustRightInd w:val="0"/>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In </w:t>
      </w:r>
      <w:r w:rsidRPr="008F1A7F">
        <w:rPr>
          <w:rFonts w:ascii="Times New Roman" w:hAnsi="Times New Roman" w:cs="Times New Roman"/>
          <w:i/>
          <w:sz w:val="24"/>
          <w:szCs w:val="24"/>
        </w:rPr>
        <w:t>casu</w:t>
      </w:r>
      <w:r w:rsidRPr="008F1A7F">
        <w:rPr>
          <w:rFonts w:ascii="Times New Roman" w:hAnsi="Times New Roman" w:cs="Times New Roman"/>
          <w:sz w:val="24"/>
          <w:szCs w:val="24"/>
        </w:rPr>
        <w:t xml:space="preserve"> the respondent </w:t>
      </w:r>
      <w:r w:rsidR="00425FFF">
        <w:rPr>
          <w:rFonts w:ascii="Times New Roman" w:hAnsi="Times New Roman" w:cs="Times New Roman"/>
          <w:sz w:val="24"/>
          <w:szCs w:val="24"/>
        </w:rPr>
        <w:t xml:space="preserve">in opposition </w:t>
      </w:r>
      <w:r w:rsidRPr="008F1A7F">
        <w:rPr>
          <w:rFonts w:ascii="Times New Roman" w:hAnsi="Times New Roman" w:cs="Times New Roman"/>
          <w:sz w:val="24"/>
          <w:szCs w:val="24"/>
        </w:rPr>
        <w:t>filed annexure C1 which is a summons commencing action by the applicant in the Magistrate’s court in which she has drawn the pleadings in line with the provisions of the Matrimonial Causes A</w:t>
      </w:r>
      <w:r w:rsidR="00463896" w:rsidRPr="008F1A7F">
        <w:rPr>
          <w:rFonts w:ascii="Times New Roman" w:hAnsi="Times New Roman" w:cs="Times New Roman"/>
          <w:sz w:val="24"/>
          <w:szCs w:val="24"/>
        </w:rPr>
        <w:t xml:space="preserve">ct </w:t>
      </w:r>
      <w:r w:rsidR="00425FFF">
        <w:rPr>
          <w:rFonts w:ascii="Times New Roman" w:hAnsi="Times New Roman" w:cs="Times New Roman"/>
          <w:sz w:val="24"/>
          <w:szCs w:val="24"/>
        </w:rPr>
        <w:t>where</w:t>
      </w:r>
      <w:r w:rsidR="00463896" w:rsidRPr="008F1A7F">
        <w:rPr>
          <w:rFonts w:ascii="Times New Roman" w:hAnsi="Times New Roman" w:cs="Times New Roman"/>
          <w:sz w:val="24"/>
          <w:szCs w:val="24"/>
        </w:rPr>
        <w:t xml:space="preserve"> she prays for divorce, custody of minor children, access and division of property.</w:t>
      </w:r>
    </w:p>
    <w:p w:rsidR="002A1AAF" w:rsidRPr="008F1A7F" w:rsidRDefault="002A1AAF" w:rsidP="008F1A7F">
      <w:pPr>
        <w:autoSpaceDE w:val="0"/>
        <w:autoSpaceDN w:val="0"/>
        <w:adjustRightInd w:val="0"/>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These divorc</w:t>
      </w:r>
      <w:r w:rsidR="008F1A7F">
        <w:rPr>
          <w:rFonts w:ascii="Times New Roman" w:hAnsi="Times New Roman" w:cs="Times New Roman"/>
          <w:sz w:val="24"/>
          <w:szCs w:val="24"/>
        </w:rPr>
        <w:t>e proceedings in the Magistrates C</w:t>
      </w:r>
      <w:r w:rsidRPr="008F1A7F">
        <w:rPr>
          <w:rFonts w:ascii="Times New Roman" w:hAnsi="Times New Roman" w:cs="Times New Roman"/>
          <w:sz w:val="24"/>
          <w:szCs w:val="24"/>
        </w:rPr>
        <w:t xml:space="preserve">ourt are, in my considered view, fatally defective and are a nullity. </w:t>
      </w:r>
      <w:r w:rsidR="00A3235E" w:rsidRPr="008F1A7F">
        <w:rPr>
          <w:rFonts w:ascii="Times New Roman" w:hAnsi="Times New Roman" w:cs="Times New Roman"/>
          <w:sz w:val="24"/>
          <w:szCs w:val="24"/>
        </w:rPr>
        <w:t>The defect of nullity is routed in the cause of action itself.  There is</w:t>
      </w:r>
      <w:r w:rsidR="00B32408" w:rsidRPr="008F1A7F">
        <w:rPr>
          <w:rFonts w:ascii="Times New Roman" w:hAnsi="Times New Roman" w:cs="Times New Roman"/>
          <w:sz w:val="24"/>
          <w:szCs w:val="24"/>
        </w:rPr>
        <w:t xml:space="preserve"> no cause of action recognized</w:t>
      </w:r>
      <w:r w:rsidR="00425FFF">
        <w:rPr>
          <w:rFonts w:ascii="Times New Roman" w:hAnsi="Times New Roman" w:cs="Times New Roman"/>
          <w:sz w:val="24"/>
          <w:szCs w:val="24"/>
        </w:rPr>
        <w:t xml:space="preserve"> at law,</w:t>
      </w:r>
      <w:r w:rsidR="00A3235E" w:rsidRPr="008F1A7F">
        <w:rPr>
          <w:rFonts w:ascii="Times New Roman" w:hAnsi="Times New Roman" w:cs="Times New Roman"/>
          <w:sz w:val="24"/>
          <w:szCs w:val="24"/>
        </w:rPr>
        <w:t xml:space="preserve"> </w:t>
      </w:r>
      <w:r w:rsidR="00425FFF">
        <w:rPr>
          <w:rFonts w:ascii="Times New Roman" w:hAnsi="Times New Roman" w:cs="Times New Roman"/>
          <w:sz w:val="24"/>
          <w:szCs w:val="24"/>
        </w:rPr>
        <w:t>a</w:t>
      </w:r>
      <w:r w:rsidRPr="008F1A7F">
        <w:rPr>
          <w:rFonts w:ascii="Times New Roman" w:hAnsi="Times New Roman" w:cs="Times New Roman"/>
          <w:sz w:val="24"/>
          <w:szCs w:val="24"/>
        </w:rPr>
        <w:t xml:space="preserve">s </w:t>
      </w:r>
      <w:r w:rsidR="008F1A7F" w:rsidRPr="00425FFF">
        <w:rPr>
          <w:rFonts w:ascii="Times New Roman" w:hAnsi="Times New Roman" w:cs="Times New Roman"/>
        </w:rPr>
        <w:t>MAWADZE J</w:t>
      </w:r>
      <w:r w:rsidRPr="008F1A7F">
        <w:rPr>
          <w:rFonts w:ascii="Times New Roman" w:hAnsi="Times New Roman" w:cs="Times New Roman"/>
          <w:sz w:val="24"/>
          <w:szCs w:val="24"/>
        </w:rPr>
        <w:t xml:space="preserve"> correctly alluded to in </w:t>
      </w:r>
      <w:r w:rsidRPr="008F1A7F">
        <w:rPr>
          <w:rFonts w:ascii="Times New Roman" w:hAnsi="Times New Roman" w:cs="Times New Roman"/>
          <w:i/>
          <w:sz w:val="24"/>
          <w:szCs w:val="24"/>
        </w:rPr>
        <w:t>Charwadza</w:t>
      </w:r>
      <w:r w:rsidRPr="008F1A7F">
        <w:rPr>
          <w:rFonts w:ascii="Times New Roman" w:hAnsi="Times New Roman" w:cs="Times New Roman"/>
          <w:sz w:val="24"/>
          <w:szCs w:val="24"/>
        </w:rPr>
        <w:t xml:space="preserve"> </w:t>
      </w:r>
      <w:r w:rsidRPr="008F1A7F">
        <w:rPr>
          <w:rFonts w:ascii="Times New Roman" w:hAnsi="Times New Roman" w:cs="Times New Roman"/>
          <w:i/>
          <w:sz w:val="24"/>
          <w:szCs w:val="24"/>
        </w:rPr>
        <w:t>Madzwawawa</w:t>
      </w:r>
      <w:r w:rsidRPr="008F1A7F">
        <w:rPr>
          <w:rFonts w:ascii="Times New Roman" w:hAnsi="Times New Roman" w:cs="Times New Roman"/>
          <w:sz w:val="24"/>
          <w:szCs w:val="24"/>
        </w:rPr>
        <w:t xml:space="preserve"> v </w:t>
      </w:r>
      <w:r w:rsidRPr="008F1A7F">
        <w:rPr>
          <w:rFonts w:ascii="Times New Roman" w:hAnsi="Times New Roman" w:cs="Times New Roman"/>
          <w:i/>
          <w:sz w:val="24"/>
          <w:szCs w:val="24"/>
        </w:rPr>
        <w:t>Rosemary Vambe</w:t>
      </w:r>
      <w:r w:rsidRPr="008F1A7F">
        <w:rPr>
          <w:rFonts w:ascii="Times New Roman" w:hAnsi="Times New Roman" w:cs="Times New Roman"/>
          <w:sz w:val="24"/>
          <w:szCs w:val="24"/>
        </w:rPr>
        <w:t xml:space="preserve"> HH</w:t>
      </w:r>
      <w:r w:rsidR="00813E8C" w:rsidRPr="008F1A7F">
        <w:rPr>
          <w:rFonts w:ascii="Times New Roman" w:hAnsi="Times New Roman" w:cs="Times New Roman"/>
          <w:sz w:val="24"/>
          <w:szCs w:val="24"/>
        </w:rPr>
        <w:t xml:space="preserve"> </w:t>
      </w:r>
      <w:r w:rsidRPr="008F1A7F">
        <w:rPr>
          <w:rFonts w:ascii="Times New Roman" w:hAnsi="Times New Roman" w:cs="Times New Roman"/>
          <w:sz w:val="24"/>
          <w:szCs w:val="24"/>
        </w:rPr>
        <w:t xml:space="preserve">65-12, </w:t>
      </w:r>
    </w:p>
    <w:p w:rsidR="00654861" w:rsidRDefault="00813E8C" w:rsidP="008F1A7F">
      <w:pPr>
        <w:spacing w:after="0" w:line="240" w:lineRule="auto"/>
        <w:ind w:left="720"/>
        <w:jc w:val="both"/>
        <w:rPr>
          <w:rFonts w:ascii="Times New Roman" w:hAnsi="Times New Roman" w:cs="Times New Roman"/>
        </w:rPr>
      </w:pPr>
      <w:r w:rsidRPr="008F1A7F">
        <w:rPr>
          <w:rFonts w:ascii="Times New Roman" w:hAnsi="Times New Roman" w:cs="Times New Roman"/>
        </w:rPr>
        <w:t>“</w:t>
      </w:r>
      <w:r w:rsidR="00654861" w:rsidRPr="008F1A7F">
        <w:rPr>
          <w:rFonts w:ascii="Times New Roman" w:hAnsi="Times New Roman" w:cs="Times New Roman"/>
        </w:rPr>
        <w:t>I have already alluded to the nature of the relationship between the parties and the property involved. The appellant and the respondent are not legally married hence they may not be afforded the same protection as is provided in respect of parties who are legally married. A customary law union is not regarded as a valid marriage in terms of our law and is only recognised for limited purposes provided for through statutory provisions. To put it bluntly, the respondent cannot regard herself as the appellant’s wife at law. She cannot competently sue for divorce and division of the matrimonial estate in terms of s 5 and 7 of the Matrimonial Causes Act [</w:t>
      </w:r>
      <w:r w:rsidR="00654861" w:rsidRPr="008F1A7F">
        <w:rPr>
          <w:rFonts w:ascii="Times New Roman" w:hAnsi="Times New Roman" w:cs="Times New Roman"/>
          <w:i/>
        </w:rPr>
        <w:t>C</w:t>
      </w:r>
      <w:r w:rsidR="008F1A7F" w:rsidRPr="008F1A7F">
        <w:rPr>
          <w:rFonts w:ascii="Times New Roman" w:hAnsi="Times New Roman" w:cs="Times New Roman"/>
          <w:i/>
        </w:rPr>
        <w:t>h</w:t>
      </w:r>
      <w:r w:rsidR="00654861" w:rsidRPr="008F1A7F">
        <w:rPr>
          <w:rFonts w:ascii="Times New Roman" w:hAnsi="Times New Roman" w:cs="Times New Roman"/>
          <w:i/>
        </w:rPr>
        <w:t>ap</w:t>
      </w:r>
      <w:r w:rsidR="008F1A7F" w:rsidRPr="008F1A7F">
        <w:rPr>
          <w:rFonts w:ascii="Times New Roman" w:hAnsi="Times New Roman" w:cs="Times New Roman"/>
          <w:i/>
        </w:rPr>
        <w:t>ter</w:t>
      </w:r>
      <w:r w:rsidR="00654861" w:rsidRPr="008F1A7F">
        <w:rPr>
          <w:rFonts w:ascii="Times New Roman" w:hAnsi="Times New Roman" w:cs="Times New Roman"/>
          <w:i/>
        </w:rPr>
        <w:t xml:space="preserve"> 5</w:t>
      </w:r>
      <w:r w:rsidR="00654861" w:rsidRPr="008F1A7F">
        <w:rPr>
          <w:rFonts w:ascii="Times New Roman" w:hAnsi="Times New Roman" w:cs="Times New Roman"/>
        </w:rPr>
        <w:t>:</w:t>
      </w:r>
      <w:r w:rsidR="00654861" w:rsidRPr="008F1A7F">
        <w:rPr>
          <w:rFonts w:ascii="Times New Roman" w:hAnsi="Times New Roman" w:cs="Times New Roman"/>
          <w:i/>
        </w:rPr>
        <w:t>13</w:t>
      </w:r>
      <w:r w:rsidR="00654861" w:rsidRPr="008F1A7F">
        <w:rPr>
          <w:rFonts w:ascii="Times New Roman" w:hAnsi="Times New Roman" w:cs="Times New Roman"/>
        </w:rPr>
        <w:t>].</w:t>
      </w:r>
      <w:r w:rsidRPr="008F1A7F">
        <w:rPr>
          <w:rFonts w:ascii="Times New Roman" w:hAnsi="Times New Roman" w:cs="Times New Roman"/>
        </w:rPr>
        <w:t>”</w:t>
      </w:r>
    </w:p>
    <w:p w:rsidR="008F1A7F" w:rsidRPr="008F1A7F" w:rsidRDefault="008F1A7F" w:rsidP="008F1A7F">
      <w:pPr>
        <w:spacing w:after="0" w:line="240" w:lineRule="auto"/>
        <w:ind w:left="720"/>
        <w:jc w:val="both"/>
        <w:rPr>
          <w:rFonts w:ascii="Times New Roman" w:hAnsi="Times New Roman" w:cs="Times New Roman"/>
        </w:rPr>
      </w:pPr>
    </w:p>
    <w:p w:rsidR="003A0E83" w:rsidRPr="008F1A7F" w:rsidRDefault="003A0E83" w:rsidP="008F1A7F">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In a more recent case of </w:t>
      </w:r>
      <w:r w:rsidRPr="008F1A7F">
        <w:rPr>
          <w:rFonts w:ascii="Times New Roman" w:hAnsi="Times New Roman" w:cs="Times New Roman"/>
          <w:i/>
          <w:sz w:val="24"/>
          <w:szCs w:val="24"/>
        </w:rPr>
        <w:t xml:space="preserve">Jeke </w:t>
      </w:r>
      <w:r w:rsidRPr="008F1A7F">
        <w:rPr>
          <w:rFonts w:ascii="Times New Roman" w:hAnsi="Times New Roman" w:cs="Times New Roman"/>
          <w:sz w:val="24"/>
          <w:szCs w:val="24"/>
        </w:rPr>
        <w:t xml:space="preserve">v </w:t>
      </w:r>
      <w:r w:rsidRPr="008F1A7F">
        <w:rPr>
          <w:rFonts w:ascii="Times New Roman" w:hAnsi="Times New Roman" w:cs="Times New Roman"/>
          <w:i/>
          <w:sz w:val="24"/>
          <w:szCs w:val="24"/>
        </w:rPr>
        <w:t>Zembe</w:t>
      </w:r>
      <w:r w:rsidRPr="008F1A7F">
        <w:rPr>
          <w:rFonts w:ascii="Times New Roman" w:hAnsi="Times New Roman" w:cs="Times New Roman"/>
          <w:sz w:val="24"/>
          <w:szCs w:val="24"/>
        </w:rPr>
        <w:t xml:space="preserve"> HH 237-18, </w:t>
      </w:r>
      <w:r w:rsidR="008F1A7F" w:rsidRPr="008F1A7F">
        <w:rPr>
          <w:rFonts w:ascii="Times New Roman" w:hAnsi="Times New Roman" w:cs="Times New Roman"/>
        </w:rPr>
        <w:t>CHIRAWU-MUGOMBA J</w:t>
      </w:r>
      <w:r w:rsidR="008F1A7F" w:rsidRPr="008F1A7F">
        <w:rPr>
          <w:rFonts w:ascii="Times New Roman" w:hAnsi="Times New Roman" w:cs="Times New Roman"/>
          <w:sz w:val="24"/>
          <w:szCs w:val="24"/>
        </w:rPr>
        <w:t xml:space="preserve"> </w:t>
      </w:r>
      <w:r w:rsidRPr="008F1A7F">
        <w:rPr>
          <w:rFonts w:ascii="Times New Roman" w:hAnsi="Times New Roman" w:cs="Times New Roman"/>
          <w:sz w:val="24"/>
          <w:szCs w:val="24"/>
        </w:rPr>
        <w:t xml:space="preserve">cited with approval the words of </w:t>
      </w:r>
      <w:r w:rsidR="008F1A7F" w:rsidRPr="008F1A7F">
        <w:rPr>
          <w:rFonts w:ascii="Times New Roman" w:hAnsi="Times New Roman" w:cs="Times New Roman"/>
        </w:rPr>
        <w:t>MAKARAU JP</w:t>
      </w:r>
      <w:r w:rsidR="00AE7E7D" w:rsidRPr="008F1A7F">
        <w:rPr>
          <w:rFonts w:ascii="Times New Roman" w:hAnsi="Times New Roman" w:cs="Times New Roman"/>
          <w:sz w:val="24"/>
          <w:szCs w:val="24"/>
        </w:rPr>
        <w:t>,</w:t>
      </w:r>
      <w:r w:rsidRPr="008F1A7F">
        <w:rPr>
          <w:rFonts w:ascii="Times New Roman" w:hAnsi="Times New Roman" w:cs="Times New Roman"/>
          <w:sz w:val="24"/>
          <w:szCs w:val="24"/>
        </w:rPr>
        <w:t xml:space="preserve"> </w:t>
      </w:r>
      <w:r w:rsidR="008F1A7F">
        <w:rPr>
          <w:rFonts w:ascii="Times New Roman" w:hAnsi="Times New Roman" w:cs="Times New Roman"/>
          <w:sz w:val="24"/>
          <w:szCs w:val="24"/>
        </w:rPr>
        <w:t>(</w:t>
      </w:r>
      <w:r w:rsidRPr="008F1A7F">
        <w:rPr>
          <w:rFonts w:ascii="Times New Roman" w:hAnsi="Times New Roman" w:cs="Times New Roman"/>
          <w:sz w:val="24"/>
          <w:szCs w:val="24"/>
        </w:rPr>
        <w:t>as she then was</w:t>
      </w:r>
      <w:r w:rsidR="008F1A7F">
        <w:rPr>
          <w:rFonts w:ascii="Times New Roman" w:hAnsi="Times New Roman" w:cs="Times New Roman"/>
          <w:sz w:val="24"/>
          <w:szCs w:val="24"/>
        </w:rPr>
        <w:t>)</w:t>
      </w:r>
      <w:r w:rsidR="00AE7E7D" w:rsidRPr="008F1A7F">
        <w:rPr>
          <w:rFonts w:ascii="Times New Roman" w:hAnsi="Times New Roman" w:cs="Times New Roman"/>
          <w:sz w:val="24"/>
          <w:szCs w:val="24"/>
        </w:rPr>
        <w:t>,</w:t>
      </w:r>
      <w:r w:rsidR="008F1A7F">
        <w:rPr>
          <w:rFonts w:ascii="Times New Roman" w:hAnsi="Times New Roman" w:cs="Times New Roman"/>
          <w:sz w:val="24"/>
          <w:szCs w:val="24"/>
        </w:rPr>
        <w:t xml:space="preserve"> </w:t>
      </w:r>
      <w:r w:rsidRPr="008F1A7F">
        <w:rPr>
          <w:rFonts w:ascii="Times New Roman" w:hAnsi="Times New Roman" w:cs="Times New Roman"/>
          <w:sz w:val="24"/>
          <w:szCs w:val="24"/>
        </w:rPr>
        <w:t xml:space="preserve">in </w:t>
      </w:r>
      <w:r w:rsidRPr="008F1A7F">
        <w:rPr>
          <w:rFonts w:ascii="Times New Roman" w:hAnsi="Times New Roman" w:cs="Times New Roman"/>
          <w:i/>
          <w:sz w:val="24"/>
          <w:szCs w:val="24"/>
        </w:rPr>
        <w:t>Mandava</w:t>
      </w:r>
      <w:r w:rsidRPr="008F1A7F">
        <w:rPr>
          <w:rFonts w:ascii="Times New Roman" w:hAnsi="Times New Roman" w:cs="Times New Roman"/>
          <w:sz w:val="24"/>
          <w:szCs w:val="24"/>
        </w:rPr>
        <w:t xml:space="preserve"> v </w:t>
      </w:r>
      <w:r w:rsidRPr="008F1A7F">
        <w:rPr>
          <w:rFonts w:ascii="Times New Roman" w:hAnsi="Times New Roman" w:cs="Times New Roman"/>
          <w:i/>
          <w:sz w:val="24"/>
          <w:szCs w:val="24"/>
        </w:rPr>
        <w:t>Chasweka,</w:t>
      </w:r>
      <w:r w:rsidRPr="008F1A7F">
        <w:rPr>
          <w:rFonts w:ascii="Times New Roman" w:hAnsi="Times New Roman" w:cs="Times New Roman"/>
          <w:sz w:val="24"/>
          <w:szCs w:val="24"/>
        </w:rPr>
        <w:t xml:space="preserve"> </w:t>
      </w:r>
      <w:r w:rsidR="00BE02E1" w:rsidRPr="008F1A7F">
        <w:rPr>
          <w:rFonts w:ascii="Times New Roman" w:hAnsi="Times New Roman" w:cs="Times New Roman"/>
          <w:sz w:val="24"/>
          <w:szCs w:val="24"/>
        </w:rPr>
        <w:t>that, “It is still part of our law</w:t>
      </w:r>
      <w:r w:rsidR="00E57F12">
        <w:rPr>
          <w:rFonts w:ascii="Times New Roman" w:hAnsi="Times New Roman" w:cs="Times New Roman"/>
          <w:sz w:val="24"/>
          <w:szCs w:val="24"/>
        </w:rPr>
        <w:t xml:space="preserve"> </w:t>
      </w:r>
      <w:r w:rsidR="00BE02E1" w:rsidRPr="008F1A7F">
        <w:rPr>
          <w:rFonts w:ascii="Times New Roman" w:hAnsi="Times New Roman" w:cs="Times New Roman"/>
          <w:sz w:val="24"/>
          <w:szCs w:val="24"/>
        </w:rPr>
        <w:t xml:space="preserve">that unregistered customary unions are </w:t>
      </w:r>
      <w:r w:rsidR="00425FFF">
        <w:rPr>
          <w:rFonts w:ascii="Times New Roman" w:hAnsi="Times New Roman" w:cs="Times New Roman"/>
          <w:sz w:val="24"/>
          <w:szCs w:val="24"/>
        </w:rPr>
        <w:t xml:space="preserve">not </w:t>
      </w:r>
      <w:r w:rsidR="00BE02E1" w:rsidRPr="008F1A7F">
        <w:rPr>
          <w:rFonts w:ascii="Times New Roman" w:hAnsi="Times New Roman" w:cs="Times New Roman"/>
          <w:sz w:val="24"/>
          <w:szCs w:val="24"/>
        </w:rPr>
        <w:t xml:space="preserve">marriages for the purposes of </w:t>
      </w:r>
      <w:r w:rsidR="00E57F12">
        <w:rPr>
          <w:rFonts w:ascii="Times New Roman" w:hAnsi="Times New Roman" w:cs="Times New Roman"/>
          <w:sz w:val="24"/>
          <w:szCs w:val="24"/>
        </w:rPr>
        <w:t>the Matrimonial Causes Act [</w:t>
      </w:r>
      <w:r w:rsidR="00E57F12" w:rsidRPr="00E57F12">
        <w:rPr>
          <w:rFonts w:ascii="Times New Roman" w:hAnsi="Times New Roman" w:cs="Times New Roman"/>
          <w:i/>
          <w:sz w:val="24"/>
          <w:szCs w:val="24"/>
        </w:rPr>
        <w:t>Chapter 5:13</w:t>
      </w:r>
      <w:r w:rsidR="00E57F12">
        <w:rPr>
          <w:rFonts w:ascii="Times New Roman" w:hAnsi="Times New Roman" w:cs="Times New Roman"/>
          <w:sz w:val="24"/>
          <w:szCs w:val="24"/>
        </w:rPr>
        <w:t>]</w:t>
      </w:r>
      <w:r w:rsidR="00BE02E1" w:rsidRPr="008F1A7F">
        <w:rPr>
          <w:rFonts w:ascii="Times New Roman" w:hAnsi="Times New Roman" w:cs="Times New Roman"/>
          <w:sz w:val="24"/>
          <w:szCs w:val="24"/>
        </w:rPr>
        <w:t xml:space="preserve">. Consequently, parties to such unions cannot be </w:t>
      </w:r>
      <w:r w:rsidR="00BE02E1" w:rsidRPr="008F1A7F">
        <w:rPr>
          <w:rFonts w:ascii="Times New Roman" w:hAnsi="Times New Roman" w:cs="Times New Roman"/>
          <w:sz w:val="24"/>
          <w:szCs w:val="24"/>
        </w:rPr>
        <w:lastRenderedPageBreak/>
        <w:t>divorced by the courts and their joint estate cannot be distributed in terms of the divorce laws of this country. Trial magistrates who deal with the estates of the parties to an unregistered customary union tend to fall into three errors. Firstly, they tend to proceed to deal with unregistered u</w:t>
      </w:r>
      <w:r w:rsidR="00E26BF1" w:rsidRPr="008F1A7F">
        <w:rPr>
          <w:rFonts w:ascii="Times New Roman" w:hAnsi="Times New Roman" w:cs="Times New Roman"/>
          <w:sz w:val="24"/>
          <w:szCs w:val="24"/>
        </w:rPr>
        <w:t>nions as if they are registered.</w:t>
      </w:r>
      <w:r w:rsidR="00BE02E1" w:rsidRPr="008F1A7F">
        <w:rPr>
          <w:rFonts w:ascii="Times New Roman" w:hAnsi="Times New Roman" w:cs="Times New Roman"/>
          <w:sz w:val="24"/>
          <w:szCs w:val="24"/>
        </w:rPr>
        <w:t xml:space="preserve"> Secondly, they fail to </w:t>
      </w:r>
      <w:r w:rsidR="00E26BF1" w:rsidRPr="008F1A7F">
        <w:rPr>
          <w:rFonts w:ascii="Times New Roman" w:hAnsi="Times New Roman" w:cs="Times New Roman"/>
          <w:sz w:val="24"/>
          <w:szCs w:val="24"/>
        </w:rPr>
        <w:t xml:space="preserve">avert to the choice of law provisions of our law and finally they tend to forget their monetary jurisdictional limit when distributing joint estates at general law.” Commenting about the legal principles flowing from the </w:t>
      </w:r>
      <w:r w:rsidR="00E26BF1" w:rsidRPr="00425FFF">
        <w:rPr>
          <w:rFonts w:ascii="Times New Roman" w:hAnsi="Times New Roman" w:cs="Times New Roman"/>
          <w:i/>
          <w:sz w:val="24"/>
          <w:szCs w:val="24"/>
        </w:rPr>
        <w:t>Mandava</w:t>
      </w:r>
      <w:r w:rsidR="00E26BF1" w:rsidRPr="008F1A7F">
        <w:rPr>
          <w:rFonts w:ascii="Times New Roman" w:hAnsi="Times New Roman" w:cs="Times New Roman"/>
          <w:sz w:val="24"/>
          <w:szCs w:val="24"/>
        </w:rPr>
        <w:t xml:space="preserve"> case </w:t>
      </w:r>
      <w:r w:rsidR="00425FFF" w:rsidRPr="00425FFF">
        <w:rPr>
          <w:rFonts w:ascii="Times New Roman" w:hAnsi="Times New Roman" w:cs="Times New Roman"/>
        </w:rPr>
        <w:t>CHIRAWU-MUGOMBA J</w:t>
      </w:r>
      <w:r w:rsidR="00E26BF1" w:rsidRPr="008F1A7F">
        <w:rPr>
          <w:rFonts w:ascii="Times New Roman" w:hAnsi="Times New Roman" w:cs="Times New Roman"/>
          <w:sz w:val="24"/>
          <w:szCs w:val="24"/>
        </w:rPr>
        <w:t xml:space="preserve"> had this to say; “It is pertinent to note that the legal principles from that decision are that:</w:t>
      </w:r>
    </w:p>
    <w:p w:rsidR="00E26BF1" w:rsidRPr="00D823B9" w:rsidRDefault="00D823B9" w:rsidP="00D823B9">
      <w:pPr>
        <w:spacing w:after="0" w:line="240" w:lineRule="auto"/>
        <w:ind w:left="360" w:firstLine="360"/>
        <w:jc w:val="both"/>
        <w:rPr>
          <w:rFonts w:ascii="Times New Roman" w:hAnsi="Times New Roman" w:cs="Times New Roman"/>
        </w:rPr>
      </w:pPr>
      <w:r>
        <w:rPr>
          <w:rFonts w:ascii="Times New Roman" w:hAnsi="Times New Roman" w:cs="Times New Roman"/>
          <w:sz w:val="24"/>
          <w:szCs w:val="24"/>
        </w:rPr>
        <w:t>“</w:t>
      </w:r>
      <w:r w:rsidRPr="00D823B9">
        <w:rPr>
          <w:rFonts w:ascii="Times New Roman" w:hAnsi="Times New Roman" w:cs="Times New Roman"/>
        </w:rPr>
        <w:t>1.</w:t>
      </w:r>
      <w:r w:rsidRPr="00D823B9">
        <w:rPr>
          <w:rFonts w:ascii="Times New Roman" w:hAnsi="Times New Roman" w:cs="Times New Roman"/>
        </w:rPr>
        <w:tab/>
      </w:r>
      <w:r w:rsidR="00E26BF1" w:rsidRPr="00D823B9">
        <w:rPr>
          <w:rFonts w:ascii="Times New Roman" w:hAnsi="Times New Roman" w:cs="Times New Roman"/>
        </w:rPr>
        <w:t>A customary law union is not a marriage</w:t>
      </w:r>
    </w:p>
    <w:p w:rsidR="00E26BF1" w:rsidRPr="00D823B9" w:rsidRDefault="00D823B9" w:rsidP="00D823B9">
      <w:pPr>
        <w:pStyle w:val="ListParagraph"/>
        <w:spacing w:after="0" w:line="240" w:lineRule="auto"/>
        <w:jc w:val="both"/>
        <w:rPr>
          <w:rFonts w:ascii="Times New Roman" w:hAnsi="Times New Roman" w:cs="Times New Roman"/>
        </w:rPr>
      </w:pPr>
      <w:r w:rsidRPr="00D823B9">
        <w:rPr>
          <w:rFonts w:ascii="Times New Roman" w:hAnsi="Times New Roman" w:cs="Times New Roman"/>
        </w:rPr>
        <w:t xml:space="preserve"> 2.</w:t>
      </w:r>
      <w:r w:rsidRPr="00D823B9">
        <w:rPr>
          <w:rFonts w:ascii="Times New Roman" w:hAnsi="Times New Roman" w:cs="Times New Roman"/>
        </w:rPr>
        <w:tab/>
      </w:r>
      <w:r w:rsidR="00E26BF1" w:rsidRPr="00D823B9">
        <w:rPr>
          <w:rFonts w:ascii="Times New Roman" w:hAnsi="Times New Roman" w:cs="Times New Roman"/>
        </w:rPr>
        <w:t>Parties to such a union cannot be divorced by the courts</w:t>
      </w:r>
    </w:p>
    <w:p w:rsidR="00E26BF1" w:rsidRPr="00D823B9" w:rsidRDefault="00D823B9" w:rsidP="00D823B9">
      <w:pPr>
        <w:pStyle w:val="ListParagraph"/>
        <w:spacing w:after="0" w:line="240" w:lineRule="auto"/>
        <w:jc w:val="both"/>
        <w:rPr>
          <w:rFonts w:ascii="Times New Roman" w:hAnsi="Times New Roman" w:cs="Times New Roman"/>
        </w:rPr>
      </w:pPr>
      <w:r w:rsidRPr="00D823B9">
        <w:rPr>
          <w:rFonts w:ascii="Times New Roman" w:hAnsi="Times New Roman" w:cs="Times New Roman"/>
        </w:rPr>
        <w:t xml:space="preserve"> 3.</w:t>
      </w:r>
      <w:r w:rsidRPr="00D823B9">
        <w:rPr>
          <w:rFonts w:ascii="Times New Roman" w:hAnsi="Times New Roman" w:cs="Times New Roman"/>
        </w:rPr>
        <w:tab/>
      </w:r>
      <w:r w:rsidR="00E26BF1" w:rsidRPr="00D823B9">
        <w:rPr>
          <w:rFonts w:ascii="Times New Roman" w:hAnsi="Times New Roman" w:cs="Times New Roman"/>
        </w:rPr>
        <w:t>The Matrimonial Causes Act cannot be used to distribute their estate, and</w:t>
      </w:r>
    </w:p>
    <w:p w:rsidR="00E26BF1" w:rsidRDefault="00D823B9" w:rsidP="00D823B9">
      <w:pPr>
        <w:pStyle w:val="ListParagraph"/>
        <w:spacing w:after="0" w:line="240" w:lineRule="auto"/>
        <w:jc w:val="both"/>
        <w:rPr>
          <w:rFonts w:ascii="Times New Roman" w:hAnsi="Times New Roman" w:cs="Times New Roman"/>
        </w:rPr>
      </w:pPr>
      <w:r w:rsidRPr="00D823B9">
        <w:rPr>
          <w:rFonts w:ascii="Times New Roman" w:hAnsi="Times New Roman" w:cs="Times New Roman"/>
        </w:rPr>
        <w:t xml:space="preserve"> 4.</w:t>
      </w:r>
      <w:r w:rsidRPr="00D823B9">
        <w:rPr>
          <w:rFonts w:ascii="Times New Roman" w:hAnsi="Times New Roman" w:cs="Times New Roman"/>
        </w:rPr>
        <w:tab/>
      </w:r>
      <w:r w:rsidR="00E26BF1" w:rsidRPr="00D823B9">
        <w:rPr>
          <w:rFonts w:ascii="Times New Roman" w:hAnsi="Times New Roman" w:cs="Times New Roman"/>
        </w:rPr>
        <w:t>A choice of law process has to be pleaded to establish a cause of action.”</w:t>
      </w:r>
    </w:p>
    <w:p w:rsidR="00D823B9" w:rsidRPr="00D823B9" w:rsidRDefault="00D823B9" w:rsidP="00D823B9">
      <w:pPr>
        <w:pStyle w:val="ListParagraph"/>
        <w:spacing w:after="0" w:line="240" w:lineRule="auto"/>
        <w:jc w:val="both"/>
        <w:rPr>
          <w:rFonts w:ascii="Times New Roman" w:hAnsi="Times New Roman" w:cs="Times New Roman"/>
        </w:rPr>
      </w:pPr>
    </w:p>
    <w:p w:rsidR="00837339" w:rsidRPr="008F1A7F" w:rsidRDefault="00F609B5" w:rsidP="00E57F12">
      <w:pPr>
        <w:spacing w:after="0" w:line="360" w:lineRule="auto"/>
        <w:ind w:firstLine="720"/>
        <w:jc w:val="both"/>
        <w:rPr>
          <w:rFonts w:ascii="Times New Roman" w:hAnsi="Times New Roman" w:cs="Times New Roman"/>
          <w:sz w:val="24"/>
          <w:szCs w:val="24"/>
        </w:rPr>
      </w:pPr>
      <w:r w:rsidRPr="008F1A7F">
        <w:rPr>
          <w:rFonts w:ascii="Times New Roman" w:hAnsi="Times New Roman" w:cs="Times New Roman"/>
          <w:sz w:val="24"/>
          <w:szCs w:val="24"/>
        </w:rPr>
        <w:t xml:space="preserve">When one applies the principles enunciated above, </w:t>
      </w:r>
      <w:r w:rsidR="00425FFF" w:rsidRPr="00425FFF">
        <w:rPr>
          <w:rFonts w:ascii="Times New Roman" w:hAnsi="Times New Roman" w:cs="Times New Roman"/>
          <w:i/>
          <w:sz w:val="24"/>
          <w:szCs w:val="24"/>
        </w:rPr>
        <w:t>in casu</w:t>
      </w:r>
      <w:r w:rsidR="00425FFF">
        <w:rPr>
          <w:rFonts w:ascii="Times New Roman" w:hAnsi="Times New Roman" w:cs="Times New Roman"/>
          <w:sz w:val="24"/>
          <w:szCs w:val="24"/>
        </w:rPr>
        <w:t xml:space="preserve">, </w:t>
      </w:r>
      <w:r w:rsidRPr="008F1A7F">
        <w:rPr>
          <w:rFonts w:ascii="Times New Roman" w:hAnsi="Times New Roman" w:cs="Times New Roman"/>
          <w:sz w:val="24"/>
          <w:szCs w:val="24"/>
        </w:rPr>
        <w:t xml:space="preserve">it leads to the conclusion </w:t>
      </w:r>
      <w:r w:rsidR="00813E8C" w:rsidRPr="008F1A7F">
        <w:rPr>
          <w:rFonts w:ascii="Times New Roman" w:hAnsi="Times New Roman" w:cs="Times New Roman"/>
          <w:sz w:val="24"/>
          <w:szCs w:val="24"/>
        </w:rPr>
        <w:t xml:space="preserve">that the proceedings were a nullity, </w:t>
      </w:r>
      <w:r w:rsidRPr="008F1A7F">
        <w:rPr>
          <w:rFonts w:ascii="Times New Roman" w:hAnsi="Times New Roman" w:cs="Times New Roman"/>
          <w:sz w:val="24"/>
          <w:szCs w:val="24"/>
        </w:rPr>
        <w:t xml:space="preserve">hence </w:t>
      </w:r>
      <w:r w:rsidR="00813E8C" w:rsidRPr="008F1A7F">
        <w:rPr>
          <w:rFonts w:ascii="Times New Roman" w:hAnsi="Times New Roman" w:cs="Times New Roman"/>
          <w:sz w:val="24"/>
          <w:szCs w:val="24"/>
        </w:rPr>
        <w:t xml:space="preserve">nothing valid can </w:t>
      </w:r>
      <w:r w:rsidR="00425FFF">
        <w:rPr>
          <w:rFonts w:ascii="Times New Roman" w:hAnsi="Times New Roman" w:cs="Times New Roman"/>
          <w:sz w:val="24"/>
          <w:szCs w:val="24"/>
        </w:rPr>
        <w:t>be derived from</w:t>
      </w:r>
      <w:r w:rsidR="00813E8C" w:rsidRPr="008F1A7F">
        <w:rPr>
          <w:rFonts w:ascii="Times New Roman" w:hAnsi="Times New Roman" w:cs="Times New Roman"/>
          <w:sz w:val="24"/>
          <w:szCs w:val="24"/>
        </w:rPr>
        <w:t xml:space="preserve"> them. The Magistrate’s court is a creature of statute. It has no jurisdiction to deal with a purported divorce arising from a customary union. The or</w:t>
      </w:r>
      <w:r w:rsidR="00553B5C" w:rsidRPr="008F1A7F">
        <w:rPr>
          <w:rFonts w:ascii="Times New Roman" w:hAnsi="Times New Roman" w:cs="Times New Roman"/>
          <w:sz w:val="24"/>
          <w:szCs w:val="24"/>
        </w:rPr>
        <w:t>der by consent cannot confer jurisdiction upon the court</w:t>
      </w:r>
      <w:r w:rsidRPr="008F1A7F">
        <w:rPr>
          <w:rFonts w:ascii="Times New Roman" w:hAnsi="Times New Roman" w:cs="Times New Roman"/>
          <w:sz w:val="24"/>
          <w:szCs w:val="24"/>
        </w:rPr>
        <w:t xml:space="preserve"> either</w:t>
      </w:r>
      <w:r w:rsidR="00553B5C" w:rsidRPr="008F1A7F">
        <w:rPr>
          <w:rFonts w:ascii="Times New Roman" w:hAnsi="Times New Roman" w:cs="Times New Roman"/>
          <w:sz w:val="24"/>
          <w:szCs w:val="24"/>
        </w:rPr>
        <w:t>.</w:t>
      </w:r>
      <w:r w:rsidR="00813E8C" w:rsidRPr="008F1A7F">
        <w:rPr>
          <w:rFonts w:ascii="Times New Roman" w:hAnsi="Times New Roman" w:cs="Times New Roman"/>
          <w:sz w:val="24"/>
          <w:szCs w:val="24"/>
        </w:rPr>
        <w:t xml:space="preserve"> </w:t>
      </w:r>
      <w:r w:rsidR="00553B5C" w:rsidRPr="008F1A7F">
        <w:rPr>
          <w:rFonts w:ascii="Times New Roman" w:hAnsi="Times New Roman" w:cs="Times New Roman"/>
          <w:sz w:val="24"/>
          <w:szCs w:val="24"/>
        </w:rPr>
        <w:t xml:space="preserve">See Manning v Manning 1986 (2) ZLR 1 (S) </w:t>
      </w:r>
      <w:r w:rsidR="000F28D1">
        <w:rPr>
          <w:rFonts w:ascii="Times New Roman" w:hAnsi="Times New Roman" w:cs="Times New Roman"/>
          <w:sz w:val="24"/>
          <w:szCs w:val="24"/>
        </w:rPr>
        <w:t xml:space="preserve">at </w:t>
      </w:r>
      <w:r w:rsidR="00553B5C" w:rsidRPr="008F1A7F">
        <w:rPr>
          <w:rFonts w:ascii="Times New Roman" w:hAnsi="Times New Roman" w:cs="Times New Roman"/>
          <w:sz w:val="24"/>
          <w:szCs w:val="24"/>
        </w:rPr>
        <w:t xml:space="preserve">3D-F; </w:t>
      </w:r>
      <w:r w:rsidR="00553B5C" w:rsidRPr="000F28D1">
        <w:rPr>
          <w:rFonts w:ascii="Times New Roman" w:hAnsi="Times New Roman" w:cs="Times New Roman"/>
          <w:i/>
          <w:sz w:val="24"/>
          <w:szCs w:val="24"/>
        </w:rPr>
        <w:t>Mutasa</w:t>
      </w:r>
      <w:r w:rsidR="00553B5C" w:rsidRPr="008F1A7F">
        <w:rPr>
          <w:rFonts w:ascii="Times New Roman" w:hAnsi="Times New Roman" w:cs="Times New Roman"/>
          <w:sz w:val="24"/>
          <w:szCs w:val="24"/>
        </w:rPr>
        <w:t xml:space="preserve"> v </w:t>
      </w:r>
      <w:r w:rsidR="00553B5C" w:rsidRPr="000F28D1">
        <w:rPr>
          <w:rFonts w:ascii="Times New Roman" w:hAnsi="Times New Roman" w:cs="Times New Roman"/>
          <w:i/>
          <w:sz w:val="24"/>
          <w:szCs w:val="24"/>
        </w:rPr>
        <w:t>The Registrar</w:t>
      </w:r>
      <w:r w:rsidR="002E3E3D" w:rsidRPr="000F28D1">
        <w:rPr>
          <w:rFonts w:ascii="Times New Roman" w:hAnsi="Times New Roman" w:cs="Times New Roman"/>
          <w:i/>
          <w:sz w:val="24"/>
          <w:szCs w:val="24"/>
        </w:rPr>
        <w:t xml:space="preserve"> </w:t>
      </w:r>
      <w:r w:rsidR="00553B5C" w:rsidRPr="000F28D1">
        <w:rPr>
          <w:rFonts w:ascii="Times New Roman" w:hAnsi="Times New Roman" w:cs="Times New Roman"/>
          <w:i/>
          <w:sz w:val="24"/>
          <w:szCs w:val="24"/>
        </w:rPr>
        <w:t>of the Supreme Court</w:t>
      </w:r>
      <w:r w:rsidR="00553B5C" w:rsidRPr="008F1A7F">
        <w:rPr>
          <w:rFonts w:ascii="Times New Roman" w:hAnsi="Times New Roman" w:cs="Times New Roman"/>
          <w:sz w:val="24"/>
          <w:szCs w:val="24"/>
        </w:rPr>
        <w:t xml:space="preserve">, SC 27/ 18 where </w:t>
      </w:r>
      <w:r w:rsidR="00553B5C" w:rsidRPr="000F28D1">
        <w:rPr>
          <w:rFonts w:ascii="Times New Roman" w:hAnsi="Times New Roman" w:cs="Times New Roman"/>
        </w:rPr>
        <w:t>Guvava JA</w:t>
      </w:r>
      <w:r w:rsidR="00553B5C" w:rsidRPr="008F1A7F">
        <w:rPr>
          <w:rFonts w:ascii="Times New Roman" w:hAnsi="Times New Roman" w:cs="Times New Roman"/>
          <w:sz w:val="24"/>
          <w:szCs w:val="24"/>
        </w:rPr>
        <w:t xml:space="preserve"> said; </w:t>
      </w:r>
      <w:r w:rsidRPr="008F1A7F">
        <w:rPr>
          <w:rFonts w:ascii="Times New Roman" w:hAnsi="Times New Roman" w:cs="Times New Roman"/>
          <w:sz w:val="24"/>
          <w:szCs w:val="24"/>
        </w:rPr>
        <w:t>“</w:t>
      </w:r>
      <w:r w:rsidR="000A088C" w:rsidRPr="008F1A7F">
        <w:rPr>
          <w:rFonts w:ascii="Times New Roman" w:hAnsi="Times New Roman" w:cs="Times New Roman"/>
          <w:sz w:val="24"/>
          <w:szCs w:val="24"/>
        </w:rPr>
        <w:t>Clearly the Supreme Court cannot grant a declaratur in the first instance, even where t</w:t>
      </w:r>
      <w:r w:rsidR="000F28D1">
        <w:rPr>
          <w:rFonts w:ascii="Times New Roman" w:hAnsi="Times New Roman" w:cs="Times New Roman"/>
          <w:sz w:val="24"/>
          <w:szCs w:val="24"/>
        </w:rPr>
        <w:t xml:space="preserve">he parties may be in agreement </w:t>
      </w:r>
      <w:r w:rsidR="000A088C" w:rsidRPr="008F1A7F">
        <w:rPr>
          <w:rFonts w:ascii="Times New Roman" w:hAnsi="Times New Roman" w:cs="Times New Roman"/>
          <w:sz w:val="24"/>
          <w:szCs w:val="24"/>
        </w:rPr>
        <w:t xml:space="preserve">and approach the court by consent seeking an order beyond the courts’ jurisdiction, </w:t>
      </w:r>
      <w:r w:rsidR="000A088C" w:rsidRPr="00425FFF">
        <w:rPr>
          <w:rFonts w:ascii="Times New Roman" w:hAnsi="Times New Roman" w:cs="Times New Roman"/>
          <w:sz w:val="24"/>
          <w:szCs w:val="24"/>
          <w:u w:val="single"/>
        </w:rPr>
        <w:t>such consent does not and cannot compel a judge to issue an order beyond his or her jurisdictional authority</w:t>
      </w:r>
      <w:r w:rsidR="000A088C" w:rsidRPr="008F1A7F">
        <w:rPr>
          <w:rFonts w:ascii="Times New Roman" w:hAnsi="Times New Roman" w:cs="Times New Roman"/>
          <w:sz w:val="24"/>
          <w:szCs w:val="24"/>
        </w:rPr>
        <w:t>.”</w:t>
      </w:r>
      <w:r w:rsidR="00425FFF">
        <w:rPr>
          <w:rFonts w:ascii="Times New Roman" w:hAnsi="Times New Roman" w:cs="Times New Roman"/>
          <w:sz w:val="24"/>
          <w:szCs w:val="24"/>
        </w:rPr>
        <w:t xml:space="preserve"> (my emphasis)</w:t>
      </w:r>
    </w:p>
    <w:p w:rsidR="00F538F0" w:rsidRPr="00E57F12" w:rsidRDefault="00837339" w:rsidP="00294798">
      <w:pPr>
        <w:pStyle w:val="NormalWeb"/>
        <w:shd w:val="clear" w:color="auto" w:fill="FFFFFF"/>
        <w:spacing w:before="0" w:beforeAutospacing="0" w:after="0" w:afterAutospacing="0" w:line="360" w:lineRule="auto"/>
        <w:ind w:firstLine="720"/>
        <w:jc w:val="both"/>
      </w:pPr>
      <w:r w:rsidRPr="008F1A7F">
        <w:t>It is futile for the applicant to rely on consent as a yardstick for the validity of the order. It must be shown that such consent sits on something which is valid. This</w:t>
      </w:r>
      <w:r w:rsidR="00425FFF">
        <w:t>,</w:t>
      </w:r>
      <w:r w:rsidRPr="008F1A7F">
        <w:t xml:space="preserve"> the applicant has failed to </w:t>
      </w:r>
      <w:r w:rsidR="00425FFF">
        <w:t>show</w:t>
      </w:r>
      <w:r w:rsidRPr="008F1A7F">
        <w:t xml:space="preserve">. On the other </w:t>
      </w:r>
      <w:r w:rsidR="00E57F12" w:rsidRPr="008F1A7F">
        <w:t>hand,</w:t>
      </w:r>
      <w:r w:rsidRPr="008F1A7F">
        <w:t xml:space="preserve"> respondent has shown that there was nothing valid upon which consent could be expressed. This take</w:t>
      </w:r>
      <w:r w:rsidR="00E57F12">
        <w:t>s us to the wise words of</w:t>
      </w:r>
      <w:r w:rsidR="00F538F0" w:rsidRPr="008F1A7F">
        <w:t xml:space="preserve"> </w:t>
      </w:r>
      <w:r w:rsidR="00C6014B" w:rsidRPr="00E57F12">
        <w:t>Lord Denning</w:t>
      </w:r>
      <w:r w:rsidRPr="00E57F12">
        <w:t xml:space="preserve"> in </w:t>
      </w:r>
      <w:r w:rsidR="000F28D1">
        <w:rPr>
          <w:i/>
        </w:rPr>
        <w:t>Macf</w:t>
      </w:r>
      <w:r w:rsidRPr="00E57F12">
        <w:rPr>
          <w:i/>
        </w:rPr>
        <w:t>oy</w:t>
      </w:r>
      <w:r w:rsidRPr="00E57F12">
        <w:t xml:space="preserve"> v </w:t>
      </w:r>
      <w:r w:rsidRPr="00E57F12">
        <w:rPr>
          <w:i/>
        </w:rPr>
        <w:t>United Africa Co Ltd</w:t>
      </w:r>
      <w:r w:rsidRPr="00E57F12">
        <w:t xml:space="preserve"> (</w:t>
      </w:r>
      <w:r w:rsidR="0074629C" w:rsidRPr="00E57F12">
        <w:t>1961)</w:t>
      </w:r>
      <w:r w:rsidR="00C6014B" w:rsidRPr="00E57F12">
        <w:t xml:space="preserve"> 3</w:t>
      </w:r>
      <w:r w:rsidR="0074629C" w:rsidRPr="00E57F12">
        <w:t xml:space="preserve"> ALL ER 1169 (PC) </w:t>
      </w:r>
      <w:r w:rsidR="00C6014B" w:rsidRPr="00E57F12">
        <w:t xml:space="preserve">at 11721 </w:t>
      </w:r>
      <w:r w:rsidR="00A35A8B" w:rsidRPr="00E57F12">
        <w:t>that, “</w:t>
      </w:r>
      <w:r w:rsidR="00F538F0" w:rsidRPr="00E57F12">
        <w:t>If an act is void then it is in law a nullity. 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  </w:t>
      </w:r>
    </w:p>
    <w:p w:rsidR="005822CF" w:rsidRPr="008F1A7F" w:rsidRDefault="00F538F0" w:rsidP="00294798">
      <w:pPr>
        <w:pStyle w:val="NormalWeb"/>
        <w:shd w:val="clear" w:color="auto" w:fill="FFFFFF"/>
        <w:spacing w:before="0" w:beforeAutospacing="0" w:after="0" w:afterAutospacing="0" w:line="360" w:lineRule="auto"/>
        <w:jc w:val="both"/>
      </w:pPr>
      <w:r w:rsidRPr="008F1A7F">
        <w:rPr>
          <w:color w:val="666666"/>
        </w:rPr>
        <w:lastRenderedPageBreak/>
        <w:t> </w:t>
      </w:r>
      <w:r w:rsidR="00E57F12">
        <w:rPr>
          <w:color w:val="666666"/>
        </w:rPr>
        <w:tab/>
      </w:r>
      <w:r w:rsidR="005822CF" w:rsidRPr="008F1A7F">
        <w:t xml:space="preserve">Mr </w:t>
      </w:r>
      <w:r w:rsidR="005822CF" w:rsidRPr="00E57F12">
        <w:rPr>
          <w:i/>
        </w:rPr>
        <w:t>Muhlekiwa</w:t>
      </w:r>
      <w:r w:rsidR="005822CF" w:rsidRPr="008F1A7F">
        <w:t xml:space="preserve"> also </w:t>
      </w:r>
      <w:r w:rsidRPr="008F1A7F">
        <w:t xml:space="preserve">sought </w:t>
      </w:r>
      <w:r w:rsidR="00E57F12">
        <w:t>to rely on s</w:t>
      </w:r>
      <w:r w:rsidR="001B12B0" w:rsidRPr="008F1A7F">
        <w:t xml:space="preserve"> 18 (4) (5) of the </w:t>
      </w:r>
      <w:r w:rsidR="00E57F12" w:rsidRPr="008F1A7F">
        <w:t>Customary</w:t>
      </w:r>
      <w:r w:rsidR="00E57F12">
        <w:t xml:space="preserve"> Law and Local Courts Act </w:t>
      </w:r>
      <w:r w:rsidR="00425FFF">
        <w:t>[</w:t>
      </w:r>
      <w:r w:rsidR="001B12B0" w:rsidRPr="00425FFF">
        <w:rPr>
          <w:i/>
        </w:rPr>
        <w:t>Chapte</w:t>
      </w:r>
      <w:r w:rsidR="00E57F12" w:rsidRPr="00425FFF">
        <w:rPr>
          <w:i/>
        </w:rPr>
        <w:t>r</w:t>
      </w:r>
      <w:r w:rsidR="00425FFF" w:rsidRPr="00425FFF">
        <w:rPr>
          <w:i/>
        </w:rPr>
        <w:t xml:space="preserve"> 7:05</w:t>
      </w:r>
      <w:r w:rsidR="00425FFF">
        <w:t>]</w:t>
      </w:r>
      <w:r w:rsidR="001B12B0" w:rsidRPr="008F1A7F">
        <w:t xml:space="preserve"> that the judgment had superannuated. It was not necessary because there is no judgment to talk about. </w:t>
      </w:r>
    </w:p>
    <w:p w:rsidR="00DD24B5" w:rsidRPr="008F1A7F" w:rsidRDefault="00DD24B5" w:rsidP="005846CB">
      <w:pPr>
        <w:pStyle w:val="NormalWeb"/>
        <w:shd w:val="clear" w:color="auto" w:fill="FFFFFF"/>
        <w:spacing w:before="0" w:beforeAutospacing="0" w:after="0" w:afterAutospacing="0" w:line="360" w:lineRule="auto"/>
        <w:ind w:firstLine="720"/>
        <w:jc w:val="both"/>
      </w:pPr>
      <w:r w:rsidRPr="008F1A7F">
        <w:t>For these reasons this application cannot succeed.</w:t>
      </w:r>
      <w:r w:rsidR="007665D3" w:rsidRPr="008F1A7F">
        <w:t xml:space="preserve"> </w:t>
      </w:r>
      <w:r w:rsidR="00E57F12" w:rsidRPr="008F1A7F">
        <w:t>However,</w:t>
      </w:r>
      <w:r w:rsidR="007665D3" w:rsidRPr="008F1A7F">
        <w:t xml:space="preserve"> respondent </w:t>
      </w:r>
      <w:r w:rsidR="00425FFF">
        <w:t>prayed for</w:t>
      </w:r>
      <w:r w:rsidR="007665D3" w:rsidRPr="008F1A7F">
        <w:t xml:space="preserve"> costs </w:t>
      </w:r>
      <w:r w:rsidR="0072233A">
        <w:t xml:space="preserve">on a higher scale in the event the application is dismissed. Such punitive costs are not justified </w:t>
      </w:r>
      <w:r w:rsidR="00D823B9">
        <w:t xml:space="preserve">in the circumstances of this case </w:t>
      </w:r>
      <w:r w:rsidR="0072233A">
        <w:t>where the lower court allowed the parties</w:t>
      </w:r>
      <w:r w:rsidR="00D823B9">
        <w:t xml:space="preserve"> to proceed without raising the issue</w:t>
      </w:r>
      <w:r w:rsidR="0072233A">
        <w:t xml:space="preserve"> of jurisdiction </w:t>
      </w:r>
      <w:r w:rsidR="0072233A" w:rsidRPr="0072233A">
        <w:rPr>
          <w:i/>
        </w:rPr>
        <w:t>m</w:t>
      </w:r>
      <w:r w:rsidR="006E70EB">
        <w:rPr>
          <w:i/>
        </w:rPr>
        <w:t>e</w:t>
      </w:r>
      <w:r w:rsidR="0072233A" w:rsidRPr="0072233A">
        <w:rPr>
          <w:i/>
        </w:rPr>
        <w:t>r</w:t>
      </w:r>
      <w:r w:rsidR="006E70EB">
        <w:rPr>
          <w:i/>
        </w:rPr>
        <w:t>o</w:t>
      </w:r>
      <w:r w:rsidR="0072233A" w:rsidRPr="0072233A">
        <w:rPr>
          <w:i/>
        </w:rPr>
        <w:t xml:space="preserve"> motu</w:t>
      </w:r>
      <w:r w:rsidR="0072233A">
        <w:t>.</w:t>
      </w:r>
    </w:p>
    <w:p w:rsidR="00DD24B5" w:rsidRPr="008F1A7F" w:rsidRDefault="00DD24B5" w:rsidP="005846CB">
      <w:pPr>
        <w:pStyle w:val="NormalWeb"/>
        <w:shd w:val="clear" w:color="auto" w:fill="FFFFFF"/>
        <w:spacing w:before="0" w:beforeAutospacing="0" w:after="0" w:afterAutospacing="0" w:line="360" w:lineRule="auto"/>
        <w:ind w:firstLine="720"/>
        <w:jc w:val="both"/>
      </w:pPr>
      <w:r w:rsidRPr="008F1A7F">
        <w:t xml:space="preserve">Disposition </w:t>
      </w:r>
    </w:p>
    <w:p w:rsidR="00DD24B5" w:rsidRPr="008F1A7F" w:rsidRDefault="00DD24B5" w:rsidP="005846CB">
      <w:pPr>
        <w:pStyle w:val="NormalWeb"/>
        <w:shd w:val="clear" w:color="auto" w:fill="FFFFFF"/>
        <w:spacing w:before="0" w:beforeAutospacing="0" w:after="0" w:afterAutospacing="0" w:line="360" w:lineRule="auto"/>
        <w:ind w:firstLine="720"/>
        <w:jc w:val="both"/>
      </w:pPr>
      <w:r w:rsidRPr="008F1A7F">
        <w:t>IT IS ORDERED THAT:</w:t>
      </w:r>
    </w:p>
    <w:p w:rsidR="00DD24B5" w:rsidRDefault="00DD24B5" w:rsidP="005846CB">
      <w:pPr>
        <w:pStyle w:val="NormalWeb"/>
        <w:shd w:val="clear" w:color="auto" w:fill="FFFFFF"/>
        <w:spacing w:before="0" w:beforeAutospacing="0" w:after="0" w:afterAutospacing="0" w:line="360" w:lineRule="auto"/>
        <w:ind w:firstLine="720"/>
        <w:jc w:val="both"/>
        <w:rPr>
          <w:color w:val="666666"/>
        </w:rPr>
      </w:pPr>
      <w:r w:rsidRPr="008F1A7F">
        <w:t>The application be and is hereby dismissed with costs.</w:t>
      </w:r>
    </w:p>
    <w:p w:rsidR="00E57F12" w:rsidRDefault="00E57F12" w:rsidP="005846CB">
      <w:pPr>
        <w:pStyle w:val="NormalWeb"/>
        <w:shd w:val="clear" w:color="auto" w:fill="FFFFFF"/>
        <w:spacing w:before="0" w:beforeAutospacing="0" w:after="0" w:afterAutospacing="0" w:line="360" w:lineRule="auto"/>
        <w:jc w:val="both"/>
        <w:rPr>
          <w:color w:val="666666"/>
        </w:rPr>
      </w:pPr>
    </w:p>
    <w:p w:rsidR="00E57F12" w:rsidRDefault="00E57F12" w:rsidP="00E57F12">
      <w:pPr>
        <w:pStyle w:val="NormalWeb"/>
        <w:shd w:val="clear" w:color="auto" w:fill="FFFFFF"/>
        <w:spacing w:before="0" w:beforeAutospacing="0" w:after="168" w:afterAutospacing="0" w:line="360" w:lineRule="auto"/>
        <w:jc w:val="both"/>
        <w:rPr>
          <w:color w:val="666666"/>
        </w:rPr>
      </w:pPr>
    </w:p>
    <w:p w:rsidR="00E57F12" w:rsidRPr="00E57F12" w:rsidRDefault="00E57F12" w:rsidP="00E57F12">
      <w:pPr>
        <w:pStyle w:val="NormalWeb"/>
        <w:shd w:val="clear" w:color="auto" w:fill="FFFFFF"/>
        <w:spacing w:before="0" w:beforeAutospacing="0" w:after="0" w:afterAutospacing="0"/>
        <w:jc w:val="both"/>
      </w:pPr>
      <w:r w:rsidRPr="00E57F12">
        <w:rPr>
          <w:i/>
        </w:rPr>
        <w:t>Gasa</w:t>
      </w:r>
      <w:r w:rsidR="00425FFF">
        <w:rPr>
          <w:i/>
        </w:rPr>
        <w:t>,</w:t>
      </w:r>
      <w:r w:rsidRPr="00E57F12">
        <w:rPr>
          <w:i/>
        </w:rPr>
        <w:t xml:space="preserve"> Nyamadzawo &amp; Associates</w:t>
      </w:r>
      <w:r w:rsidRPr="00E57F12">
        <w:t>, applicant’s legal practitioners</w:t>
      </w:r>
    </w:p>
    <w:p w:rsidR="00E57F12" w:rsidRPr="00E57F12" w:rsidRDefault="00E57F12" w:rsidP="00E57F12">
      <w:pPr>
        <w:pStyle w:val="NormalWeb"/>
        <w:shd w:val="clear" w:color="auto" w:fill="FFFFFF"/>
        <w:spacing w:before="0" w:beforeAutospacing="0" w:after="0" w:afterAutospacing="0"/>
        <w:jc w:val="both"/>
      </w:pPr>
      <w:r w:rsidRPr="00E57F12">
        <w:rPr>
          <w:i/>
        </w:rPr>
        <w:t>Muhlekiwa Legal Practice</w:t>
      </w:r>
      <w:r w:rsidRPr="00E57F12">
        <w:t xml:space="preserve">, </w:t>
      </w:r>
      <w:r w:rsidR="00425FFF">
        <w:t>1</w:t>
      </w:r>
      <w:r w:rsidR="00425FFF" w:rsidRPr="00425FFF">
        <w:rPr>
          <w:vertAlign w:val="superscript"/>
        </w:rPr>
        <w:t>st</w:t>
      </w:r>
      <w:r w:rsidR="00425FFF">
        <w:t xml:space="preserve"> </w:t>
      </w:r>
      <w:r w:rsidRPr="00E57F12">
        <w:t>respondent’s legal practitioners</w:t>
      </w:r>
    </w:p>
    <w:sectPr w:rsidR="00E57F12" w:rsidRPr="00E57F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8C" w:rsidRDefault="0051568C" w:rsidP="004936EA">
      <w:pPr>
        <w:spacing w:after="0" w:line="240" w:lineRule="auto"/>
      </w:pPr>
      <w:r>
        <w:separator/>
      </w:r>
    </w:p>
  </w:endnote>
  <w:endnote w:type="continuationSeparator" w:id="0">
    <w:p w:rsidR="0051568C" w:rsidRDefault="0051568C" w:rsidP="0049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8C" w:rsidRDefault="0051568C" w:rsidP="004936EA">
      <w:pPr>
        <w:spacing w:after="0" w:line="240" w:lineRule="auto"/>
      </w:pPr>
      <w:r>
        <w:separator/>
      </w:r>
    </w:p>
  </w:footnote>
  <w:footnote w:type="continuationSeparator" w:id="0">
    <w:p w:rsidR="0051568C" w:rsidRDefault="0051568C" w:rsidP="0049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40880"/>
      <w:docPartObj>
        <w:docPartGallery w:val="Page Numbers (Top of Page)"/>
        <w:docPartUnique/>
      </w:docPartObj>
    </w:sdtPr>
    <w:sdtEndPr>
      <w:rPr>
        <w:noProof/>
      </w:rPr>
    </w:sdtEndPr>
    <w:sdtContent>
      <w:p w:rsidR="00E57F12" w:rsidRDefault="00E57F12">
        <w:pPr>
          <w:pStyle w:val="Header"/>
          <w:jc w:val="right"/>
          <w:rPr>
            <w:noProof/>
          </w:rPr>
        </w:pPr>
        <w:r>
          <w:fldChar w:fldCharType="begin"/>
        </w:r>
        <w:r>
          <w:instrText xml:space="preserve"> PAGE   \* MERGEFORMAT </w:instrText>
        </w:r>
        <w:r>
          <w:fldChar w:fldCharType="separate"/>
        </w:r>
        <w:r w:rsidR="00EE7637">
          <w:rPr>
            <w:noProof/>
          </w:rPr>
          <w:t>1</w:t>
        </w:r>
        <w:r>
          <w:rPr>
            <w:noProof/>
          </w:rPr>
          <w:fldChar w:fldCharType="end"/>
        </w:r>
      </w:p>
      <w:p w:rsidR="00E57F12" w:rsidRDefault="00E57F12">
        <w:pPr>
          <w:pStyle w:val="Header"/>
          <w:jc w:val="right"/>
          <w:rPr>
            <w:noProof/>
          </w:rPr>
        </w:pPr>
        <w:r>
          <w:rPr>
            <w:noProof/>
          </w:rPr>
          <w:t xml:space="preserve">HH </w:t>
        </w:r>
        <w:r w:rsidR="00232221">
          <w:rPr>
            <w:noProof/>
          </w:rPr>
          <w:t>647-20</w:t>
        </w:r>
      </w:p>
      <w:p w:rsidR="00E57F12" w:rsidRDefault="00E57F12">
        <w:pPr>
          <w:pStyle w:val="Header"/>
          <w:jc w:val="right"/>
        </w:pPr>
        <w:r>
          <w:rPr>
            <w:noProof/>
          </w:rPr>
          <w:t>HC 2760/20</w:t>
        </w:r>
      </w:p>
    </w:sdtContent>
  </w:sdt>
  <w:p w:rsidR="004936EA" w:rsidRDefault="004936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0880"/>
    <w:multiLevelType w:val="hybridMultilevel"/>
    <w:tmpl w:val="0718938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9DE1A0C"/>
    <w:multiLevelType w:val="hybridMultilevel"/>
    <w:tmpl w:val="C8E6C308"/>
    <w:lvl w:ilvl="0" w:tplc="F612D0E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CE"/>
    <w:rsid w:val="00013037"/>
    <w:rsid w:val="000404BE"/>
    <w:rsid w:val="00064DDA"/>
    <w:rsid w:val="000A088C"/>
    <w:rsid w:val="000C0CF3"/>
    <w:rsid w:val="000D6218"/>
    <w:rsid w:val="000F28D1"/>
    <w:rsid w:val="00160746"/>
    <w:rsid w:val="001B12B0"/>
    <w:rsid w:val="00212040"/>
    <w:rsid w:val="00232221"/>
    <w:rsid w:val="00275B1D"/>
    <w:rsid w:val="00294798"/>
    <w:rsid w:val="002A1AAF"/>
    <w:rsid w:val="002E3E3D"/>
    <w:rsid w:val="003339A2"/>
    <w:rsid w:val="003541FA"/>
    <w:rsid w:val="00362ECE"/>
    <w:rsid w:val="003965A2"/>
    <w:rsid w:val="003A0E83"/>
    <w:rsid w:val="003B72B4"/>
    <w:rsid w:val="004010F6"/>
    <w:rsid w:val="00425FFF"/>
    <w:rsid w:val="00453CBD"/>
    <w:rsid w:val="00463896"/>
    <w:rsid w:val="0047472C"/>
    <w:rsid w:val="004936EA"/>
    <w:rsid w:val="004D5017"/>
    <w:rsid w:val="004E67E0"/>
    <w:rsid w:val="004F2D35"/>
    <w:rsid w:val="00502DB3"/>
    <w:rsid w:val="0051568C"/>
    <w:rsid w:val="00521DB5"/>
    <w:rsid w:val="00553B5C"/>
    <w:rsid w:val="00563A87"/>
    <w:rsid w:val="005822CF"/>
    <w:rsid w:val="005846CB"/>
    <w:rsid w:val="00636894"/>
    <w:rsid w:val="00654861"/>
    <w:rsid w:val="00675FEA"/>
    <w:rsid w:val="006E70EB"/>
    <w:rsid w:val="007119A8"/>
    <w:rsid w:val="00713C09"/>
    <w:rsid w:val="00713F1E"/>
    <w:rsid w:val="007207B7"/>
    <w:rsid w:val="0072233A"/>
    <w:rsid w:val="0074629C"/>
    <w:rsid w:val="007466B6"/>
    <w:rsid w:val="007665D3"/>
    <w:rsid w:val="00813E8C"/>
    <w:rsid w:val="00837339"/>
    <w:rsid w:val="00876C0B"/>
    <w:rsid w:val="00881C94"/>
    <w:rsid w:val="00885742"/>
    <w:rsid w:val="0089187D"/>
    <w:rsid w:val="008F1A7F"/>
    <w:rsid w:val="00934943"/>
    <w:rsid w:val="00A3235E"/>
    <w:rsid w:val="00A35A8B"/>
    <w:rsid w:val="00A41D2B"/>
    <w:rsid w:val="00A435E1"/>
    <w:rsid w:val="00A7188E"/>
    <w:rsid w:val="00AC73A4"/>
    <w:rsid w:val="00AE7E7D"/>
    <w:rsid w:val="00B10120"/>
    <w:rsid w:val="00B32408"/>
    <w:rsid w:val="00B4686F"/>
    <w:rsid w:val="00B53FE1"/>
    <w:rsid w:val="00B55B4F"/>
    <w:rsid w:val="00B81E5B"/>
    <w:rsid w:val="00B8556F"/>
    <w:rsid w:val="00B90EFF"/>
    <w:rsid w:val="00BA2FBA"/>
    <w:rsid w:val="00BE02E1"/>
    <w:rsid w:val="00BE232B"/>
    <w:rsid w:val="00C320C0"/>
    <w:rsid w:val="00C43B8F"/>
    <w:rsid w:val="00C478EB"/>
    <w:rsid w:val="00C6014B"/>
    <w:rsid w:val="00C611DA"/>
    <w:rsid w:val="00C929EE"/>
    <w:rsid w:val="00D26C86"/>
    <w:rsid w:val="00D5524F"/>
    <w:rsid w:val="00D75136"/>
    <w:rsid w:val="00D823B9"/>
    <w:rsid w:val="00DC0208"/>
    <w:rsid w:val="00DD24B5"/>
    <w:rsid w:val="00E26BF1"/>
    <w:rsid w:val="00E57F12"/>
    <w:rsid w:val="00E90DB0"/>
    <w:rsid w:val="00EA5138"/>
    <w:rsid w:val="00EE7637"/>
    <w:rsid w:val="00F46A24"/>
    <w:rsid w:val="00F538F0"/>
    <w:rsid w:val="00F609B5"/>
    <w:rsid w:val="00F67416"/>
    <w:rsid w:val="00F92B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B4CF-D77F-47E2-96C0-C2CF925C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B6"/>
    <w:pPr>
      <w:ind w:left="720"/>
      <w:contextualSpacing/>
    </w:pPr>
  </w:style>
  <w:style w:type="paragraph" w:styleId="Header">
    <w:name w:val="header"/>
    <w:basedOn w:val="Normal"/>
    <w:link w:val="HeaderChar"/>
    <w:uiPriority w:val="99"/>
    <w:unhideWhenUsed/>
    <w:rsid w:val="0049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6EA"/>
  </w:style>
  <w:style w:type="paragraph" w:styleId="Footer">
    <w:name w:val="footer"/>
    <w:basedOn w:val="Normal"/>
    <w:link w:val="FooterChar"/>
    <w:uiPriority w:val="99"/>
    <w:unhideWhenUsed/>
    <w:rsid w:val="0049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6EA"/>
  </w:style>
  <w:style w:type="paragraph" w:styleId="NormalWeb">
    <w:name w:val="Normal (Web)"/>
    <w:basedOn w:val="Normal"/>
    <w:uiPriority w:val="99"/>
    <w:unhideWhenUsed/>
    <w:rsid w:val="00275B1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275B1D"/>
    <w:rPr>
      <w:i/>
      <w:iCs/>
    </w:rPr>
  </w:style>
  <w:style w:type="character" w:styleId="CommentReference">
    <w:name w:val="annotation reference"/>
    <w:basedOn w:val="DefaultParagraphFont"/>
    <w:uiPriority w:val="99"/>
    <w:semiHidden/>
    <w:unhideWhenUsed/>
    <w:rsid w:val="00876C0B"/>
    <w:rPr>
      <w:sz w:val="16"/>
      <w:szCs w:val="16"/>
    </w:rPr>
  </w:style>
  <w:style w:type="paragraph" w:styleId="CommentText">
    <w:name w:val="annotation text"/>
    <w:basedOn w:val="Normal"/>
    <w:link w:val="CommentTextChar"/>
    <w:uiPriority w:val="99"/>
    <w:semiHidden/>
    <w:unhideWhenUsed/>
    <w:rsid w:val="00876C0B"/>
    <w:pPr>
      <w:spacing w:line="240" w:lineRule="auto"/>
    </w:pPr>
    <w:rPr>
      <w:sz w:val="20"/>
      <w:szCs w:val="20"/>
    </w:rPr>
  </w:style>
  <w:style w:type="character" w:customStyle="1" w:styleId="CommentTextChar">
    <w:name w:val="Comment Text Char"/>
    <w:basedOn w:val="DefaultParagraphFont"/>
    <w:link w:val="CommentText"/>
    <w:uiPriority w:val="99"/>
    <w:semiHidden/>
    <w:rsid w:val="00876C0B"/>
    <w:rPr>
      <w:sz w:val="20"/>
      <w:szCs w:val="20"/>
    </w:rPr>
  </w:style>
  <w:style w:type="paragraph" w:styleId="CommentSubject">
    <w:name w:val="annotation subject"/>
    <w:basedOn w:val="CommentText"/>
    <w:next w:val="CommentText"/>
    <w:link w:val="CommentSubjectChar"/>
    <w:uiPriority w:val="99"/>
    <w:semiHidden/>
    <w:unhideWhenUsed/>
    <w:rsid w:val="00876C0B"/>
    <w:rPr>
      <w:b/>
      <w:bCs/>
    </w:rPr>
  </w:style>
  <w:style w:type="character" w:customStyle="1" w:styleId="CommentSubjectChar">
    <w:name w:val="Comment Subject Char"/>
    <w:basedOn w:val="CommentTextChar"/>
    <w:link w:val="CommentSubject"/>
    <w:uiPriority w:val="99"/>
    <w:semiHidden/>
    <w:rsid w:val="00876C0B"/>
    <w:rPr>
      <w:b/>
      <w:bCs/>
      <w:sz w:val="20"/>
      <w:szCs w:val="20"/>
    </w:rPr>
  </w:style>
  <w:style w:type="paragraph" w:styleId="BalloonText">
    <w:name w:val="Balloon Text"/>
    <w:basedOn w:val="Normal"/>
    <w:link w:val="BalloonTextChar"/>
    <w:uiPriority w:val="99"/>
    <w:semiHidden/>
    <w:unhideWhenUsed/>
    <w:rsid w:val="0087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5062">
      <w:bodyDiv w:val="1"/>
      <w:marLeft w:val="0"/>
      <w:marRight w:val="0"/>
      <w:marTop w:val="0"/>
      <w:marBottom w:val="0"/>
      <w:divBdr>
        <w:top w:val="none" w:sz="0" w:space="0" w:color="auto"/>
        <w:left w:val="none" w:sz="0" w:space="0" w:color="auto"/>
        <w:bottom w:val="none" w:sz="0" w:space="0" w:color="auto"/>
        <w:right w:val="none" w:sz="0" w:space="0" w:color="auto"/>
      </w:divBdr>
    </w:div>
    <w:div w:id="146437713">
      <w:bodyDiv w:val="1"/>
      <w:marLeft w:val="0"/>
      <w:marRight w:val="0"/>
      <w:marTop w:val="0"/>
      <w:marBottom w:val="0"/>
      <w:divBdr>
        <w:top w:val="none" w:sz="0" w:space="0" w:color="auto"/>
        <w:left w:val="none" w:sz="0" w:space="0" w:color="auto"/>
        <w:bottom w:val="none" w:sz="0" w:space="0" w:color="auto"/>
        <w:right w:val="none" w:sz="0" w:space="0" w:color="auto"/>
      </w:divBdr>
    </w:div>
    <w:div w:id="11598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2020-10-15T07:05:00Z</cp:lastPrinted>
  <dcterms:created xsi:type="dcterms:W3CDTF">2020-10-16T13:00:00Z</dcterms:created>
  <dcterms:modified xsi:type="dcterms:W3CDTF">2020-10-16T13:00:00Z</dcterms:modified>
</cp:coreProperties>
</file>