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14" w:rsidRDefault="006F62B9" w:rsidP="00414DFB">
      <w:pPr>
        <w:spacing w:after="0" w:line="276"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ALPHONSE MUSHANAWANI </w:t>
      </w:r>
    </w:p>
    <w:p w:rsidR="006F62B9" w:rsidRDefault="00414DFB" w:rsidP="00414D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and</w:t>
      </w:r>
    </w:p>
    <w:p w:rsidR="006F62B9" w:rsidRDefault="006F62B9" w:rsidP="00414D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BRIGHTON DINDA</w:t>
      </w:r>
    </w:p>
    <w:p w:rsidR="006F62B9" w:rsidRDefault="006F62B9" w:rsidP="00414D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versus</w:t>
      </w:r>
    </w:p>
    <w:p w:rsidR="006F62B9" w:rsidRDefault="006F62B9" w:rsidP="00414D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STATE</w:t>
      </w:r>
    </w:p>
    <w:p w:rsidR="006F62B9" w:rsidRDefault="006F62B9" w:rsidP="003B6C4B">
      <w:pPr>
        <w:spacing w:line="360" w:lineRule="auto"/>
        <w:jc w:val="both"/>
        <w:rPr>
          <w:rFonts w:ascii="Times New Roman" w:hAnsi="Times New Roman" w:cs="Times New Roman"/>
          <w:sz w:val="24"/>
          <w:szCs w:val="24"/>
        </w:rPr>
      </w:pPr>
    </w:p>
    <w:p w:rsidR="006F62B9" w:rsidRDefault="006F62B9" w:rsidP="00414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F62B9" w:rsidRDefault="006F62B9" w:rsidP="00414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AND MUZOFA JJ</w:t>
      </w:r>
    </w:p>
    <w:p w:rsidR="006F62B9" w:rsidRDefault="006F62B9" w:rsidP="00414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w:t>
      </w:r>
      <w:r w:rsidR="00256B36">
        <w:rPr>
          <w:rFonts w:ascii="Times New Roman" w:hAnsi="Times New Roman" w:cs="Times New Roman"/>
          <w:sz w:val="24"/>
          <w:szCs w:val="24"/>
        </w:rPr>
        <w:t>, 16</w:t>
      </w:r>
      <w:r>
        <w:rPr>
          <w:rFonts w:ascii="Times New Roman" w:hAnsi="Times New Roman" w:cs="Times New Roman"/>
          <w:sz w:val="24"/>
          <w:szCs w:val="24"/>
        </w:rPr>
        <w:t xml:space="preserve"> March</w:t>
      </w:r>
      <w:r w:rsidR="00DF29AB">
        <w:rPr>
          <w:rFonts w:ascii="Times New Roman" w:hAnsi="Times New Roman" w:cs="Times New Roman"/>
          <w:sz w:val="24"/>
          <w:szCs w:val="24"/>
        </w:rPr>
        <w:t xml:space="preserve"> &amp; 9 March</w:t>
      </w:r>
      <w:r>
        <w:rPr>
          <w:rFonts w:ascii="Times New Roman" w:hAnsi="Times New Roman" w:cs="Times New Roman"/>
          <w:sz w:val="24"/>
          <w:szCs w:val="24"/>
        </w:rPr>
        <w:t xml:space="preserve"> 2020</w:t>
      </w:r>
      <w:r w:rsidR="008A2074">
        <w:rPr>
          <w:rFonts w:ascii="Times New Roman" w:hAnsi="Times New Roman" w:cs="Times New Roman"/>
          <w:sz w:val="24"/>
          <w:szCs w:val="24"/>
        </w:rPr>
        <w:t xml:space="preserve"> &amp; 9 November 2020</w:t>
      </w:r>
    </w:p>
    <w:p w:rsidR="00E0769A" w:rsidRDefault="00E0769A" w:rsidP="003B6C4B">
      <w:pPr>
        <w:spacing w:line="360" w:lineRule="auto"/>
        <w:jc w:val="both"/>
        <w:rPr>
          <w:rFonts w:ascii="Times New Roman" w:hAnsi="Times New Roman" w:cs="Times New Roman"/>
          <w:sz w:val="24"/>
          <w:szCs w:val="24"/>
        </w:rPr>
      </w:pPr>
    </w:p>
    <w:p w:rsidR="006F62B9" w:rsidRPr="00E0769A" w:rsidRDefault="006F62B9" w:rsidP="003B6C4B">
      <w:pPr>
        <w:spacing w:line="360" w:lineRule="auto"/>
        <w:jc w:val="both"/>
        <w:rPr>
          <w:rFonts w:ascii="Times New Roman" w:hAnsi="Times New Roman" w:cs="Times New Roman"/>
          <w:b/>
          <w:sz w:val="24"/>
          <w:szCs w:val="24"/>
        </w:rPr>
      </w:pPr>
      <w:r w:rsidRPr="00E0769A">
        <w:rPr>
          <w:rFonts w:ascii="Times New Roman" w:hAnsi="Times New Roman" w:cs="Times New Roman"/>
          <w:b/>
          <w:sz w:val="24"/>
          <w:szCs w:val="24"/>
        </w:rPr>
        <w:t>Criminal Appeal</w:t>
      </w:r>
    </w:p>
    <w:p w:rsidR="006F62B9" w:rsidRDefault="006F62B9" w:rsidP="00414DFB">
      <w:pPr>
        <w:spacing w:after="0" w:line="240" w:lineRule="auto"/>
        <w:jc w:val="both"/>
        <w:rPr>
          <w:rFonts w:ascii="Times New Roman" w:hAnsi="Times New Roman" w:cs="Times New Roman"/>
          <w:sz w:val="24"/>
          <w:szCs w:val="24"/>
        </w:rPr>
      </w:pPr>
      <w:r w:rsidRPr="00E0769A">
        <w:rPr>
          <w:rFonts w:ascii="Times New Roman" w:hAnsi="Times New Roman" w:cs="Times New Roman"/>
          <w:i/>
          <w:sz w:val="24"/>
          <w:szCs w:val="24"/>
        </w:rPr>
        <w:t>T</w:t>
      </w:r>
      <w:r w:rsidR="00E0769A">
        <w:rPr>
          <w:rFonts w:ascii="Times New Roman" w:hAnsi="Times New Roman" w:cs="Times New Roman"/>
          <w:i/>
          <w:sz w:val="24"/>
          <w:szCs w:val="24"/>
        </w:rPr>
        <w:t>.</w:t>
      </w:r>
      <w:r w:rsidRPr="00E0769A">
        <w:rPr>
          <w:rFonts w:ascii="Times New Roman" w:hAnsi="Times New Roman" w:cs="Times New Roman"/>
          <w:i/>
          <w:sz w:val="24"/>
          <w:szCs w:val="24"/>
        </w:rPr>
        <w:t xml:space="preserve"> Mpofu</w:t>
      </w:r>
      <w:r>
        <w:rPr>
          <w:rFonts w:ascii="Times New Roman" w:hAnsi="Times New Roman" w:cs="Times New Roman"/>
          <w:sz w:val="24"/>
          <w:szCs w:val="24"/>
        </w:rPr>
        <w:t>, for appellants</w:t>
      </w:r>
    </w:p>
    <w:p w:rsidR="006F62B9" w:rsidRDefault="00BD668B" w:rsidP="00414DFB">
      <w:pPr>
        <w:spacing w:after="0" w:line="240" w:lineRule="auto"/>
        <w:jc w:val="both"/>
        <w:rPr>
          <w:rFonts w:ascii="Times New Roman" w:hAnsi="Times New Roman" w:cs="Times New Roman"/>
          <w:sz w:val="24"/>
          <w:szCs w:val="24"/>
        </w:rPr>
      </w:pPr>
      <w:r w:rsidRPr="00E0769A">
        <w:rPr>
          <w:rFonts w:ascii="Times New Roman" w:hAnsi="Times New Roman" w:cs="Times New Roman"/>
          <w:i/>
          <w:sz w:val="24"/>
          <w:szCs w:val="24"/>
        </w:rPr>
        <w:t>R</w:t>
      </w:r>
      <w:r w:rsidR="00E0769A" w:rsidRPr="00E0769A">
        <w:rPr>
          <w:rFonts w:ascii="Times New Roman" w:hAnsi="Times New Roman" w:cs="Times New Roman"/>
          <w:i/>
          <w:sz w:val="24"/>
          <w:szCs w:val="24"/>
        </w:rPr>
        <w:t>.</w:t>
      </w:r>
      <w:r w:rsidRPr="00E0769A">
        <w:rPr>
          <w:rFonts w:ascii="Times New Roman" w:hAnsi="Times New Roman" w:cs="Times New Roman"/>
          <w:i/>
          <w:sz w:val="24"/>
          <w:szCs w:val="24"/>
        </w:rPr>
        <w:t xml:space="preserve"> Chikosha</w:t>
      </w:r>
      <w:r>
        <w:rPr>
          <w:rFonts w:ascii="Times New Roman" w:hAnsi="Times New Roman" w:cs="Times New Roman"/>
          <w:sz w:val="24"/>
          <w:szCs w:val="24"/>
        </w:rPr>
        <w:t>, for respondent</w:t>
      </w:r>
    </w:p>
    <w:p w:rsidR="00414DFB" w:rsidRDefault="00414DFB" w:rsidP="00414DFB">
      <w:pPr>
        <w:spacing w:after="0" w:line="240" w:lineRule="auto"/>
        <w:jc w:val="both"/>
        <w:rPr>
          <w:rFonts w:ascii="Times New Roman" w:hAnsi="Times New Roman" w:cs="Times New Roman"/>
          <w:sz w:val="24"/>
          <w:szCs w:val="24"/>
        </w:rPr>
      </w:pPr>
    </w:p>
    <w:p w:rsidR="00414DFB" w:rsidRDefault="00414DFB" w:rsidP="00414DFB">
      <w:pPr>
        <w:spacing w:after="0" w:line="240" w:lineRule="auto"/>
        <w:jc w:val="both"/>
        <w:rPr>
          <w:rFonts w:ascii="Times New Roman" w:hAnsi="Times New Roman" w:cs="Times New Roman"/>
          <w:sz w:val="24"/>
          <w:szCs w:val="24"/>
        </w:rPr>
      </w:pPr>
    </w:p>
    <w:p w:rsidR="007832C7" w:rsidRDefault="00414DFB"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w:t>
      </w:r>
      <w:r w:rsidR="007832C7">
        <w:rPr>
          <w:rFonts w:ascii="Times New Roman" w:hAnsi="Times New Roman" w:cs="Times New Roman"/>
          <w:sz w:val="24"/>
          <w:szCs w:val="24"/>
        </w:rPr>
        <w:t>:</w:t>
      </w:r>
      <w:r w:rsidR="00CE763B">
        <w:rPr>
          <w:rFonts w:ascii="Times New Roman" w:hAnsi="Times New Roman" w:cs="Times New Roman"/>
          <w:sz w:val="24"/>
          <w:szCs w:val="24"/>
        </w:rPr>
        <w:t xml:space="preserve"> The appellants were convicted of contravening s 156 (1)</w:t>
      </w:r>
      <w:r w:rsidR="00853B52">
        <w:rPr>
          <w:rFonts w:ascii="Times New Roman" w:hAnsi="Times New Roman" w:cs="Times New Roman"/>
          <w:sz w:val="24"/>
          <w:szCs w:val="24"/>
        </w:rPr>
        <w:t xml:space="preserve"> </w:t>
      </w:r>
      <w:r w:rsidR="00CE763B">
        <w:rPr>
          <w:rFonts w:ascii="Times New Roman" w:hAnsi="Times New Roman" w:cs="Times New Roman"/>
          <w:sz w:val="24"/>
          <w:szCs w:val="24"/>
        </w:rPr>
        <w:t>(c) of the Criminal Law (Codification and Reform) Act [</w:t>
      </w:r>
      <w:r w:rsidR="00CE763B" w:rsidRPr="00E0769A">
        <w:rPr>
          <w:rFonts w:ascii="Times New Roman" w:hAnsi="Times New Roman" w:cs="Times New Roman"/>
          <w:i/>
          <w:sz w:val="24"/>
          <w:szCs w:val="24"/>
        </w:rPr>
        <w:t>Chapter 9:23</w:t>
      </w:r>
      <w:r w:rsidR="00CE763B">
        <w:rPr>
          <w:rFonts w:ascii="Times New Roman" w:hAnsi="Times New Roman" w:cs="Times New Roman"/>
          <w:sz w:val="24"/>
          <w:szCs w:val="24"/>
        </w:rPr>
        <w:t>]. Each appellant was sentenced to 10 years’ imprisonment of which 2 years were suspended for 5 years on condition of good behaviour.</w:t>
      </w:r>
      <w:r w:rsidR="00EB26A7">
        <w:rPr>
          <w:rFonts w:ascii="Times New Roman" w:hAnsi="Times New Roman" w:cs="Times New Roman"/>
          <w:sz w:val="24"/>
          <w:szCs w:val="24"/>
        </w:rPr>
        <w:t xml:space="preserve"> In addition the trial court ordered the forfeiture of 710kg of dagga as well as a Toyota Hiace motor vehicle, registration number AEI 6094.</w:t>
      </w:r>
      <w:r w:rsidR="00287C9D">
        <w:rPr>
          <w:rFonts w:ascii="Times New Roman" w:hAnsi="Times New Roman" w:cs="Times New Roman"/>
          <w:sz w:val="24"/>
          <w:szCs w:val="24"/>
        </w:rPr>
        <w:t xml:space="preserve"> This is an appeal</w:t>
      </w:r>
      <w:r w:rsidR="00122503">
        <w:rPr>
          <w:rFonts w:ascii="Times New Roman" w:hAnsi="Times New Roman" w:cs="Times New Roman"/>
          <w:sz w:val="24"/>
          <w:szCs w:val="24"/>
        </w:rPr>
        <w:t xml:space="preserve"> against conviction and sentence.</w:t>
      </w:r>
    </w:p>
    <w:p w:rsidR="00B560BF" w:rsidRDefault="00B560BF"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grounds of appeal are as follows:</w:t>
      </w:r>
    </w:p>
    <w:p w:rsidR="00B560BF" w:rsidRDefault="00B560BF" w:rsidP="00414D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Conviction</w:t>
      </w:r>
    </w:p>
    <w:p w:rsidR="00B560BF" w:rsidRDefault="00414DFB" w:rsidP="00414D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60BF">
        <w:rPr>
          <w:rFonts w:ascii="Times New Roman" w:hAnsi="Times New Roman" w:cs="Times New Roman"/>
          <w:sz w:val="24"/>
          <w:szCs w:val="24"/>
        </w:rPr>
        <w:t>1</w:t>
      </w:r>
      <w:r w:rsidR="00E0769A">
        <w:rPr>
          <w:rFonts w:ascii="Times New Roman" w:hAnsi="Times New Roman" w:cs="Times New Roman"/>
          <w:sz w:val="24"/>
          <w:szCs w:val="24"/>
        </w:rPr>
        <w:t>.</w:t>
      </w:r>
      <w:r w:rsidR="00B560BF">
        <w:rPr>
          <w:rFonts w:ascii="Times New Roman" w:hAnsi="Times New Roman" w:cs="Times New Roman"/>
          <w:sz w:val="24"/>
          <w:szCs w:val="24"/>
        </w:rPr>
        <w:t xml:space="preserve"> </w:t>
      </w:r>
      <w:r>
        <w:rPr>
          <w:rFonts w:ascii="Times New Roman" w:hAnsi="Times New Roman" w:cs="Times New Roman"/>
          <w:sz w:val="24"/>
          <w:szCs w:val="24"/>
        </w:rPr>
        <w:tab/>
      </w:r>
      <w:r w:rsidR="00B560BF">
        <w:rPr>
          <w:rFonts w:ascii="Times New Roman" w:hAnsi="Times New Roman" w:cs="Times New Roman"/>
          <w:sz w:val="24"/>
          <w:szCs w:val="24"/>
        </w:rPr>
        <w:t xml:space="preserve">The trial court erred in rejecting the appellants’ defence of alibi which defence </w:t>
      </w:r>
      <w:r>
        <w:rPr>
          <w:rFonts w:ascii="Times New Roman" w:hAnsi="Times New Roman" w:cs="Times New Roman"/>
          <w:sz w:val="24"/>
          <w:szCs w:val="24"/>
        </w:rPr>
        <w:tab/>
      </w:r>
      <w:r>
        <w:rPr>
          <w:rFonts w:ascii="Times New Roman" w:hAnsi="Times New Roman" w:cs="Times New Roman"/>
          <w:sz w:val="24"/>
          <w:szCs w:val="24"/>
        </w:rPr>
        <w:tab/>
      </w:r>
      <w:r w:rsidR="00B560BF">
        <w:rPr>
          <w:rFonts w:ascii="Times New Roman" w:hAnsi="Times New Roman" w:cs="Times New Roman"/>
          <w:sz w:val="24"/>
          <w:szCs w:val="24"/>
        </w:rPr>
        <w:t>was raised in good time before the completion of investigations.</w:t>
      </w:r>
    </w:p>
    <w:p w:rsidR="00B560BF" w:rsidRDefault="00414DFB" w:rsidP="00414D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60BF">
        <w:rPr>
          <w:rFonts w:ascii="Times New Roman" w:hAnsi="Times New Roman" w:cs="Times New Roman"/>
          <w:sz w:val="24"/>
          <w:szCs w:val="24"/>
        </w:rPr>
        <w:t>2</w:t>
      </w:r>
      <w:r w:rsidR="00E0769A">
        <w:rPr>
          <w:rFonts w:ascii="Times New Roman" w:hAnsi="Times New Roman" w:cs="Times New Roman"/>
          <w:sz w:val="24"/>
          <w:szCs w:val="24"/>
        </w:rPr>
        <w:t>.</w:t>
      </w:r>
      <w:r w:rsidR="00B560BF">
        <w:rPr>
          <w:rFonts w:ascii="Times New Roman" w:hAnsi="Times New Roman" w:cs="Times New Roman"/>
          <w:sz w:val="24"/>
          <w:szCs w:val="24"/>
        </w:rPr>
        <w:t xml:space="preserve"> </w:t>
      </w:r>
      <w:r>
        <w:rPr>
          <w:rFonts w:ascii="Times New Roman" w:hAnsi="Times New Roman" w:cs="Times New Roman"/>
          <w:sz w:val="24"/>
          <w:szCs w:val="24"/>
        </w:rPr>
        <w:tab/>
      </w:r>
      <w:r w:rsidR="00B560BF">
        <w:rPr>
          <w:rFonts w:ascii="Times New Roman" w:hAnsi="Times New Roman" w:cs="Times New Roman"/>
          <w:sz w:val="24"/>
          <w:szCs w:val="24"/>
        </w:rPr>
        <w:t xml:space="preserve">The trial court erred in convicting the appellants on the basis that they failed to </w:t>
      </w:r>
      <w:r>
        <w:rPr>
          <w:rFonts w:ascii="Times New Roman" w:hAnsi="Times New Roman" w:cs="Times New Roman"/>
          <w:sz w:val="24"/>
          <w:szCs w:val="24"/>
        </w:rPr>
        <w:tab/>
      </w:r>
      <w:r>
        <w:rPr>
          <w:rFonts w:ascii="Times New Roman" w:hAnsi="Times New Roman" w:cs="Times New Roman"/>
          <w:sz w:val="24"/>
          <w:szCs w:val="24"/>
        </w:rPr>
        <w:tab/>
      </w:r>
      <w:r w:rsidR="00B560BF">
        <w:rPr>
          <w:rFonts w:ascii="Times New Roman" w:hAnsi="Times New Roman" w:cs="Times New Roman"/>
          <w:sz w:val="24"/>
          <w:szCs w:val="24"/>
        </w:rPr>
        <w:t>prove their defence.</w:t>
      </w:r>
    </w:p>
    <w:p w:rsidR="00B560BF" w:rsidRDefault="00414DFB" w:rsidP="00414D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60BF">
        <w:rPr>
          <w:rFonts w:ascii="Times New Roman" w:hAnsi="Times New Roman" w:cs="Times New Roman"/>
          <w:sz w:val="24"/>
          <w:szCs w:val="24"/>
        </w:rPr>
        <w:t xml:space="preserve">3. </w:t>
      </w:r>
      <w:r>
        <w:rPr>
          <w:rFonts w:ascii="Times New Roman" w:hAnsi="Times New Roman" w:cs="Times New Roman"/>
          <w:sz w:val="24"/>
          <w:szCs w:val="24"/>
        </w:rPr>
        <w:tab/>
      </w:r>
      <w:r w:rsidR="00B560BF">
        <w:rPr>
          <w:rFonts w:ascii="Times New Roman" w:hAnsi="Times New Roman" w:cs="Times New Roman"/>
          <w:sz w:val="24"/>
          <w:szCs w:val="24"/>
        </w:rPr>
        <w:t xml:space="preserve">The trial court erred in believing the Police witnesses despite contradictions in </w:t>
      </w:r>
      <w:r>
        <w:rPr>
          <w:rFonts w:ascii="Times New Roman" w:hAnsi="Times New Roman" w:cs="Times New Roman"/>
          <w:sz w:val="24"/>
          <w:szCs w:val="24"/>
        </w:rPr>
        <w:tab/>
      </w:r>
      <w:r>
        <w:rPr>
          <w:rFonts w:ascii="Times New Roman" w:hAnsi="Times New Roman" w:cs="Times New Roman"/>
          <w:sz w:val="24"/>
          <w:szCs w:val="24"/>
        </w:rPr>
        <w:tab/>
      </w:r>
      <w:r w:rsidR="00B560BF">
        <w:rPr>
          <w:rFonts w:ascii="Times New Roman" w:hAnsi="Times New Roman" w:cs="Times New Roman"/>
          <w:sz w:val="24"/>
          <w:szCs w:val="24"/>
        </w:rPr>
        <w:t xml:space="preserve">their testimonies relating to the times of arrest and the route taken to the Police </w:t>
      </w:r>
      <w:r>
        <w:rPr>
          <w:rFonts w:ascii="Times New Roman" w:hAnsi="Times New Roman" w:cs="Times New Roman"/>
          <w:sz w:val="24"/>
          <w:szCs w:val="24"/>
        </w:rPr>
        <w:tab/>
      </w:r>
      <w:r>
        <w:rPr>
          <w:rFonts w:ascii="Times New Roman" w:hAnsi="Times New Roman" w:cs="Times New Roman"/>
          <w:sz w:val="24"/>
          <w:szCs w:val="24"/>
        </w:rPr>
        <w:tab/>
      </w:r>
      <w:r w:rsidR="00B560BF">
        <w:rPr>
          <w:rFonts w:ascii="Times New Roman" w:hAnsi="Times New Roman" w:cs="Times New Roman"/>
          <w:sz w:val="24"/>
          <w:szCs w:val="24"/>
        </w:rPr>
        <w:t>Station.</w:t>
      </w:r>
    </w:p>
    <w:p w:rsidR="009B4BDD" w:rsidRDefault="00414DFB" w:rsidP="003B6C4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560BF">
        <w:rPr>
          <w:rFonts w:ascii="Times New Roman" w:hAnsi="Times New Roman" w:cs="Times New Roman"/>
          <w:sz w:val="24"/>
          <w:szCs w:val="24"/>
        </w:rPr>
        <w:t>4.</w:t>
      </w:r>
      <w:r w:rsidR="009B4BDD">
        <w:rPr>
          <w:rFonts w:ascii="Times New Roman" w:hAnsi="Times New Roman" w:cs="Times New Roman"/>
          <w:sz w:val="24"/>
          <w:szCs w:val="24"/>
        </w:rPr>
        <w:t xml:space="preserve"> </w:t>
      </w:r>
      <w:r>
        <w:rPr>
          <w:rFonts w:ascii="Times New Roman" w:hAnsi="Times New Roman" w:cs="Times New Roman"/>
          <w:sz w:val="24"/>
          <w:szCs w:val="24"/>
        </w:rPr>
        <w:tab/>
      </w:r>
      <w:r w:rsidR="009B4BDD">
        <w:rPr>
          <w:rFonts w:ascii="Times New Roman" w:hAnsi="Times New Roman" w:cs="Times New Roman"/>
          <w:sz w:val="24"/>
          <w:szCs w:val="24"/>
        </w:rPr>
        <w:t xml:space="preserve">The trial court erred in downplaying the need for the Police informer to testify </w:t>
      </w:r>
      <w:r>
        <w:rPr>
          <w:rFonts w:ascii="Times New Roman" w:hAnsi="Times New Roman" w:cs="Times New Roman"/>
          <w:sz w:val="24"/>
          <w:szCs w:val="24"/>
        </w:rPr>
        <w:tab/>
      </w:r>
      <w:r>
        <w:rPr>
          <w:rFonts w:ascii="Times New Roman" w:hAnsi="Times New Roman" w:cs="Times New Roman"/>
          <w:sz w:val="24"/>
          <w:szCs w:val="24"/>
        </w:rPr>
        <w:tab/>
      </w:r>
      <w:r w:rsidR="009B4BDD">
        <w:rPr>
          <w:rFonts w:ascii="Times New Roman" w:hAnsi="Times New Roman" w:cs="Times New Roman"/>
          <w:sz w:val="24"/>
          <w:szCs w:val="24"/>
        </w:rPr>
        <w:t>in light of the appellants’ defence that the motor vehicle had been hired out.</w:t>
      </w:r>
    </w:p>
    <w:p w:rsidR="009B4BDD" w:rsidRDefault="00414DFB" w:rsidP="003B6C4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B4BDD">
        <w:rPr>
          <w:rFonts w:ascii="Times New Roman" w:hAnsi="Times New Roman" w:cs="Times New Roman"/>
          <w:sz w:val="24"/>
          <w:szCs w:val="24"/>
        </w:rPr>
        <w:t xml:space="preserve">5. </w:t>
      </w:r>
      <w:r>
        <w:rPr>
          <w:rFonts w:ascii="Times New Roman" w:hAnsi="Times New Roman" w:cs="Times New Roman"/>
          <w:sz w:val="24"/>
          <w:szCs w:val="24"/>
        </w:rPr>
        <w:tab/>
      </w:r>
      <w:r w:rsidR="009B4BDD">
        <w:rPr>
          <w:rFonts w:ascii="Times New Roman" w:hAnsi="Times New Roman" w:cs="Times New Roman"/>
          <w:sz w:val="24"/>
          <w:szCs w:val="24"/>
        </w:rPr>
        <w:t xml:space="preserve">The trial court erred in relying on the testimony of Genius Ruzha who was a </w:t>
      </w:r>
      <w:r>
        <w:rPr>
          <w:rFonts w:ascii="Times New Roman" w:hAnsi="Times New Roman" w:cs="Times New Roman"/>
          <w:sz w:val="24"/>
          <w:szCs w:val="24"/>
        </w:rPr>
        <w:tab/>
      </w:r>
      <w:r>
        <w:rPr>
          <w:rFonts w:ascii="Times New Roman" w:hAnsi="Times New Roman" w:cs="Times New Roman"/>
          <w:sz w:val="24"/>
          <w:szCs w:val="24"/>
        </w:rPr>
        <w:tab/>
      </w:r>
      <w:r w:rsidR="009B4BDD">
        <w:rPr>
          <w:rFonts w:ascii="Times New Roman" w:hAnsi="Times New Roman" w:cs="Times New Roman"/>
          <w:sz w:val="24"/>
          <w:szCs w:val="24"/>
        </w:rPr>
        <w:t>suggestible witness.</w:t>
      </w:r>
    </w:p>
    <w:p w:rsidR="009B4BDD" w:rsidRDefault="00414DFB" w:rsidP="00414D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B4BDD">
        <w:rPr>
          <w:rFonts w:ascii="Times New Roman" w:hAnsi="Times New Roman" w:cs="Times New Roman"/>
          <w:sz w:val="24"/>
          <w:szCs w:val="24"/>
        </w:rPr>
        <w:t xml:space="preserve">6. </w:t>
      </w:r>
      <w:r>
        <w:rPr>
          <w:rFonts w:ascii="Times New Roman" w:hAnsi="Times New Roman" w:cs="Times New Roman"/>
          <w:sz w:val="24"/>
          <w:szCs w:val="24"/>
        </w:rPr>
        <w:tab/>
      </w:r>
      <w:r w:rsidR="009B4BDD">
        <w:rPr>
          <w:rFonts w:ascii="Times New Roman" w:hAnsi="Times New Roman" w:cs="Times New Roman"/>
          <w:sz w:val="24"/>
          <w:szCs w:val="24"/>
        </w:rPr>
        <w:t xml:space="preserve">The trial court erred in not accepting inconsistencies about the time of arrest and </w:t>
      </w:r>
      <w:r>
        <w:rPr>
          <w:rFonts w:ascii="Times New Roman" w:hAnsi="Times New Roman" w:cs="Times New Roman"/>
          <w:sz w:val="24"/>
          <w:szCs w:val="24"/>
        </w:rPr>
        <w:tab/>
      </w:r>
      <w:r>
        <w:rPr>
          <w:rFonts w:ascii="Times New Roman" w:hAnsi="Times New Roman" w:cs="Times New Roman"/>
          <w:sz w:val="24"/>
          <w:szCs w:val="24"/>
        </w:rPr>
        <w:tab/>
      </w:r>
      <w:r w:rsidR="009B4BDD">
        <w:rPr>
          <w:rFonts w:ascii="Times New Roman" w:hAnsi="Times New Roman" w:cs="Times New Roman"/>
          <w:sz w:val="24"/>
          <w:szCs w:val="24"/>
        </w:rPr>
        <w:t>route of travel which if they had been upheld, struck at the root of the State case.</w:t>
      </w:r>
    </w:p>
    <w:p w:rsidR="009B4BDD" w:rsidRDefault="009B4BDD" w:rsidP="00414D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Sentence</w:t>
      </w:r>
    </w:p>
    <w:p w:rsidR="009B4BDD" w:rsidRDefault="00414DFB" w:rsidP="003B6C4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B4BDD">
        <w:rPr>
          <w:rFonts w:ascii="Times New Roman" w:hAnsi="Times New Roman" w:cs="Times New Roman"/>
          <w:sz w:val="24"/>
          <w:szCs w:val="24"/>
        </w:rPr>
        <w:t xml:space="preserve">7. </w:t>
      </w:r>
      <w:r>
        <w:rPr>
          <w:rFonts w:ascii="Times New Roman" w:hAnsi="Times New Roman" w:cs="Times New Roman"/>
          <w:sz w:val="24"/>
          <w:szCs w:val="24"/>
        </w:rPr>
        <w:tab/>
      </w:r>
      <w:r w:rsidR="009B4BDD">
        <w:rPr>
          <w:rFonts w:ascii="Times New Roman" w:hAnsi="Times New Roman" w:cs="Times New Roman"/>
          <w:sz w:val="24"/>
          <w:szCs w:val="24"/>
        </w:rPr>
        <w:t>The trial court erred in passing a severe sentence despite the mitigatory factors.</w:t>
      </w:r>
    </w:p>
    <w:p w:rsidR="00B560BF" w:rsidRDefault="00414DFB" w:rsidP="00414D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4BDD">
        <w:rPr>
          <w:rFonts w:ascii="Times New Roman" w:hAnsi="Times New Roman" w:cs="Times New Roman"/>
          <w:sz w:val="24"/>
          <w:szCs w:val="24"/>
        </w:rPr>
        <w:t xml:space="preserve">8. </w:t>
      </w:r>
      <w:r>
        <w:rPr>
          <w:rFonts w:ascii="Times New Roman" w:hAnsi="Times New Roman" w:cs="Times New Roman"/>
          <w:sz w:val="24"/>
          <w:szCs w:val="24"/>
        </w:rPr>
        <w:tab/>
      </w:r>
      <w:r w:rsidR="009B4BDD">
        <w:rPr>
          <w:rFonts w:ascii="Times New Roman" w:hAnsi="Times New Roman" w:cs="Times New Roman"/>
          <w:sz w:val="24"/>
          <w:szCs w:val="24"/>
        </w:rPr>
        <w:t xml:space="preserve">The trial court erred in imposing a lengthy custodial sentence despite that the </w:t>
      </w:r>
      <w:r>
        <w:rPr>
          <w:rFonts w:ascii="Times New Roman" w:hAnsi="Times New Roman" w:cs="Times New Roman"/>
          <w:sz w:val="24"/>
          <w:szCs w:val="24"/>
        </w:rPr>
        <w:tab/>
      </w:r>
      <w:r>
        <w:rPr>
          <w:rFonts w:ascii="Times New Roman" w:hAnsi="Times New Roman" w:cs="Times New Roman"/>
          <w:sz w:val="24"/>
          <w:szCs w:val="24"/>
        </w:rPr>
        <w:tab/>
      </w:r>
      <w:r w:rsidR="009B4BDD">
        <w:rPr>
          <w:rFonts w:ascii="Times New Roman" w:hAnsi="Times New Roman" w:cs="Times New Roman"/>
          <w:sz w:val="24"/>
          <w:szCs w:val="24"/>
        </w:rPr>
        <w:t xml:space="preserve">forfeiture of the first appellant’s motor vehicle also constitutes a form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4BDD">
        <w:rPr>
          <w:rFonts w:ascii="Times New Roman" w:hAnsi="Times New Roman" w:cs="Times New Roman"/>
          <w:sz w:val="24"/>
          <w:szCs w:val="24"/>
        </w:rPr>
        <w:t xml:space="preserve">punishment. </w:t>
      </w:r>
      <w:r w:rsidR="00B560BF">
        <w:rPr>
          <w:rFonts w:ascii="Times New Roman" w:hAnsi="Times New Roman" w:cs="Times New Roman"/>
          <w:sz w:val="24"/>
          <w:szCs w:val="24"/>
        </w:rPr>
        <w:t xml:space="preserve"> </w:t>
      </w:r>
    </w:p>
    <w:p w:rsidR="00A61329" w:rsidRDefault="00A61329" w:rsidP="00414D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Facts</w:t>
      </w:r>
    </w:p>
    <w:p w:rsidR="000B630A" w:rsidRDefault="000B630A"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detective sergeant Nhokwara of Vehicle Theft Squad, on 18 April 2018 in the afternoon they were on duty and in Epworth. He was in the company of two other detectives and Genius Ruzha whom they were investigating. He received a call from an informer concerning what was taking place in Damafalls.</w:t>
      </w:r>
      <w:r w:rsidR="00B628E9">
        <w:rPr>
          <w:rFonts w:ascii="Times New Roman" w:hAnsi="Times New Roman" w:cs="Times New Roman"/>
          <w:sz w:val="24"/>
          <w:szCs w:val="24"/>
        </w:rPr>
        <w:t xml:space="preserve"> Having been supplied with the registration number of the motor vehicle, AEL 2492 they came across and blocked it. They arrested the driver and detective constable Chikwavaire took control of the vehicle.</w:t>
      </w:r>
    </w:p>
    <w:p w:rsidR="00011FB1" w:rsidRDefault="00011FB1"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Towards Corner Store in Damafalls, they came across a silver Toyota omnibus, registration number AEI 6094 which was being driven by the first appellant. The second appellant was a passenger in the front seat. Having blocked the omnibus the second appellant tried to flee and this was after detective constable Musuka had disembarked from their vehicle. Warning shots were fired. The appellants were then arrested by dete</w:t>
      </w:r>
      <w:r w:rsidR="00030352">
        <w:rPr>
          <w:rFonts w:ascii="Times New Roman" w:hAnsi="Times New Roman" w:cs="Times New Roman"/>
          <w:sz w:val="24"/>
          <w:szCs w:val="24"/>
        </w:rPr>
        <w:t xml:space="preserve">ctive constable Musuka who </w:t>
      </w:r>
      <w:r>
        <w:rPr>
          <w:rFonts w:ascii="Times New Roman" w:hAnsi="Times New Roman" w:cs="Times New Roman"/>
          <w:sz w:val="24"/>
          <w:szCs w:val="24"/>
        </w:rPr>
        <w:t>took control of the omnibus.</w:t>
      </w:r>
    </w:p>
    <w:p w:rsidR="00286F2A" w:rsidRDefault="00286F2A"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detective sergeant Nhokwara they drove to Vehicle Theft Squad, Southerton where he briefed the Officer In-Charge. They were then </w:t>
      </w:r>
      <w:r w:rsidR="00043761">
        <w:rPr>
          <w:rFonts w:ascii="Times New Roman" w:hAnsi="Times New Roman" w:cs="Times New Roman"/>
          <w:sz w:val="24"/>
          <w:szCs w:val="24"/>
        </w:rPr>
        <w:t>instructed to go to Drugs Squad. Having briefed Chief Inspector Zvidzai they were told that the drugs would be weighed the following day. On the following day they counted 30 bags in the presence of the appellants. On 14 April 2018 they had the dagg</w:t>
      </w:r>
      <w:r w:rsidR="005E3A17">
        <w:rPr>
          <w:rFonts w:ascii="Times New Roman" w:hAnsi="Times New Roman" w:cs="Times New Roman"/>
          <w:sz w:val="24"/>
          <w:szCs w:val="24"/>
        </w:rPr>
        <w:t>a weighed at Vehicle Inspection Depot</w:t>
      </w:r>
      <w:r w:rsidR="00043761">
        <w:rPr>
          <w:rFonts w:ascii="Times New Roman" w:hAnsi="Times New Roman" w:cs="Times New Roman"/>
          <w:sz w:val="24"/>
          <w:szCs w:val="24"/>
        </w:rPr>
        <w:t>, Eastlea.</w:t>
      </w:r>
      <w:r w:rsidR="00ED0672" w:rsidRPr="00ED0672">
        <w:rPr>
          <w:rFonts w:ascii="Times New Roman" w:hAnsi="Times New Roman" w:cs="Times New Roman"/>
          <w:sz w:val="24"/>
          <w:szCs w:val="24"/>
        </w:rPr>
        <w:t xml:space="preserve"> </w:t>
      </w:r>
      <w:r w:rsidR="00ED0672">
        <w:rPr>
          <w:rFonts w:ascii="Times New Roman" w:hAnsi="Times New Roman" w:cs="Times New Roman"/>
          <w:sz w:val="24"/>
          <w:szCs w:val="24"/>
        </w:rPr>
        <w:t>The dagga in question weighed 710kg.</w:t>
      </w:r>
    </w:p>
    <w:p w:rsidR="00043761" w:rsidRDefault="00043761"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Genius Ruzha of Epworth confirmed that he was being investigated by vehicle Theft Squad detectives. He corroborated the detectives on the circumstances surrounding the appellants’ arrest.</w:t>
      </w:r>
    </w:p>
    <w:p w:rsidR="00043761" w:rsidRDefault="00043761"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Detective</w:t>
      </w:r>
      <w:r w:rsidR="000071E9">
        <w:rPr>
          <w:rFonts w:ascii="Times New Roman" w:hAnsi="Times New Roman" w:cs="Times New Roman"/>
          <w:sz w:val="24"/>
          <w:szCs w:val="24"/>
        </w:rPr>
        <w:t xml:space="preserve"> constable</w:t>
      </w:r>
      <w:r w:rsidR="005E3A17">
        <w:rPr>
          <w:rFonts w:ascii="Times New Roman" w:hAnsi="Times New Roman" w:cs="Times New Roman"/>
          <w:sz w:val="24"/>
          <w:szCs w:val="24"/>
        </w:rPr>
        <w:t xml:space="preserve"> Musuka stat</w:t>
      </w:r>
      <w:r>
        <w:rPr>
          <w:rFonts w:ascii="Times New Roman" w:hAnsi="Times New Roman" w:cs="Times New Roman"/>
          <w:sz w:val="24"/>
          <w:szCs w:val="24"/>
        </w:rPr>
        <w:t>ed that after Zimre Park they drove along a dirt road</w:t>
      </w:r>
      <w:r w:rsidR="00785C66">
        <w:rPr>
          <w:rFonts w:ascii="Times New Roman" w:hAnsi="Times New Roman" w:cs="Times New Roman"/>
          <w:sz w:val="24"/>
          <w:szCs w:val="24"/>
        </w:rPr>
        <w:t xml:space="preserve"> leading to Damafalls. After a rise t</w:t>
      </w:r>
      <w:r w:rsidR="002231BE">
        <w:rPr>
          <w:rFonts w:ascii="Times New Roman" w:hAnsi="Times New Roman" w:cs="Times New Roman"/>
          <w:sz w:val="24"/>
          <w:szCs w:val="24"/>
        </w:rPr>
        <w:t>hey then came across a motor vehicle, registration number AEL 2492</w:t>
      </w:r>
      <w:r w:rsidR="00785C66">
        <w:rPr>
          <w:rFonts w:ascii="Times New Roman" w:hAnsi="Times New Roman" w:cs="Times New Roman"/>
          <w:sz w:val="24"/>
          <w:szCs w:val="24"/>
        </w:rPr>
        <w:t xml:space="preserve">. After </w:t>
      </w:r>
      <w:r w:rsidR="002231BE">
        <w:rPr>
          <w:rFonts w:ascii="Times New Roman" w:hAnsi="Times New Roman" w:cs="Times New Roman"/>
          <w:sz w:val="24"/>
          <w:szCs w:val="24"/>
        </w:rPr>
        <w:t>they blocked the motor vehicle</w:t>
      </w:r>
      <w:r w:rsidR="00785C66">
        <w:rPr>
          <w:rFonts w:ascii="Times New Roman" w:hAnsi="Times New Roman" w:cs="Times New Roman"/>
          <w:sz w:val="24"/>
          <w:szCs w:val="24"/>
        </w:rPr>
        <w:t xml:space="preserve"> detective</w:t>
      </w:r>
      <w:r w:rsidR="005E3A17">
        <w:rPr>
          <w:rFonts w:ascii="Times New Roman" w:hAnsi="Times New Roman" w:cs="Times New Roman"/>
          <w:sz w:val="24"/>
          <w:szCs w:val="24"/>
        </w:rPr>
        <w:t xml:space="preserve"> constable</w:t>
      </w:r>
      <w:r w:rsidR="00785C66">
        <w:rPr>
          <w:rFonts w:ascii="Times New Roman" w:hAnsi="Times New Roman" w:cs="Times New Roman"/>
          <w:sz w:val="24"/>
          <w:szCs w:val="24"/>
        </w:rPr>
        <w:t xml:space="preserve"> Chikwavaire then peeped </w:t>
      </w:r>
      <w:r w:rsidR="00785C66">
        <w:rPr>
          <w:rFonts w:ascii="Times New Roman" w:hAnsi="Times New Roman" w:cs="Times New Roman"/>
          <w:sz w:val="24"/>
          <w:szCs w:val="24"/>
        </w:rPr>
        <w:lastRenderedPageBreak/>
        <w:t>into the vehicle and remarked that it was full of dagga.</w:t>
      </w:r>
      <w:r w:rsidR="002231BE">
        <w:rPr>
          <w:rFonts w:ascii="Times New Roman" w:hAnsi="Times New Roman" w:cs="Times New Roman"/>
          <w:sz w:val="24"/>
          <w:szCs w:val="24"/>
        </w:rPr>
        <w:t xml:space="preserve"> The driver of that motor vehicle was Ranganai Samhembere. Dete</w:t>
      </w:r>
      <w:r w:rsidR="00B82CC3">
        <w:rPr>
          <w:rFonts w:ascii="Times New Roman" w:hAnsi="Times New Roman" w:cs="Times New Roman"/>
          <w:sz w:val="24"/>
          <w:szCs w:val="24"/>
        </w:rPr>
        <w:t xml:space="preserve">ctive constable Chikwavaire </w:t>
      </w:r>
      <w:r w:rsidR="002231BE">
        <w:rPr>
          <w:rFonts w:ascii="Times New Roman" w:hAnsi="Times New Roman" w:cs="Times New Roman"/>
          <w:sz w:val="24"/>
          <w:szCs w:val="24"/>
        </w:rPr>
        <w:t>took</w:t>
      </w:r>
      <w:r w:rsidR="005E3A17">
        <w:rPr>
          <w:rFonts w:ascii="Times New Roman" w:hAnsi="Times New Roman" w:cs="Times New Roman"/>
          <w:sz w:val="24"/>
          <w:szCs w:val="24"/>
        </w:rPr>
        <w:t xml:space="preserve"> over the vehicle and</w:t>
      </w:r>
      <w:r w:rsidR="005E3A17" w:rsidRPr="005E3A17">
        <w:rPr>
          <w:rFonts w:ascii="Times New Roman" w:hAnsi="Times New Roman" w:cs="Times New Roman"/>
          <w:sz w:val="24"/>
          <w:szCs w:val="24"/>
        </w:rPr>
        <w:t xml:space="preserve"> </w:t>
      </w:r>
      <w:r w:rsidR="005E3A17">
        <w:rPr>
          <w:rFonts w:ascii="Times New Roman" w:hAnsi="Times New Roman" w:cs="Times New Roman"/>
          <w:sz w:val="24"/>
          <w:szCs w:val="24"/>
        </w:rPr>
        <w:t xml:space="preserve">Ranganai Samhembere </w:t>
      </w:r>
      <w:r w:rsidR="002231BE">
        <w:rPr>
          <w:rFonts w:ascii="Times New Roman" w:hAnsi="Times New Roman" w:cs="Times New Roman"/>
          <w:sz w:val="24"/>
          <w:szCs w:val="24"/>
        </w:rPr>
        <w:t>was taken into the Police vehicle.</w:t>
      </w:r>
    </w:p>
    <w:p w:rsidR="002231BE" w:rsidRDefault="002231BE"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Corner Store they came across motor vehicle registration number AEI 6094. The first appellant t</w:t>
      </w:r>
      <w:r w:rsidR="00EF198F">
        <w:rPr>
          <w:rFonts w:ascii="Times New Roman" w:hAnsi="Times New Roman" w:cs="Times New Roman"/>
          <w:sz w:val="24"/>
          <w:szCs w:val="24"/>
        </w:rPr>
        <w:t>r</w:t>
      </w:r>
      <w:r>
        <w:rPr>
          <w:rFonts w:ascii="Times New Roman" w:hAnsi="Times New Roman" w:cs="Times New Roman"/>
          <w:sz w:val="24"/>
          <w:szCs w:val="24"/>
        </w:rPr>
        <w:t>ied to drive off. Detective constable Musuka who had disembarked then fired warning shots. He switched of</w:t>
      </w:r>
      <w:r w:rsidR="00F22D32">
        <w:rPr>
          <w:rFonts w:ascii="Times New Roman" w:hAnsi="Times New Roman" w:cs="Times New Roman"/>
          <w:sz w:val="24"/>
          <w:szCs w:val="24"/>
        </w:rPr>
        <w:t>f</w:t>
      </w:r>
      <w:r>
        <w:rPr>
          <w:rFonts w:ascii="Times New Roman" w:hAnsi="Times New Roman" w:cs="Times New Roman"/>
          <w:sz w:val="24"/>
          <w:szCs w:val="24"/>
        </w:rPr>
        <w:t xml:space="preserve"> the vehicle engine. When he peeped through the window he saw dagga which he also smelt. He arrested the appellants and took them to their motor vehicle. He is the one who drove the seized vehicle</w:t>
      </w:r>
      <w:r w:rsidR="0074555C">
        <w:rPr>
          <w:rFonts w:ascii="Times New Roman" w:hAnsi="Times New Roman" w:cs="Times New Roman"/>
          <w:sz w:val="24"/>
          <w:szCs w:val="24"/>
        </w:rPr>
        <w:t xml:space="preserve"> to Vehicle Theft Squad from where they were directed to </w:t>
      </w:r>
      <w:r w:rsidR="00EF198F">
        <w:rPr>
          <w:rFonts w:ascii="Times New Roman" w:hAnsi="Times New Roman" w:cs="Times New Roman"/>
          <w:sz w:val="24"/>
          <w:szCs w:val="24"/>
        </w:rPr>
        <w:t xml:space="preserve">go to </w:t>
      </w:r>
      <w:r w:rsidR="0074555C">
        <w:rPr>
          <w:rFonts w:ascii="Times New Roman" w:hAnsi="Times New Roman" w:cs="Times New Roman"/>
          <w:sz w:val="24"/>
          <w:szCs w:val="24"/>
        </w:rPr>
        <w:t>Harare Central Police Station.</w:t>
      </w:r>
    </w:p>
    <w:p w:rsidR="008D6A55" w:rsidRDefault="008D6A55"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 defence was a denial of being found with a vehicle that was loaded with dagga. They claimed to have been arrested whilst at the first appellant’s residence. According to the first appellant the motor vehicle had been hired by one Johannes Moyo and his colleague.</w:t>
      </w:r>
    </w:p>
    <w:p w:rsidR="0074555C" w:rsidRDefault="0074555C"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appellant’s evidence was to the effect that he and the second appellant were arrested on 13 April 2018 whilst at house number 2561 Mugadzi Road, Glen Norah A around 5 pm. </w:t>
      </w:r>
      <w:r w:rsidR="00D74D83" w:rsidRPr="00D74D83">
        <w:rPr>
          <w:rFonts w:ascii="Times New Roman" w:hAnsi="Times New Roman" w:cs="Times New Roman"/>
          <w:sz w:val="24"/>
          <w:szCs w:val="24"/>
        </w:rPr>
        <w:t>At that</w:t>
      </w:r>
      <w:r w:rsidR="00EF198F">
        <w:rPr>
          <w:rFonts w:ascii="Times New Roman" w:hAnsi="Times New Roman" w:cs="Times New Roman"/>
          <w:sz w:val="24"/>
          <w:szCs w:val="24"/>
        </w:rPr>
        <w:t xml:space="preserve"> time</w:t>
      </w:r>
      <w:r w:rsidR="00D74D83">
        <w:rPr>
          <w:rFonts w:ascii="Times New Roman" w:hAnsi="Times New Roman" w:cs="Times New Roman"/>
          <w:sz w:val="24"/>
          <w:szCs w:val="24"/>
          <w:vertAlign w:val="subscript"/>
        </w:rPr>
        <w:t xml:space="preserve"> </w:t>
      </w:r>
      <w:r w:rsidR="00D74D83">
        <w:rPr>
          <w:rFonts w:ascii="Times New Roman" w:hAnsi="Times New Roman" w:cs="Times New Roman"/>
          <w:sz w:val="24"/>
          <w:szCs w:val="24"/>
        </w:rPr>
        <w:t>the second appellant was servicing the first appellant’s motor vehicle.</w:t>
      </w:r>
      <w:r w:rsidR="00D74D83">
        <w:rPr>
          <w:rFonts w:ascii="Times New Roman" w:hAnsi="Times New Roman" w:cs="Times New Roman"/>
          <w:sz w:val="24"/>
          <w:szCs w:val="24"/>
          <w:vertAlign w:val="subscript"/>
        </w:rPr>
        <w:t xml:space="preserve"> </w:t>
      </w:r>
      <w:r w:rsidR="00D74D83">
        <w:rPr>
          <w:rFonts w:ascii="Times New Roman" w:hAnsi="Times New Roman" w:cs="Times New Roman"/>
          <w:sz w:val="24"/>
          <w:szCs w:val="24"/>
        </w:rPr>
        <w:t xml:space="preserve">At the </w:t>
      </w:r>
      <w:r w:rsidR="00A7618D">
        <w:rPr>
          <w:rFonts w:ascii="Times New Roman" w:hAnsi="Times New Roman" w:cs="Times New Roman"/>
          <w:sz w:val="24"/>
          <w:szCs w:val="24"/>
        </w:rPr>
        <w:t>time of</w:t>
      </w:r>
      <w:r>
        <w:rPr>
          <w:rFonts w:ascii="Times New Roman" w:hAnsi="Times New Roman" w:cs="Times New Roman"/>
          <w:sz w:val="24"/>
          <w:szCs w:val="24"/>
        </w:rPr>
        <w:t xml:space="preserve"> arrest the first appellant claims he was asked on the whereabouts of his motor vehicle (presumably the one in which dagga was found). </w:t>
      </w:r>
      <w:r w:rsidR="003F1B96">
        <w:rPr>
          <w:rFonts w:ascii="Times New Roman" w:hAnsi="Times New Roman" w:cs="Times New Roman"/>
          <w:sz w:val="24"/>
          <w:szCs w:val="24"/>
        </w:rPr>
        <w:t xml:space="preserve">The arrest took place in the presence of the first appellant’s relatives. People from within the neighbourhood also gathered but were dispersed by the detectives. </w:t>
      </w:r>
      <w:r>
        <w:rPr>
          <w:rFonts w:ascii="Times New Roman" w:hAnsi="Times New Roman" w:cs="Times New Roman"/>
          <w:sz w:val="24"/>
          <w:szCs w:val="24"/>
        </w:rPr>
        <w:t xml:space="preserve">They </w:t>
      </w:r>
      <w:r w:rsidR="00645F11">
        <w:rPr>
          <w:rFonts w:ascii="Times New Roman" w:hAnsi="Times New Roman" w:cs="Times New Roman"/>
          <w:sz w:val="24"/>
          <w:szCs w:val="24"/>
        </w:rPr>
        <w:t xml:space="preserve">went </w:t>
      </w:r>
      <w:r>
        <w:rPr>
          <w:rFonts w:ascii="Times New Roman" w:hAnsi="Times New Roman" w:cs="Times New Roman"/>
          <w:sz w:val="24"/>
          <w:szCs w:val="24"/>
        </w:rPr>
        <w:t>to Southe</w:t>
      </w:r>
      <w:r w:rsidR="00645F11">
        <w:rPr>
          <w:rFonts w:ascii="Times New Roman" w:hAnsi="Times New Roman" w:cs="Times New Roman"/>
          <w:sz w:val="24"/>
          <w:szCs w:val="24"/>
        </w:rPr>
        <w:t>rton Police Station with</w:t>
      </w:r>
      <w:r w:rsidR="009E76DC">
        <w:rPr>
          <w:rFonts w:ascii="Times New Roman" w:hAnsi="Times New Roman" w:cs="Times New Roman"/>
          <w:sz w:val="24"/>
          <w:szCs w:val="24"/>
        </w:rPr>
        <w:t xml:space="preserve"> detective sergeant Nhokwara</w:t>
      </w:r>
      <w:r>
        <w:rPr>
          <w:rFonts w:ascii="Times New Roman" w:hAnsi="Times New Roman" w:cs="Times New Roman"/>
          <w:sz w:val="24"/>
          <w:szCs w:val="24"/>
        </w:rPr>
        <w:t xml:space="preserve">, </w:t>
      </w:r>
      <w:r w:rsidR="009E76DC">
        <w:rPr>
          <w:rFonts w:ascii="Times New Roman" w:hAnsi="Times New Roman" w:cs="Times New Roman"/>
          <w:sz w:val="24"/>
          <w:szCs w:val="24"/>
        </w:rPr>
        <w:t xml:space="preserve">detective constable </w:t>
      </w:r>
      <w:r>
        <w:rPr>
          <w:rFonts w:ascii="Times New Roman" w:hAnsi="Times New Roman" w:cs="Times New Roman"/>
          <w:sz w:val="24"/>
          <w:szCs w:val="24"/>
        </w:rPr>
        <w:t xml:space="preserve">Musuka and </w:t>
      </w:r>
      <w:r w:rsidR="007742B5">
        <w:rPr>
          <w:rFonts w:ascii="Times New Roman" w:hAnsi="Times New Roman" w:cs="Times New Roman"/>
          <w:sz w:val="24"/>
          <w:szCs w:val="24"/>
        </w:rPr>
        <w:t xml:space="preserve">Ranganai </w:t>
      </w:r>
      <w:r>
        <w:rPr>
          <w:rFonts w:ascii="Times New Roman" w:hAnsi="Times New Roman" w:cs="Times New Roman"/>
          <w:sz w:val="24"/>
          <w:szCs w:val="24"/>
        </w:rPr>
        <w:t>Sam</w:t>
      </w:r>
      <w:r w:rsidR="000071E9">
        <w:rPr>
          <w:rFonts w:ascii="Times New Roman" w:hAnsi="Times New Roman" w:cs="Times New Roman"/>
          <w:sz w:val="24"/>
          <w:szCs w:val="24"/>
        </w:rPr>
        <w:t>he</w:t>
      </w:r>
      <w:r w:rsidR="00645F11">
        <w:rPr>
          <w:rFonts w:ascii="Times New Roman" w:hAnsi="Times New Roman" w:cs="Times New Roman"/>
          <w:sz w:val="24"/>
          <w:szCs w:val="24"/>
        </w:rPr>
        <w:t xml:space="preserve">mbere. Photographs were taken of them whilst by his motor vehicle which they found already at the Police Station. They were also taken to </w:t>
      </w:r>
      <w:r w:rsidR="007742B5">
        <w:rPr>
          <w:rFonts w:ascii="Times New Roman" w:hAnsi="Times New Roman" w:cs="Times New Roman"/>
          <w:sz w:val="24"/>
          <w:szCs w:val="24"/>
        </w:rPr>
        <w:t xml:space="preserve">Ranganai </w:t>
      </w:r>
      <w:r w:rsidR="00645F11">
        <w:rPr>
          <w:rFonts w:ascii="Times New Roman" w:hAnsi="Times New Roman" w:cs="Times New Roman"/>
          <w:sz w:val="24"/>
          <w:szCs w:val="24"/>
        </w:rPr>
        <w:t>Samhembere’s motor vehicle where photographs were taken.</w:t>
      </w:r>
      <w:r w:rsidR="0086512B">
        <w:rPr>
          <w:rFonts w:ascii="Times New Roman" w:hAnsi="Times New Roman" w:cs="Times New Roman"/>
          <w:sz w:val="24"/>
          <w:szCs w:val="24"/>
        </w:rPr>
        <w:t xml:space="preserve"> Thereafter they were taken to Harare Central Police Station and in the vehicle was Genius Ruzha whom they had found at Southerton.</w:t>
      </w:r>
    </w:p>
    <w:p w:rsidR="00D74D83" w:rsidRDefault="00D74D83" w:rsidP="003B6C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w:t>
      </w:r>
      <w:r w:rsidR="00A7618D">
        <w:rPr>
          <w:rFonts w:ascii="Times New Roman" w:hAnsi="Times New Roman" w:cs="Times New Roman"/>
          <w:sz w:val="24"/>
          <w:szCs w:val="24"/>
        </w:rPr>
        <w:t xml:space="preserve"> for the second appellant, his version of the circumstances surrounding their arrest mirrors that of the first appellant.</w:t>
      </w:r>
      <w:r w:rsidR="00FB0631">
        <w:rPr>
          <w:rFonts w:ascii="Times New Roman" w:hAnsi="Times New Roman" w:cs="Times New Roman"/>
          <w:sz w:val="24"/>
          <w:szCs w:val="24"/>
        </w:rPr>
        <w:t xml:space="preserve"> He stated that the arrest took place in the presence of the first appellant’s elder brothers. He had last serviced the appellant’s vehicle that </w:t>
      </w:r>
      <w:r w:rsidR="0038439E">
        <w:rPr>
          <w:rFonts w:ascii="Times New Roman" w:hAnsi="Times New Roman" w:cs="Times New Roman"/>
          <w:sz w:val="24"/>
          <w:szCs w:val="24"/>
        </w:rPr>
        <w:t xml:space="preserve">the </w:t>
      </w:r>
      <w:r w:rsidR="00FB0631">
        <w:rPr>
          <w:rFonts w:ascii="Times New Roman" w:hAnsi="Times New Roman" w:cs="Times New Roman"/>
          <w:sz w:val="24"/>
          <w:szCs w:val="24"/>
        </w:rPr>
        <w:t>Police impounded a month before. He claimed not to know Damafalls or Corner Store. He also denied that shots were fired during their arrest. The issue of where</w:t>
      </w:r>
      <w:r w:rsidR="0038439E">
        <w:rPr>
          <w:rFonts w:ascii="Times New Roman" w:hAnsi="Times New Roman" w:cs="Times New Roman"/>
          <w:sz w:val="24"/>
          <w:szCs w:val="24"/>
        </w:rPr>
        <w:t xml:space="preserve"> the</w:t>
      </w:r>
      <w:r w:rsidR="00FB0631">
        <w:rPr>
          <w:rFonts w:ascii="Times New Roman" w:hAnsi="Times New Roman" w:cs="Times New Roman"/>
          <w:sz w:val="24"/>
          <w:szCs w:val="24"/>
        </w:rPr>
        <w:t xml:space="preserve"> arrest took place was raised at their initial court appearance. The investigating officer, one Mhondiwa undertook to investigate the issue. The second appellant also stated that</w:t>
      </w:r>
      <w:r w:rsidR="0038439E">
        <w:rPr>
          <w:rFonts w:ascii="Times New Roman" w:hAnsi="Times New Roman" w:cs="Times New Roman"/>
          <w:sz w:val="24"/>
          <w:szCs w:val="24"/>
        </w:rPr>
        <w:t xml:space="preserve"> the Police </w:t>
      </w:r>
      <w:r w:rsidR="00FB0631">
        <w:rPr>
          <w:rFonts w:ascii="Times New Roman" w:hAnsi="Times New Roman" w:cs="Times New Roman"/>
          <w:sz w:val="24"/>
          <w:szCs w:val="24"/>
        </w:rPr>
        <w:t>located the first appellant’s residence using some gadget he could not describe.</w:t>
      </w:r>
    </w:p>
    <w:p w:rsidR="00A61329" w:rsidRDefault="00A61329" w:rsidP="00414D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Submissions </w:t>
      </w:r>
    </w:p>
    <w:p w:rsidR="00ED0EE3" w:rsidRDefault="00ED0EE3"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address Mr </w:t>
      </w:r>
      <w:r w:rsidRPr="003C79E4">
        <w:rPr>
          <w:rFonts w:ascii="Times New Roman" w:hAnsi="Times New Roman" w:cs="Times New Roman"/>
          <w:i/>
          <w:sz w:val="24"/>
          <w:szCs w:val="24"/>
        </w:rPr>
        <w:t>Mpofu</w:t>
      </w:r>
      <w:r>
        <w:rPr>
          <w:rFonts w:ascii="Times New Roman" w:hAnsi="Times New Roman" w:cs="Times New Roman"/>
          <w:sz w:val="24"/>
          <w:szCs w:val="24"/>
        </w:rPr>
        <w:t xml:space="preserve"> submitted that the trial court should have addressed the issue of possession. This is because the state should have proved the purpose of possession. A defect in the charge was brought to the attention of the</w:t>
      </w:r>
      <w:r w:rsidR="003C79E4">
        <w:rPr>
          <w:rFonts w:ascii="Times New Roman" w:hAnsi="Times New Roman" w:cs="Times New Roman"/>
          <w:sz w:val="24"/>
          <w:szCs w:val="24"/>
        </w:rPr>
        <w:t xml:space="preserve"> trial</w:t>
      </w:r>
      <w:r>
        <w:rPr>
          <w:rFonts w:ascii="Times New Roman" w:hAnsi="Times New Roman" w:cs="Times New Roman"/>
          <w:sz w:val="24"/>
          <w:szCs w:val="24"/>
        </w:rPr>
        <w:t xml:space="preserve"> court. Therefore since the defect was not cured in evidence it amounted to an irregularity. </w:t>
      </w:r>
      <w:r w:rsidR="008D480F">
        <w:rPr>
          <w:rFonts w:ascii="Times New Roman" w:hAnsi="Times New Roman" w:cs="Times New Roman"/>
          <w:sz w:val="24"/>
          <w:szCs w:val="24"/>
        </w:rPr>
        <w:t xml:space="preserve">No evidence was led to prove that what the appellants did constituted dealing. </w:t>
      </w:r>
      <w:r>
        <w:rPr>
          <w:rFonts w:ascii="Times New Roman" w:hAnsi="Times New Roman" w:cs="Times New Roman"/>
          <w:sz w:val="24"/>
          <w:szCs w:val="24"/>
        </w:rPr>
        <w:t xml:space="preserve">In the same vein, he submitted that failure by the court to give reasons </w:t>
      </w:r>
      <w:r w:rsidR="00741FBA">
        <w:rPr>
          <w:rFonts w:ascii="Times New Roman" w:hAnsi="Times New Roman" w:cs="Times New Roman"/>
          <w:sz w:val="24"/>
          <w:szCs w:val="24"/>
        </w:rPr>
        <w:t xml:space="preserve">on issues raised </w:t>
      </w:r>
      <w:r>
        <w:rPr>
          <w:rFonts w:ascii="Times New Roman" w:hAnsi="Times New Roman" w:cs="Times New Roman"/>
          <w:sz w:val="24"/>
          <w:szCs w:val="24"/>
        </w:rPr>
        <w:t>amounts to an irregularity. In support thereof he cited the case</w:t>
      </w:r>
      <w:r w:rsidR="00741FBA">
        <w:rPr>
          <w:rFonts w:ascii="Times New Roman" w:hAnsi="Times New Roman" w:cs="Times New Roman"/>
          <w:sz w:val="24"/>
          <w:szCs w:val="24"/>
        </w:rPr>
        <w:t>s</w:t>
      </w:r>
      <w:r>
        <w:rPr>
          <w:rFonts w:ascii="Times New Roman" w:hAnsi="Times New Roman" w:cs="Times New Roman"/>
          <w:sz w:val="24"/>
          <w:szCs w:val="24"/>
        </w:rPr>
        <w:t xml:space="preserve"> of </w:t>
      </w:r>
      <w:r w:rsidRPr="003C79E4">
        <w:rPr>
          <w:rFonts w:ascii="Times New Roman" w:hAnsi="Times New Roman" w:cs="Times New Roman"/>
          <w:i/>
          <w:sz w:val="24"/>
          <w:szCs w:val="24"/>
        </w:rPr>
        <w:t xml:space="preserve">S </w:t>
      </w:r>
      <w:r w:rsidRPr="008A2074">
        <w:rPr>
          <w:rFonts w:ascii="Times New Roman" w:hAnsi="Times New Roman" w:cs="Times New Roman"/>
          <w:sz w:val="24"/>
          <w:szCs w:val="24"/>
        </w:rPr>
        <w:t>v</w:t>
      </w:r>
      <w:r w:rsidRPr="003C79E4">
        <w:rPr>
          <w:rFonts w:ascii="Times New Roman" w:hAnsi="Times New Roman" w:cs="Times New Roman"/>
          <w:i/>
          <w:sz w:val="24"/>
          <w:szCs w:val="24"/>
        </w:rPr>
        <w:t xml:space="preserve"> Makawa and Another </w:t>
      </w:r>
      <w:r>
        <w:rPr>
          <w:rFonts w:ascii="Times New Roman" w:hAnsi="Times New Roman" w:cs="Times New Roman"/>
          <w:sz w:val="24"/>
          <w:szCs w:val="24"/>
        </w:rPr>
        <w:t xml:space="preserve">1991 (1) ZLR 142 </w:t>
      </w:r>
      <w:r w:rsidR="00741FBA">
        <w:rPr>
          <w:rFonts w:ascii="Times New Roman" w:hAnsi="Times New Roman" w:cs="Times New Roman"/>
          <w:sz w:val="24"/>
          <w:szCs w:val="24"/>
        </w:rPr>
        <w:t>(SC) and</w:t>
      </w:r>
      <w:r w:rsidR="00741FBA" w:rsidRPr="003C79E4">
        <w:rPr>
          <w:rFonts w:ascii="Times New Roman" w:hAnsi="Times New Roman" w:cs="Times New Roman"/>
          <w:i/>
          <w:sz w:val="24"/>
          <w:szCs w:val="24"/>
        </w:rPr>
        <w:t xml:space="preserve"> Arafas Mtausi Gwaradzimba </w:t>
      </w:r>
      <w:r w:rsidR="00741FBA" w:rsidRPr="008A2074">
        <w:rPr>
          <w:rFonts w:ascii="Times New Roman" w:hAnsi="Times New Roman" w:cs="Times New Roman"/>
          <w:sz w:val="24"/>
          <w:szCs w:val="24"/>
        </w:rPr>
        <w:t xml:space="preserve">v </w:t>
      </w:r>
      <w:r w:rsidR="00741FBA" w:rsidRPr="003C79E4">
        <w:rPr>
          <w:rFonts w:ascii="Times New Roman" w:hAnsi="Times New Roman" w:cs="Times New Roman"/>
          <w:i/>
          <w:sz w:val="24"/>
          <w:szCs w:val="24"/>
        </w:rPr>
        <w:t xml:space="preserve">C. J. Petran and Company (Proprietary) Limited </w:t>
      </w:r>
      <w:r w:rsidR="00741FBA">
        <w:rPr>
          <w:rFonts w:ascii="Times New Roman" w:hAnsi="Times New Roman" w:cs="Times New Roman"/>
          <w:sz w:val="24"/>
          <w:szCs w:val="24"/>
        </w:rPr>
        <w:t>SC 12-16.</w:t>
      </w:r>
    </w:p>
    <w:p w:rsidR="008D480F" w:rsidRDefault="008D480F"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3C79E4">
        <w:rPr>
          <w:rFonts w:ascii="Times New Roman" w:hAnsi="Times New Roman" w:cs="Times New Roman"/>
          <w:i/>
          <w:sz w:val="24"/>
          <w:szCs w:val="24"/>
        </w:rPr>
        <w:t>Mpofu</w:t>
      </w:r>
      <w:r>
        <w:rPr>
          <w:rFonts w:ascii="Times New Roman" w:hAnsi="Times New Roman" w:cs="Times New Roman"/>
          <w:sz w:val="24"/>
          <w:szCs w:val="24"/>
        </w:rPr>
        <w:t xml:space="preserve">’s next contention related to the issue of </w:t>
      </w:r>
      <w:r w:rsidRPr="003C79E4">
        <w:rPr>
          <w:rFonts w:ascii="Times New Roman" w:hAnsi="Times New Roman" w:cs="Times New Roman"/>
          <w:i/>
          <w:sz w:val="24"/>
          <w:szCs w:val="24"/>
        </w:rPr>
        <w:t>alibi</w:t>
      </w:r>
      <w:r>
        <w:rPr>
          <w:rFonts w:ascii="Times New Roman" w:hAnsi="Times New Roman" w:cs="Times New Roman"/>
          <w:sz w:val="24"/>
          <w:szCs w:val="24"/>
        </w:rPr>
        <w:t xml:space="preserve">. He submitted that there was a double onus on the state to dispel </w:t>
      </w:r>
      <w:r w:rsidR="00C60345">
        <w:rPr>
          <w:rFonts w:ascii="Times New Roman" w:hAnsi="Times New Roman" w:cs="Times New Roman"/>
          <w:sz w:val="24"/>
          <w:szCs w:val="24"/>
        </w:rPr>
        <w:t>the</w:t>
      </w:r>
      <w:r w:rsidR="00C60345" w:rsidRPr="003C79E4">
        <w:rPr>
          <w:rFonts w:ascii="Times New Roman" w:hAnsi="Times New Roman" w:cs="Times New Roman"/>
          <w:i/>
          <w:sz w:val="24"/>
          <w:szCs w:val="24"/>
        </w:rPr>
        <w:t xml:space="preserve"> </w:t>
      </w:r>
      <w:r w:rsidRPr="003C79E4">
        <w:rPr>
          <w:rFonts w:ascii="Times New Roman" w:hAnsi="Times New Roman" w:cs="Times New Roman"/>
          <w:i/>
          <w:sz w:val="24"/>
          <w:szCs w:val="24"/>
        </w:rPr>
        <w:t>alibi</w:t>
      </w:r>
      <w:r>
        <w:rPr>
          <w:rFonts w:ascii="Times New Roman" w:hAnsi="Times New Roman" w:cs="Times New Roman"/>
          <w:sz w:val="24"/>
          <w:szCs w:val="24"/>
        </w:rPr>
        <w:t xml:space="preserve"> as well as to establish identity of the </w:t>
      </w:r>
      <w:r w:rsidR="003F0258">
        <w:rPr>
          <w:rFonts w:ascii="Times New Roman" w:hAnsi="Times New Roman" w:cs="Times New Roman"/>
          <w:sz w:val="24"/>
          <w:szCs w:val="24"/>
        </w:rPr>
        <w:t xml:space="preserve">other </w:t>
      </w:r>
      <w:r>
        <w:rPr>
          <w:rFonts w:ascii="Times New Roman" w:hAnsi="Times New Roman" w:cs="Times New Roman"/>
          <w:sz w:val="24"/>
          <w:szCs w:val="24"/>
        </w:rPr>
        <w:t>persons that Police officers arrested in connection with the dagga. He pointed out that false evidence was given regarding Johannes Moyo. Attempts should have been mad</w:t>
      </w:r>
      <w:r w:rsidR="00C60345">
        <w:rPr>
          <w:rFonts w:ascii="Times New Roman" w:hAnsi="Times New Roman" w:cs="Times New Roman"/>
          <w:sz w:val="24"/>
          <w:szCs w:val="24"/>
        </w:rPr>
        <w:t>e to trace the location of the</w:t>
      </w:r>
      <w:r>
        <w:rPr>
          <w:rFonts w:ascii="Times New Roman" w:hAnsi="Times New Roman" w:cs="Times New Roman"/>
          <w:sz w:val="24"/>
          <w:szCs w:val="24"/>
        </w:rPr>
        <w:t xml:space="preserve"> appellants through mobile network boosters. Call records should have been availed. Thus there was no independent evidence proving the arrest of the appellants in Damafalls. Mr </w:t>
      </w:r>
      <w:r w:rsidRPr="003C79E4">
        <w:rPr>
          <w:rFonts w:ascii="Times New Roman" w:hAnsi="Times New Roman" w:cs="Times New Roman"/>
          <w:i/>
          <w:sz w:val="24"/>
          <w:szCs w:val="24"/>
        </w:rPr>
        <w:t>Mpofu</w:t>
      </w:r>
      <w:r>
        <w:rPr>
          <w:rFonts w:ascii="Times New Roman" w:hAnsi="Times New Roman" w:cs="Times New Roman"/>
          <w:sz w:val="24"/>
          <w:szCs w:val="24"/>
        </w:rPr>
        <w:t xml:space="preserve"> was dismissive of the evidence of </w:t>
      </w:r>
      <w:r w:rsidR="008A2FA4">
        <w:rPr>
          <w:rFonts w:ascii="Times New Roman" w:hAnsi="Times New Roman" w:cs="Times New Roman"/>
          <w:sz w:val="24"/>
          <w:szCs w:val="24"/>
        </w:rPr>
        <w:t xml:space="preserve">Genius Ruzha. His criticism of this witness focused on his lack of consistency. He also submitted that since Genius Ruzha was a suspect, his evidence was not admissible against the appellants as his rights had not been explained to him. He referred to the case of </w:t>
      </w:r>
      <w:r w:rsidR="008A2FA4" w:rsidRPr="008A2074">
        <w:rPr>
          <w:rFonts w:ascii="Times New Roman" w:hAnsi="Times New Roman" w:cs="Times New Roman"/>
          <w:i/>
          <w:sz w:val="24"/>
          <w:szCs w:val="24"/>
        </w:rPr>
        <w:t>S</w:t>
      </w:r>
      <w:r w:rsidR="008A2FA4">
        <w:rPr>
          <w:rFonts w:ascii="Times New Roman" w:hAnsi="Times New Roman" w:cs="Times New Roman"/>
          <w:sz w:val="24"/>
          <w:szCs w:val="24"/>
        </w:rPr>
        <w:t xml:space="preserve"> v </w:t>
      </w:r>
      <w:r w:rsidR="008A2FA4" w:rsidRPr="008A2074">
        <w:rPr>
          <w:rFonts w:ascii="Times New Roman" w:hAnsi="Times New Roman" w:cs="Times New Roman"/>
          <w:i/>
          <w:sz w:val="24"/>
          <w:szCs w:val="24"/>
        </w:rPr>
        <w:t>Nkomo</w:t>
      </w:r>
      <w:r w:rsidR="003C79E4" w:rsidRPr="008A2074">
        <w:rPr>
          <w:rFonts w:ascii="Times New Roman" w:hAnsi="Times New Roman" w:cs="Times New Roman"/>
          <w:i/>
          <w:sz w:val="24"/>
          <w:szCs w:val="24"/>
        </w:rPr>
        <w:t xml:space="preserve"> and Another</w:t>
      </w:r>
      <w:r w:rsidR="003C79E4">
        <w:rPr>
          <w:rFonts w:ascii="Times New Roman" w:hAnsi="Times New Roman" w:cs="Times New Roman"/>
          <w:sz w:val="24"/>
          <w:szCs w:val="24"/>
        </w:rPr>
        <w:t xml:space="preserve"> 1989 (3) ZLR 117 (SC)</w:t>
      </w:r>
      <w:r w:rsidR="008A2FA4">
        <w:rPr>
          <w:rFonts w:ascii="Times New Roman" w:hAnsi="Times New Roman" w:cs="Times New Roman"/>
          <w:sz w:val="24"/>
          <w:szCs w:val="24"/>
        </w:rPr>
        <w:t>.</w:t>
      </w:r>
    </w:p>
    <w:p w:rsidR="009F25E3" w:rsidRDefault="009F25E3"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3C79E4">
        <w:rPr>
          <w:rFonts w:ascii="Times New Roman" w:hAnsi="Times New Roman" w:cs="Times New Roman"/>
          <w:i/>
          <w:sz w:val="24"/>
          <w:szCs w:val="24"/>
        </w:rPr>
        <w:t>Mpofu</w:t>
      </w:r>
      <w:r>
        <w:rPr>
          <w:rFonts w:ascii="Times New Roman" w:hAnsi="Times New Roman" w:cs="Times New Roman"/>
          <w:sz w:val="24"/>
          <w:szCs w:val="24"/>
        </w:rPr>
        <w:t xml:space="preserve"> also highlighted some unsatisfactory features of the ev</w:t>
      </w:r>
      <w:r w:rsidR="00DF529A">
        <w:rPr>
          <w:rFonts w:ascii="Times New Roman" w:hAnsi="Times New Roman" w:cs="Times New Roman"/>
          <w:sz w:val="24"/>
          <w:szCs w:val="24"/>
        </w:rPr>
        <w:t>idence. He pointed out inconsistencies of state witnesses’ testimony regarding the route that was used</w:t>
      </w:r>
      <w:r w:rsidR="003C79E4">
        <w:rPr>
          <w:rFonts w:ascii="Times New Roman" w:hAnsi="Times New Roman" w:cs="Times New Roman"/>
          <w:sz w:val="24"/>
          <w:szCs w:val="24"/>
        </w:rPr>
        <w:t xml:space="preserve"> to travel from Damafalls</w:t>
      </w:r>
      <w:r w:rsidR="00DF529A">
        <w:rPr>
          <w:rFonts w:ascii="Times New Roman" w:hAnsi="Times New Roman" w:cs="Times New Roman"/>
          <w:sz w:val="24"/>
          <w:szCs w:val="24"/>
        </w:rPr>
        <w:t>. He also queried why the informer would call the arresting officers thrice.</w:t>
      </w:r>
      <w:r w:rsidR="00D30DF2">
        <w:rPr>
          <w:rFonts w:ascii="Times New Roman" w:hAnsi="Times New Roman" w:cs="Times New Roman"/>
          <w:sz w:val="24"/>
          <w:szCs w:val="24"/>
        </w:rPr>
        <w:t xml:space="preserve"> He was very critical of the arresting officers as he accused them of having operated outside their operational jurisdiction.</w:t>
      </w:r>
    </w:p>
    <w:p w:rsidR="00D30DF2" w:rsidRDefault="00D30DF2"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sentence, Mr </w:t>
      </w:r>
      <w:r w:rsidRPr="00047565">
        <w:rPr>
          <w:rFonts w:ascii="Times New Roman" w:hAnsi="Times New Roman" w:cs="Times New Roman"/>
          <w:i/>
          <w:sz w:val="24"/>
          <w:szCs w:val="24"/>
        </w:rPr>
        <w:t>Mpofu</w:t>
      </w:r>
      <w:r>
        <w:rPr>
          <w:rFonts w:ascii="Times New Roman" w:hAnsi="Times New Roman" w:cs="Times New Roman"/>
          <w:sz w:val="24"/>
          <w:szCs w:val="24"/>
        </w:rPr>
        <w:t xml:space="preserve"> submitted that since the appellants’ circumstances are different they should have been sentenced differently. He further argued that a distinction should have been made on who possessed the drugs as they would not have possessed such at the same time.</w:t>
      </w:r>
    </w:p>
    <w:p w:rsidR="00A34A26" w:rsidRDefault="008D1550"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submissions, Mr </w:t>
      </w:r>
      <w:r w:rsidRPr="00047565">
        <w:rPr>
          <w:rFonts w:ascii="Times New Roman" w:hAnsi="Times New Roman" w:cs="Times New Roman"/>
          <w:i/>
          <w:sz w:val="24"/>
          <w:szCs w:val="24"/>
        </w:rPr>
        <w:t xml:space="preserve">Chikosha </w:t>
      </w:r>
      <w:r>
        <w:rPr>
          <w:rFonts w:ascii="Times New Roman" w:hAnsi="Times New Roman" w:cs="Times New Roman"/>
          <w:sz w:val="24"/>
          <w:szCs w:val="24"/>
        </w:rPr>
        <w:t xml:space="preserve">pointed out that if there were defects to the charge, the appellants should have excepted. Thus in the absence of a challenge to the charge, the appellants accepted that it was valid. He further submitted that the quantity of the dagga is such that it was meant for dealing. He also pointed out that the </w:t>
      </w:r>
      <w:r w:rsidR="00066F03">
        <w:rPr>
          <w:rFonts w:ascii="Times New Roman" w:hAnsi="Times New Roman" w:cs="Times New Roman"/>
          <w:sz w:val="24"/>
          <w:szCs w:val="24"/>
        </w:rPr>
        <w:t>notice of appeal and heads of argument did not raise that issue.</w:t>
      </w:r>
      <w:r w:rsidR="00A34A26">
        <w:rPr>
          <w:rFonts w:ascii="Times New Roman" w:hAnsi="Times New Roman" w:cs="Times New Roman"/>
          <w:sz w:val="24"/>
          <w:szCs w:val="24"/>
        </w:rPr>
        <w:t xml:space="preserve"> In the event of a defect such defect would be cured by </w:t>
      </w:r>
      <w:r w:rsidR="00A34A26">
        <w:rPr>
          <w:rFonts w:ascii="Times New Roman" w:hAnsi="Times New Roman" w:cs="Times New Roman"/>
          <w:sz w:val="24"/>
          <w:szCs w:val="24"/>
        </w:rPr>
        <w:lastRenderedPageBreak/>
        <w:t>evidence in terms of sections 202 and 203 of the Criminal Procedure and Evidence Act [</w:t>
      </w:r>
      <w:r w:rsidR="00A34A26" w:rsidRPr="00047565">
        <w:rPr>
          <w:rFonts w:ascii="Times New Roman" w:hAnsi="Times New Roman" w:cs="Times New Roman"/>
          <w:i/>
          <w:sz w:val="24"/>
          <w:szCs w:val="24"/>
        </w:rPr>
        <w:t>Chapter 9:07</w:t>
      </w:r>
      <w:r w:rsidR="00A34A26">
        <w:rPr>
          <w:rFonts w:ascii="Times New Roman" w:hAnsi="Times New Roman" w:cs="Times New Roman"/>
          <w:sz w:val="24"/>
          <w:szCs w:val="24"/>
        </w:rPr>
        <w:t>].</w:t>
      </w:r>
    </w:p>
    <w:p w:rsidR="008D1550" w:rsidRDefault="00A34A26"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047565">
        <w:rPr>
          <w:rFonts w:ascii="Times New Roman" w:hAnsi="Times New Roman" w:cs="Times New Roman"/>
          <w:i/>
          <w:sz w:val="24"/>
          <w:szCs w:val="24"/>
        </w:rPr>
        <w:t>Chikosha</w:t>
      </w:r>
      <w:r>
        <w:rPr>
          <w:rFonts w:ascii="Times New Roman" w:hAnsi="Times New Roman" w:cs="Times New Roman"/>
          <w:sz w:val="24"/>
          <w:szCs w:val="24"/>
        </w:rPr>
        <w:t xml:space="preserve"> further submitted that police officers and </w:t>
      </w:r>
      <w:r w:rsidR="00D94B5E">
        <w:rPr>
          <w:rFonts w:ascii="Times New Roman" w:hAnsi="Times New Roman" w:cs="Times New Roman"/>
          <w:sz w:val="24"/>
          <w:szCs w:val="24"/>
        </w:rPr>
        <w:t>Genius Ruzha were clear on where arrests took place. Genius Ruzha was not aware of where they were going. Police officers’ duties are wide.</w:t>
      </w:r>
      <w:r w:rsidR="008D1550">
        <w:rPr>
          <w:rFonts w:ascii="Times New Roman" w:hAnsi="Times New Roman" w:cs="Times New Roman"/>
          <w:sz w:val="24"/>
          <w:szCs w:val="24"/>
        </w:rPr>
        <w:t xml:space="preserve"> </w:t>
      </w:r>
      <w:r w:rsidR="00CE725C">
        <w:rPr>
          <w:rFonts w:ascii="Times New Roman" w:hAnsi="Times New Roman" w:cs="Times New Roman"/>
          <w:sz w:val="24"/>
          <w:szCs w:val="24"/>
        </w:rPr>
        <w:t>The arresting officers received a tip-off about a crime that was in progress and they had no time to involve the relevant section that investigates drug related crimes.</w:t>
      </w:r>
      <w:r w:rsidR="00B83003">
        <w:rPr>
          <w:rFonts w:ascii="Times New Roman" w:hAnsi="Times New Roman" w:cs="Times New Roman"/>
          <w:sz w:val="24"/>
          <w:szCs w:val="24"/>
        </w:rPr>
        <w:t xml:space="preserve"> The arresting officers never lost sight of the appellants from the time they arrested them. Apart from cell phone numbers of the implicated persons, no other information was availed, including documentation relating to the hiring of the vehicles or even their addresses.</w:t>
      </w:r>
    </w:p>
    <w:p w:rsidR="00E044CE" w:rsidRDefault="00E044CE" w:rsidP="00414D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Analysis</w:t>
      </w:r>
    </w:p>
    <w:p w:rsidR="00E044CE" w:rsidRDefault="00E044CE"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 grounds of appeal make no issue about possession. The submissions made by Mr</w:t>
      </w:r>
      <w:r w:rsidRPr="00047565">
        <w:rPr>
          <w:rFonts w:ascii="Times New Roman" w:hAnsi="Times New Roman" w:cs="Times New Roman"/>
          <w:i/>
          <w:sz w:val="24"/>
          <w:szCs w:val="24"/>
        </w:rPr>
        <w:t xml:space="preserve"> Mpofu</w:t>
      </w:r>
      <w:r>
        <w:rPr>
          <w:rFonts w:ascii="Times New Roman" w:hAnsi="Times New Roman" w:cs="Times New Roman"/>
          <w:sz w:val="24"/>
          <w:szCs w:val="24"/>
        </w:rPr>
        <w:t xml:space="preserve"> regarding possession are of no relevance. It must be noted that there was no application to amend the grounds of appeal.</w:t>
      </w:r>
    </w:p>
    <w:p w:rsidR="00BC544C" w:rsidRDefault="00BC544C" w:rsidP="00414D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Alibi </w:t>
      </w:r>
    </w:p>
    <w:p w:rsidR="00E044CE" w:rsidRDefault="00271F4A" w:rsidP="00414D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A42BF">
        <w:rPr>
          <w:rFonts w:ascii="Times New Roman" w:hAnsi="Times New Roman" w:cs="Times New Roman"/>
          <w:sz w:val="24"/>
          <w:szCs w:val="24"/>
        </w:rPr>
        <w:t xml:space="preserve">Merriam-Webster dictionary defines </w:t>
      </w:r>
      <w:r w:rsidR="006A42BF" w:rsidRPr="00047565">
        <w:rPr>
          <w:rFonts w:ascii="Times New Roman" w:hAnsi="Times New Roman" w:cs="Times New Roman"/>
          <w:i/>
          <w:sz w:val="24"/>
          <w:szCs w:val="24"/>
        </w:rPr>
        <w:t>alibi</w:t>
      </w:r>
      <w:r w:rsidR="006A42BF">
        <w:rPr>
          <w:rFonts w:ascii="Times New Roman" w:hAnsi="Times New Roman" w:cs="Times New Roman"/>
          <w:sz w:val="24"/>
          <w:szCs w:val="24"/>
        </w:rPr>
        <w:t xml:space="preserve"> as:</w:t>
      </w:r>
    </w:p>
    <w:p w:rsidR="006A42BF" w:rsidRPr="00414DFB" w:rsidRDefault="00414DFB" w:rsidP="00414DFB">
      <w:pPr>
        <w:spacing w:line="240" w:lineRule="auto"/>
        <w:jc w:val="both"/>
        <w:rPr>
          <w:rFonts w:ascii="Times New Roman" w:hAnsi="Times New Roman" w:cs="Times New Roman"/>
          <w:color w:val="303336"/>
          <w:spacing w:val="3"/>
          <w:shd w:val="clear" w:color="auto" w:fill="FFFFFF"/>
        </w:rPr>
      </w:pPr>
      <w:r>
        <w:rPr>
          <w:rFonts w:ascii="Times New Roman" w:hAnsi="Times New Roman" w:cs="Times New Roman"/>
          <w:sz w:val="24"/>
          <w:szCs w:val="24"/>
        </w:rPr>
        <w:tab/>
      </w:r>
      <w:r w:rsidR="006A42BF" w:rsidRPr="00414DFB">
        <w:rPr>
          <w:rFonts w:ascii="Times New Roman" w:hAnsi="Times New Roman" w:cs="Times New Roman"/>
        </w:rPr>
        <w:t>“</w:t>
      </w:r>
      <w:r w:rsidR="006A42BF" w:rsidRPr="00414DFB">
        <w:rPr>
          <w:rFonts w:ascii="Times New Roman" w:hAnsi="Times New Roman" w:cs="Times New Roman"/>
          <w:color w:val="303336"/>
          <w:spacing w:val="3"/>
          <w:shd w:val="clear" w:color="auto" w:fill="FFFFFF"/>
        </w:rPr>
        <w:t xml:space="preserve">The plea of having been at the time of the commission of an act elsewhere than at the place </w:t>
      </w:r>
      <w:r>
        <w:rPr>
          <w:rFonts w:ascii="Times New Roman" w:hAnsi="Times New Roman" w:cs="Times New Roman"/>
          <w:color w:val="303336"/>
          <w:spacing w:val="3"/>
          <w:shd w:val="clear" w:color="auto" w:fill="FFFFFF"/>
        </w:rPr>
        <w:tab/>
      </w:r>
      <w:r w:rsidR="006A42BF" w:rsidRPr="00414DFB">
        <w:rPr>
          <w:rFonts w:ascii="Times New Roman" w:hAnsi="Times New Roman" w:cs="Times New Roman"/>
          <w:color w:val="303336"/>
          <w:spacing w:val="3"/>
          <w:shd w:val="clear" w:color="auto" w:fill="FFFFFF"/>
        </w:rPr>
        <w:t>of commission.”</w:t>
      </w:r>
    </w:p>
    <w:p w:rsidR="00BC544C" w:rsidRPr="006F5745" w:rsidRDefault="00BC544C" w:rsidP="003B6C4B">
      <w:pPr>
        <w:spacing w:line="360" w:lineRule="auto"/>
        <w:ind w:firstLine="720"/>
        <w:jc w:val="both"/>
        <w:rPr>
          <w:rFonts w:ascii="Times New Roman" w:hAnsi="Times New Roman" w:cs="Times New Roman"/>
          <w:color w:val="303336"/>
          <w:spacing w:val="3"/>
          <w:sz w:val="24"/>
          <w:szCs w:val="24"/>
          <w:shd w:val="clear" w:color="auto" w:fill="FFFFFF"/>
        </w:rPr>
      </w:pPr>
      <w:r w:rsidRPr="006F5745">
        <w:rPr>
          <w:rFonts w:ascii="Times New Roman" w:hAnsi="Times New Roman" w:cs="Times New Roman"/>
          <w:color w:val="303336"/>
          <w:spacing w:val="3"/>
          <w:sz w:val="24"/>
          <w:szCs w:val="24"/>
          <w:shd w:val="clear" w:color="auto" w:fill="FFFFFF"/>
        </w:rPr>
        <w:t xml:space="preserve">It is trite that the defence of </w:t>
      </w:r>
      <w:r w:rsidRPr="00047565">
        <w:rPr>
          <w:rFonts w:ascii="Times New Roman" w:hAnsi="Times New Roman" w:cs="Times New Roman"/>
          <w:i/>
          <w:color w:val="303336"/>
          <w:spacing w:val="3"/>
          <w:sz w:val="24"/>
          <w:szCs w:val="24"/>
          <w:shd w:val="clear" w:color="auto" w:fill="FFFFFF"/>
        </w:rPr>
        <w:t>alibi</w:t>
      </w:r>
      <w:r w:rsidRPr="006F5745">
        <w:rPr>
          <w:rFonts w:ascii="Times New Roman" w:hAnsi="Times New Roman" w:cs="Times New Roman"/>
          <w:color w:val="303336"/>
          <w:spacing w:val="3"/>
          <w:sz w:val="24"/>
          <w:szCs w:val="24"/>
          <w:shd w:val="clear" w:color="auto" w:fill="FFFFFF"/>
        </w:rPr>
        <w:t>, just like any other defence save for that of insanity must be disproved by the State</w:t>
      </w:r>
      <w:r w:rsidR="00712295" w:rsidRPr="006F5745">
        <w:rPr>
          <w:rFonts w:ascii="Times New Roman" w:hAnsi="Times New Roman" w:cs="Times New Roman"/>
          <w:color w:val="303336"/>
          <w:spacing w:val="3"/>
          <w:sz w:val="24"/>
          <w:szCs w:val="24"/>
          <w:shd w:val="clear" w:color="auto" w:fill="FFFFFF"/>
        </w:rPr>
        <w:t xml:space="preserve">. In the case of </w:t>
      </w:r>
      <w:r w:rsidR="00712295" w:rsidRPr="00047565">
        <w:rPr>
          <w:rFonts w:ascii="Times New Roman" w:hAnsi="Times New Roman" w:cs="Times New Roman"/>
          <w:i/>
          <w:color w:val="303336"/>
          <w:spacing w:val="3"/>
          <w:sz w:val="24"/>
          <w:szCs w:val="24"/>
          <w:shd w:val="clear" w:color="auto" w:fill="FFFFFF"/>
        </w:rPr>
        <w:t xml:space="preserve">Scott Morris </w:t>
      </w:r>
      <w:r w:rsidR="00712295" w:rsidRPr="00414DFB">
        <w:rPr>
          <w:rFonts w:ascii="Times New Roman" w:hAnsi="Times New Roman" w:cs="Times New Roman"/>
          <w:color w:val="303336"/>
          <w:spacing w:val="3"/>
          <w:sz w:val="24"/>
          <w:szCs w:val="24"/>
          <w:shd w:val="clear" w:color="auto" w:fill="FFFFFF"/>
        </w:rPr>
        <w:t>v</w:t>
      </w:r>
      <w:r w:rsidR="00712295" w:rsidRPr="00047565">
        <w:rPr>
          <w:rFonts w:ascii="Times New Roman" w:hAnsi="Times New Roman" w:cs="Times New Roman"/>
          <w:i/>
          <w:color w:val="303336"/>
          <w:spacing w:val="3"/>
          <w:sz w:val="24"/>
          <w:szCs w:val="24"/>
          <w:shd w:val="clear" w:color="auto" w:fill="FFFFFF"/>
        </w:rPr>
        <w:t xml:space="preserve"> S</w:t>
      </w:r>
      <w:r w:rsidR="00477815" w:rsidRPr="006F5745">
        <w:rPr>
          <w:rFonts w:ascii="Times New Roman" w:hAnsi="Times New Roman" w:cs="Times New Roman"/>
          <w:color w:val="303336"/>
          <w:spacing w:val="3"/>
          <w:sz w:val="24"/>
          <w:szCs w:val="24"/>
          <w:shd w:val="clear" w:color="auto" w:fill="FFFFFF"/>
        </w:rPr>
        <w:t xml:space="preserve"> SC 28-98</w:t>
      </w:r>
      <w:r w:rsidR="00712295" w:rsidRPr="006F5745">
        <w:rPr>
          <w:rFonts w:ascii="Times New Roman" w:hAnsi="Times New Roman" w:cs="Times New Roman"/>
          <w:color w:val="303336"/>
          <w:spacing w:val="3"/>
          <w:sz w:val="24"/>
          <w:szCs w:val="24"/>
          <w:shd w:val="clear" w:color="auto" w:fill="FFFFFF"/>
        </w:rPr>
        <w:t xml:space="preserve"> </w:t>
      </w:r>
      <w:r w:rsidR="00414DFB" w:rsidRPr="00414DFB">
        <w:rPr>
          <w:rFonts w:ascii="Times New Roman" w:hAnsi="Times New Roman" w:cs="Times New Roman"/>
          <w:smallCaps/>
          <w:color w:val="303336"/>
          <w:spacing w:val="3"/>
          <w:sz w:val="24"/>
          <w:szCs w:val="24"/>
          <w:shd w:val="clear" w:color="auto" w:fill="FFFFFF"/>
        </w:rPr>
        <w:t>sandura ja</w:t>
      </w:r>
      <w:r w:rsidR="00414DFB" w:rsidRPr="006F5745">
        <w:rPr>
          <w:rFonts w:ascii="Times New Roman" w:hAnsi="Times New Roman" w:cs="Times New Roman"/>
          <w:color w:val="303336"/>
          <w:spacing w:val="3"/>
          <w:sz w:val="24"/>
          <w:szCs w:val="24"/>
          <w:shd w:val="clear" w:color="auto" w:fill="FFFFFF"/>
        </w:rPr>
        <w:t xml:space="preserve"> </w:t>
      </w:r>
      <w:r w:rsidR="00712295" w:rsidRPr="006F5745">
        <w:rPr>
          <w:rFonts w:ascii="Times New Roman" w:hAnsi="Times New Roman" w:cs="Times New Roman"/>
          <w:color w:val="303336"/>
          <w:spacing w:val="3"/>
          <w:sz w:val="24"/>
          <w:szCs w:val="24"/>
          <w:shd w:val="clear" w:color="auto" w:fill="FFFFFF"/>
        </w:rPr>
        <w:t>stated the following:</w:t>
      </w:r>
    </w:p>
    <w:p w:rsidR="00477815" w:rsidRPr="00414DFB" w:rsidRDefault="00414DFB" w:rsidP="00414DFB">
      <w:pPr>
        <w:spacing w:line="240" w:lineRule="auto"/>
        <w:jc w:val="both"/>
        <w:rPr>
          <w:rFonts w:ascii="Times New Roman" w:hAnsi="Times New Roman"/>
          <w:lang w:val="en-US"/>
        </w:rPr>
      </w:pPr>
      <w:r>
        <w:rPr>
          <w:rFonts w:ascii="Times New Roman" w:hAnsi="Times New Roman" w:cs="Times New Roman"/>
          <w:sz w:val="24"/>
          <w:szCs w:val="24"/>
        </w:rPr>
        <w:tab/>
      </w:r>
      <w:r w:rsidR="00477815" w:rsidRPr="00414DFB">
        <w:rPr>
          <w:rFonts w:ascii="Times New Roman" w:hAnsi="Times New Roman" w:cs="Times New Roman"/>
        </w:rPr>
        <w:t>“</w:t>
      </w:r>
      <w:r w:rsidR="00477815" w:rsidRPr="00414DFB">
        <w:rPr>
          <w:rFonts w:ascii="Times New Roman" w:hAnsi="Times New Roman"/>
          <w:lang w:val="en-US"/>
        </w:rPr>
        <w:t xml:space="preserve">The legal position is that there is no </w:t>
      </w:r>
      <w:r w:rsidR="00477815" w:rsidRPr="00414DFB">
        <w:rPr>
          <w:rFonts w:ascii="Times New Roman" w:hAnsi="Times New Roman"/>
          <w:i/>
          <w:lang w:val="en-US"/>
        </w:rPr>
        <w:t>onus</w:t>
      </w:r>
      <w:r w:rsidR="00477815" w:rsidRPr="00414DFB">
        <w:rPr>
          <w:rFonts w:ascii="Times New Roman" w:hAnsi="Times New Roman"/>
          <w:lang w:val="en-US"/>
        </w:rPr>
        <w:t xml:space="preserve"> on an accused person to establish the defence of </w:t>
      </w:r>
      <w:r>
        <w:rPr>
          <w:rFonts w:ascii="Times New Roman" w:hAnsi="Times New Roman"/>
          <w:lang w:val="en-US"/>
        </w:rPr>
        <w:tab/>
      </w:r>
      <w:r w:rsidR="00477815" w:rsidRPr="00414DFB">
        <w:rPr>
          <w:rFonts w:ascii="Times New Roman" w:hAnsi="Times New Roman"/>
          <w:lang w:val="en-US"/>
        </w:rPr>
        <w:t xml:space="preserve">alibi.   This was made clear many years ago in a number of cases, such as </w:t>
      </w:r>
      <w:r w:rsidR="00477815" w:rsidRPr="008A2074">
        <w:rPr>
          <w:rFonts w:ascii="Times New Roman" w:hAnsi="Times New Roman"/>
          <w:lang w:val="en-US"/>
        </w:rPr>
        <w:t>R</w:t>
      </w:r>
      <w:r w:rsidR="00477815" w:rsidRPr="00414DFB">
        <w:rPr>
          <w:rFonts w:ascii="Times New Roman" w:hAnsi="Times New Roman"/>
          <w:i/>
          <w:lang w:val="en-US"/>
        </w:rPr>
        <w:t xml:space="preserve"> </w:t>
      </w:r>
      <w:r w:rsidR="00477815" w:rsidRPr="00414DFB">
        <w:rPr>
          <w:rFonts w:ascii="Times New Roman" w:hAnsi="Times New Roman"/>
          <w:lang w:val="en-US"/>
        </w:rPr>
        <w:t>v</w:t>
      </w:r>
      <w:r w:rsidR="00477815" w:rsidRPr="00414DFB">
        <w:rPr>
          <w:rFonts w:ascii="Times New Roman" w:hAnsi="Times New Roman"/>
          <w:i/>
          <w:lang w:val="en-US"/>
        </w:rPr>
        <w:t xml:space="preserve"> Hlongwane</w:t>
      </w:r>
      <w:r w:rsidR="00477815" w:rsidRPr="00414DFB">
        <w:rPr>
          <w:rFonts w:ascii="Times New Roman" w:hAnsi="Times New Roman"/>
          <w:lang w:val="en-US"/>
        </w:rPr>
        <w:t xml:space="preserve"> 1959 </w:t>
      </w:r>
      <w:r>
        <w:rPr>
          <w:rFonts w:ascii="Times New Roman" w:hAnsi="Times New Roman"/>
          <w:lang w:val="en-US"/>
        </w:rPr>
        <w:tab/>
      </w:r>
      <w:r w:rsidR="00477815" w:rsidRPr="00414DFB">
        <w:rPr>
          <w:rFonts w:ascii="Times New Roman" w:hAnsi="Times New Roman"/>
          <w:lang w:val="en-US"/>
        </w:rPr>
        <w:t>(3) SA 337 (AD).   In that case, HOLMES AJA had this to say at 340H:-</w:t>
      </w:r>
    </w:p>
    <w:p w:rsidR="00477815" w:rsidRPr="00414DFB" w:rsidRDefault="00477815" w:rsidP="00414DFB">
      <w:pPr>
        <w:spacing w:line="240" w:lineRule="auto"/>
        <w:ind w:left="720"/>
        <w:jc w:val="both"/>
        <w:rPr>
          <w:rFonts w:ascii="Times New Roman" w:hAnsi="Times New Roman"/>
          <w:lang w:val="en-US"/>
        </w:rPr>
      </w:pPr>
      <w:r w:rsidRPr="00414DFB">
        <w:rPr>
          <w:rFonts w:ascii="Times New Roman" w:hAnsi="Times New Roman"/>
          <w:lang w:val="en-US"/>
        </w:rPr>
        <w:t xml:space="preserve">“The legal position with regard to an alibi is that there is no </w:t>
      </w:r>
      <w:r w:rsidRPr="00414DFB">
        <w:rPr>
          <w:rFonts w:ascii="Times New Roman" w:hAnsi="Times New Roman"/>
          <w:i/>
          <w:lang w:val="en-US"/>
        </w:rPr>
        <w:t>onus</w:t>
      </w:r>
      <w:r w:rsidRPr="00414DFB">
        <w:rPr>
          <w:rFonts w:ascii="Times New Roman" w:hAnsi="Times New Roman"/>
          <w:lang w:val="en-US"/>
        </w:rPr>
        <w:t xml:space="preserve"> on an accused to establish it, and if it might reasonably be true he must be acquitted.   </w:t>
      </w:r>
      <w:r w:rsidRPr="00414DFB">
        <w:rPr>
          <w:rFonts w:ascii="Times New Roman" w:hAnsi="Times New Roman"/>
          <w:i/>
          <w:lang w:val="en-US"/>
        </w:rPr>
        <w:t xml:space="preserve">R </w:t>
      </w:r>
      <w:r w:rsidRPr="00414DFB">
        <w:rPr>
          <w:rFonts w:ascii="Times New Roman" w:hAnsi="Times New Roman"/>
          <w:lang w:val="en-US"/>
        </w:rPr>
        <w:t>v</w:t>
      </w:r>
      <w:r w:rsidRPr="00414DFB">
        <w:rPr>
          <w:rFonts w:ascii="Times New Roman" w:hAnsi="Times New Roman"/>
          <w:i/>
          <w:lang w:val="en-US"/>
        </w:rPr>
        <w:t xml:space="preserve"> Biya</w:t>
      </w:r>
      <w:r w:rsidRPr="00414DFB">
        <w:rPr>
          <w:rFonts w:ascii="Times New Roman" w:hAnsi="Times New Roman"/>
          <w:lang w:val="en-US"/>
        </w:rPr>
        <w:t xml:space="preserve"> 1952 (4) SA 514 (AD).   But it is important to point out that in applying this test, the alibi does not have to be considered in isolation.”</w:t>
      </w:r>
    </w:p>
    <w:p w:rsidR="00477815" w:rsidRPr="00414DFB" w:rsidRDefault="00477815" w:rsidP="003B6C4B">
      <w:pPr>
        <w:pStyle w:val="BodyText"/>
        <w:spacing w:line="360" w:lineRule="auto"/>
        <w:rPr>
          <w:rFonts w:ascii="Times New Roman" w:hAnsi="Times New Roman"/>
          <w:sz w:val="22"/>
          <w:szCs w:val="22"/>
        </w:rPr>
      </w:pPr>
      <w:r w:rsidRPr="00414DFB">
        <w:rPr>
          <w:rFonts w:ascii="Times New Roman" w:hAnsi="Times New Roman"/>
          <w:sz w:val="22"/>
          <w:szCs w:val="22"/>
        </w:rPr>
        <w:t>Further on at 341 A-B the learned JUDGE OF APPEAL continued:-</w:t>
      </w:r>
    </w:p>
    <w:p w:rsidR="00EA0649" w:rsidRPr="00414DFB" w:rsidRDefault="00414DFB" w:rsidP="00414DFB">
      <w:pPr>
        <w:spacing w:line="240" w:lineRule="auto"/>
        <w:jc w:val="both"/>
        <w:rPr>
          <w:rFonts w:ascii="Times New Roman" w:hAnsi="Times New Roman"/>
          <w:lang w:val="en-US"/>
        </w:rPr>
      </w:pPr>
      <w:r>
        <w:rPr>
          <w:rFonts w:ascii="Times New Roman" w:hAnsi="Times New Roman"/>
          <w:sz w:val="20"/>
          <w:szCs w:val="20"/>
          <w:lang w:val="en-US"/>
        </w:rPr>
        <w:tab/>
      </w:r>
      <w:r w:rsidR="00477815" w:rsidRPr="00414DFB">
        <w:rPr>
          <w:rFonts w:ascii="Times New Roman" w:hAnsi="Times New Roman"/>
          <w:lang w:val="en-US"/>
        </w:rPr>
        <w:t xml:space="preserve">“The correct approach is to consider the alibi in the light of the totality of the evidence in the </w:t>
      </w:r>
      <w:r>
        <w:rPr>
          <w:rFonts w:ascii="Times New Roman" w:hAnsi="Times New Roman"/>
          <w:lang w:val="en-US"/>
        </w:rPr>
        <w:tab/>
      </w:r>
      <w:r w:rsidR="00477815" w:rsidRPr="00414DFB">
        <w:rPr>
          <w:rFonts w:ascii="Times New Roman" w:hAnsi="Times New Roman"/>
          <w:lang w:val="en-US"/>
        </w:rPr>
        <w:t>case, and the Court’s impressions of the witnesses.</w:t>
      </w:r>
      <w:r w:rsidR="004540B2" w:rsidRPr="00414DFB">
        <w:rPr>
          <w:rFonts w:ascii="Times New Roman" w:hAnsi="Times New Roman"/>
          <w:lang w:val="en-US"/>
        </w:rPr>
        <w:t>”</w:t>
      </w:r>
    </w:p>
    <w:p w:rsidR="00EA0649" w:rsidRPr="00414DFB" w:rsidRDefault="00EA0649" w:rsidP="003B6C4B">
      <w:pPr>
        <w:spacing w:line="360" w:lineRule="auto"/>
        <w:jc w:val="both"/>
        <w:rPr>
          <w:rFonts w:ascii="Times New Roman" w:hAnsi="Times New Roman"/>
          <w:sz w:val="24"/>
          <w:szCs w:val="24"/>
          <w:lang w:val="en-US"/>
        </w:rPr>
      </w:pPr>
      <w:r w:rsidRPr="00414DFB">
        <w:rPr>
          <w:rFonts w:ascii="Times New Roman" w:hAnsi="Times New Roman"/>
          <w:sz w:val="24"/>
          <w:szCs w:val="24"/>
          <w:lang w:val="en-US"/>
        </w:rPr>
        <w:t xml:space="preserve">In the case of </w:t>
      </w:r>
      <w:r w:rsidRPr="008A2074">
        <w:rPr>
          <w:rFonts w:ascii="Times New Roman" w:hAnsi="Times New Roman"/>
          <w:i/>
          <w:sz w:val="24"/>
          <w:szCs w:val="24"/>
          <w:lang w:val="en-US"/>
        </w:rPr>
        <w:t xml:space="preserve">R </w:t>
      </w:r>
      <w:r w:rsidRPr="00414DFB">
        <w:rPr>
          <w:rFonts w:ascii="Times New Roman" w:hAnsi="Times New Roman"/>
          <w:sz w:val="24"/>
          <w:szCs w:val="24"/>
          <w:lang w:val="en-US"/>
        </w:rPr>
        <w:t xml:space="preserve">v </w:t>
      </w:r>
      <w:r w:rsidRPr="008A2074">
        <w:rPr>
          <w:rFonts w:ascii="Times New Roman" w:hAnsi="Times New Roman"/>
          <w:i/>
          <w:sz w:val="24"/>
          <w:szCs w:val="24"/>
          <w:lang w:val="en-US"/>
        </w:rPr>
        <w:t>Biya</w:t>
      </w:r>
      <w:r w:rsidRPr="00414DFB">
        <w:rPr>
          <w:rFonts w:ascii="Times New Roman" w:hAnsi="Times New Roman"/>
          <w:sz w:val="24"/>
          <w:szCs w:val="24"/>
          <w:lang w:val="en-US"/>
        </w:rPr>
        <w:t xml:space="preserve"> 1952 (4) SA 514 and at 521 </w:t>
      </w:r>
      <w:r w:rsidR="00414DFB" w:rsidRPr="00414DFB">
        <w:rPr>
          <w:rFonts w:ascii="Times New Roman" w:hAnsi="Times New Roman"/>
          <w:smallCaps/>
          <w:sz w:val="24"/>
          <w:szCs w:val="24"/>
          <w:lang w:val="en-US"/>
        </w:rPr>
        <w:t>greenberg ja</w:t>
      </w:r>
      <w:r w:rsidR="00414DFB" w:rsidRPr="00414DFB">
        <w:rPr>
          <w:rFonts w:ascii="Times New Roman" w:hAnsi="Times New Roman"/>
          <w:sz w:val="24"/>
          <w:szCs w:val="24"/>
          <w:lang w:val="en-US"/>
        </w:rPr>
        <w:t xml:space="preserve"> </w:t>
      </w:r>
      <w:r w:rsidRPr="00414DFB">
        <w:rPr>
          <w:rFonts w:ascii="Times New Roman" w:hAnsi="Times New Roman"/>
          <w:sz w:val="24"/>
          <w:szCs w:val="24"/>
          <w:lang w:val="en-US"/>
        </w:rPr>
        <w:t>had this to say:</w:t>
      </w:r>
    </w:p>
    <w:p w:rsidR="00712295" w:rsidRPr="00414DFB" w:rsidRDefault="00414DFB" w:rsidP="00414DFB">
      <w:pPr>
        <w:spacing w:line="240" w:lineRule="auto"/>
        <w:jc w:val="both"/>
        <w:rPr>
          <w:rFonts w:ascii="Times New Roman" w:hAnsi="Times New Roman" w:cs="Times New Roman"/>
        </w:rPr>
      </w:pPr>
      <w:r>
        <w:rPr>
          <w:rFonts w:ascii="Times New Roman" w:hAnsi="Times New Roman"/>
          <w:sz w:val="20"/>
          <w:szCs w:val="20"/>
          <w:lang w:val="en-US"/>
        </w:rPr>
        <w:tab/>
      </w:r>
      <w:r w:rsidR="00EA0649" w:rsidRPr="00271F4A">
        <w:rPr>
          <w:rFonts w:ascii="Times New Roman" w:hAnsi="Times New Roman"/>
          <w:sz w:val="20"/>
          <w:szCs w:val="20"/>
          <w:lang w:val="en-US"/>
        </w:rPr>
        <w:t>“</w:t>
      </w:r>
      <w:r w:rsidR="00EA0649" w:rsidRPr="00414DFB">
        <w:rPr>
          <w:rFonts w:ascii="Times New Roman" w:hAnsi="Times New Roman"/>
          <w:lang w:val="en-US"/>
        </w:rPr>
        <w:t xml:space="preserve">If there is evidence of an accused person’s presence at a place and at a time which makes it </w:t>
      </w:r>
      <w:r>
        <w:rPr>
          <w:rFonts w:ascii="Times New Roman" w:hAnsi="Times New Roman"/>
          <w:lang w:val="en-US"/>
        </w:rPr>
        <w:tab/>
      </w:r>
      <w:r w:rsidR="00EA0649" w:rsidRPr="00414DFB">
        <w:rPr>
          <w:rFonts w:ascii="Times New Roman" w:hAnsi="Times New Roman"/>
          <w:lang w:val="en-US"/>
        </w:rPr>
        <w:t xml:space="preserve">impossible for him to have committed the crime charged, then if on all the evidence there is a </w:t>
      </w:r>
      <w:r>
        <w:rPr>
          <w:rFonts w:ascii="Times New Roman" w:hAnsi="Times New Roman"/>
          <w:lang w:val="en-US"/>
        </w:rPr>
        <w:tab/>
      </w:r>
      <w:r w:rsidR="00EA0649" w:rsidRPr="00414DFB">
        <w:rPr>
          <w:rFonts w:ascii="Times New Roman" w:hAnsi="Times New Roman"/>
          <w:lang w:val="en-US"/>
        </w:rPr>
        <w:t xml:space="preserve">reasonable possibility that this alibi evidence is true it means that there is the same possibility </w:t>
      </w:r>
      <w:r>
        <w:rPr>
          <w:rFonts w:ascii="Times New Roman" w:hAnsi="Times New Roman"/>
          <w:lang w:val="en-US"/>
        </w:rPr>
        <w:tab/>
      </w:r>
      <w:r w:rsidR="00EA0649" w:rsidRPr="00414DFB">
        <w:rPr>
          <w:rFonts w:ascii="Times New Roman" w:hAnsi="Times New Roman"/>
          <w:lang w:val="en-US"/>
        </w:rPr>
        <w:t>that he has not committed the crime.”</w:t>
      </w:r>
      <w:r w:rsidR="00477815" w:rsidRPr="00414DFB">
        <w:rPr>
          <w:rFonts w:ascii="Times New Roman" w:hAnsi="Times New Roman"/>
          <w:lang w:val="en-US"/>
        </w:rPr>
        <w:t xml:space="preserve">   </w:t>
      </w:r>
    </w:p>
    <w:p w:rsidR="00853B52" w:rsidRPr="00414DFB" w:rsidRDefault="00D658E9" w:rsidP="003B6C4B">
      <w:pPr>
        <w:spacing w:line="360" w:lineRule="auto"/>
        <w:jc w:val="both"/>
        <w:rPr>
          <w:rFonts w:ascii="Times New Roman" w:hAnsi="Times New Roman" w:cs="Times New Roman"/>
          <w:sz w:val="24"/>
          <w:szCs w:val="24"/>
        </w:rPr>
      </w:pPr>
      <w:r w:rsidRPr="00414DFB">
        <w:rPr>
          <w:rFonts w:ascii="Times New Roman" w:hAnsi="Times New Roman" w:cs="Times New Roman"/>
          <w:sz w:val="24"/>
          <w:szCs w:val="24"/>
        </w:rPr>
        <w:lastRenderedPageBreak/>
        <w:t xml:space="preserve">In discussing the defence of alibi the following emerges from the judgment by </w:t>
      </w:r>
      <w:r w:rsidR="00414DFB" w:rsidRPr="00414DFB">
        <w:rPr>
          <w:rFonts w:ascii="Times New Roman" w:hAnsi="Times New Roman" w:cs="Times New Roman"/>
          <w:smallCaps/>
          <w:sz w:val="24"/>
          <w:szCs w:val="24"/>
        </w:rPr>
        <w:t>gillespie j</w:t>
      </w:r>
      <w:r w:rsidRPr="00414DFB">
        <w:rPr>
          <w:rFonts w:ascii="Times New Roman" w:hAnsi="Times New Roman" w:cs="Times New Roman"/>
          <w:sz w:val="24"/>
          <w:szCs w:val="24"/>
        </w:rPr>
        <w:t xml:space="preserve"> in </w:t>
      </w:r>
      <w:r w:rsidRPr="004433ED">
        <w:rPr>
          <w:rFonts w:ascii="Times New Roman" w:hAnsi="Times New Roman" w:cs="Times New Roman"/>
          <w:i/>
          <w:sz w:val="24"/>
          <w:szCs w:val="24"/>
        </w:rPr>
        <w:t xml:space="preserve">S </w:t>
      </w:r>
      <w:r w:rsidRPr="00414DFB">
        <w:rPr>
          <w:rFonts w:ascii="Times New Roman" w:hAnsi="Times New Roman" w:cs="Times New Roman"/>
          <w:sz w:val="24"/>
          <w:szCs w:val="24"/>
        </w:rPr>
        <w:t xml:space="preserve">v </w:t>
      </w:r>
      <w:r w:rsidRPr="004433ED">
        <w:rPr>
          <w:rFonts w:ascii="Times New Roman" w:hAnsi="Times New Roman" w:cs="Times New Roman"/>
          <w:i/>
          <w:sz w:val="24"/>
          <w:szCs w:val="24"/>
        </w:rPr>
        <w:t>Mutandi</w:t>
      </w:r>
      <w:r w:rsidRPr="00414DFB">
        <w:rPr>
          <w:rFonts w:ascii="Times New Roman" w:hAnsi="Times New Roman" w:cs="Times New Roman"/>
          <w:sz w:val="24"/>
          <w:szCs w:val="24"/>
        </w:rPr>
        <w:t xml:space="preserve"> 1996 (1) ZLR 357 (H) at 370:</w:t>
      </w:r>
    </w:p>
    <w:p w:rsidR="00D658E9" w:rsidRPr="004433ED" w:rsidRDefault="004433ED" w:rsidP="004433ED">
      <w:pPr>
        <w:spacing w:line="240" w:lineRule="auto"/>
        <w:jc w:val="both"/>
        <w:rPr>
          <w:rFonts w:ascii="Times New Roman" w:hAnsi="Times New Roman" w:cs="Times New Roman"/>
        </w:rPr>
      </w:pPr>
      <w:r>
        <w:rPr>
          <w:rFonts w:ascii="Times New Roman" w:hAnsi="Times New Roman" w:cs="Times New Roman"/>
          <w:sz w:val="20"/>
          <w:szCs w:val="20"/>
        </w:rPr>
        <w:tab/>
      </w:r>
      <w:r w:rsidR="00D658E9" w:rsidRPr="00271F4A">
        <w:rPr>
          <w:rFonts w:ascii="Times New Roman" w:hAnsi="Times New Roman" w:cs="Times New Roman"/>
          <w:sz w:val="20"/>
          <w:szCs w:val="20"/>
        </w:rPr>
        <w:t>“</w:t>
      </w:r>
      <w:r w:rsidR="00D658E9" w:rsidRPr="004433ED">
        <w:rPr>
          <w:rFonts w:ascii="Times New Roman" w:hAnsi="Times New Roman" w:cs="Times New Roman"/>
        </w:rPr>
        <w:t>Similarly, in South African Law of Evidence 4 ed by Hoffmann &amp; Zeffertt, th</w:t>
      </w:r>
      <w:r w:rsidR="005A5F10" w:rsidRPr="004433ED">
        <w:rPr>
          <w:rFonts w:ascii="Times New Roman" w:hAnsi="Times New Roman" w:cs="Times New Roman"/>
        </w:rPr>
        <w:t xml:space="preserve">e following </w:t>
      </w:r>
      <w:r>
        <w:rPr>
          <w:rFonts w:ascii="Times New Roman" w:hAnsi="Times New Roman" w:cs="Times New Roman"/>
        </w:rPr>
        <w:tab/>
      </w:r>
      <w:r w:rsidR="005A5F10" w:rsidRPr="004433ED">
        <w:rPr>
          <w:rFonts w:ascii="Times New Roman" w:hAnsi="Times New Roman" w:cs="Times New Roman"/>
        </w:rPr>
        <w:t xml:space="preserve">appears at p 619:  </w:t>
      </w:r>
      <w:r w:rsidR="00D658E9" w:rsidRPr="004433ED">
        <w:rPr>
          <w:rFonts w:ascii="Times New Roman" w:hAnsi="Times New Roman" w:cs="Times New Roman"/>
        </w:rPr>
        <w:t xml:space="preserve">  </w:t>
      </w:r>
    </w:p>
    <w:p w:rsidR="005A5F10" w:rsidRPr="004433ED" w:rsidRDefault="00D658E9" w:rsidP="004433ED">
      <w:pPr>
        <w:spacing w:line="240" w:lineRule="auto"/>
        <w:jc w:val="both"/>
        <w:rPr>
          <w:rFonts w:ascii="Times New Roman" w:hAnsi="Times New Roman" w:cs="Times New Roman"/>
        </w:rPr>
      </w:pPr>
      <w:r w:rsidRPr="00271F4A">
        <w:rPr>
          <w:rFonts w:ascii="Times New Roman" w:hAnsi="Times New Roman" w:cs="Times New Roman"/>
          <w:sz w:val="20"/>
          <w:szCs w:val="20"/>
        </w:rPr>
        <w:tab/>
      </w:r>
      <w:r w:rsidRPr="004433ED">
        <w:rPr>
          <w:rFonts w:ascii="Times New Roman" w:hAnsi="Times New Roman" w:cs="Times New Roman"/>
        </w:rPr>
        <w:t xml:space="preserve">"If there is direct or circumstantial evidence which points to the accused as the criminal, the </w:t>
      </w:r>
      <w:r w:rsidR="004433ED">
        <w:rPr>
          <w:rFonts w:ascii="Times New Roman" w:hAnsi="Times New Roman" w:cs="Times New Roman"/>
        </w:rPr>
        <w:tab/>
      </w:r>
      <w:r w:rsidRPr="004433ED">
        <w:rPr>
          <w:rFonts w:ascii="Times New Roman" w:hAnsi="Times New Roman" w:cs="Times New Roman"/>
        </w:rPr>
        <w:t xml:space="preserve">most satisfactory form of rebuttal is for him to show that he could not have committed the </w:t>
      </w:r>
      <w:r w:rsidR="004433ED">
        <w:rPr>
          <w:rFonts w:ascii="Times New Roman" w:hAnsi="Times New Roman" w:cs="Times New Roman"/>
        </w:rPr>
        <w:tab/>
      </w:r>
      <w:r w:rsidRPr="004433ED">
        <w:rPr>
          <w:rFonts w:ascii="Times New Roman" w:hAnsi="Times New Roman" w:cs="Times New Roman"/>
        </w:rPr>
        <w:t>offence because he was somewhere else at the relevant time. This is called the de</w:t>
      </w:r>
      <w:r w:rsidR="00BE26AA" w:rsidRPr="004433ED">
        <w:rPr>
          <w:rFonts w:ascii="Times New Roman" w:hAnsi="Times New Roman" w:cs="Times New Roman"/>
        </w:rPr>
        <w:t xml:space="preserve">fence of alibi, </w:t>
      </w:r>
      <w:r w:rsidR="004433ED">
        <w:rPr>
          <w:rFonts w:ascii="Times New Roman" w:hAnsi="Times New Roman" w:cs="Times New Roman"/>
        </w:rPr>
        <w:tab/>
      </w:r>
      <w:r w:rsidR="00BE26AA" w:rsidRPr="004433ED">
        <w:rPr>
          <w:rFonts w:ascii="Times New Roman" w:hAnsi="Times New Roman" w:cs="Times New Roman"/>
        </w:rPr>
        <w:t xml:space="preserve">but it is a </w:t>
      </w:r>
      <w:r w:rsidRPr="004433ED">
        <w:rPr>
          <w:rFonts w:ascii="Times New Roman" w:hAnsi="Times New Roman" w:cs="Times New Roman"/>
        </w:rPr>
        <w:t xml:space="preserve">straightforward denial of the prosecution's case on the issue of identity. Courts have </w:t>
      </w:r>
      <w:r w:rsidR="004433ED">
        <w:rPr>
          <w:rFonts w:ascii="Times New Roman" w:hAnsi="Times New Roman" w:cs="Times New Roman"/>
        </w:rPr>
        <w:tab/>
      </w:r>
      <w:r w:rsidRPr="004433ED">
        <w:rPr>
          <w:rFonts w:ascii="Times New Roman" w:hAnsi="Times New Roman" w:cs="Times New Roman"/>
        </w:rPr>
        <w:t xml:space="preserve">occasionally fallen into error by treating it as though it raised two separate issues: (a) did it look </w:t>
      </w:r>
      <w:r w:rsidR="004433ED">
        <w:rPr>
          <w:rFonts w:ascii="Times New Roman" w:hAnsi="Times New Roman" w:cs="Times New Roman"/>
        </w:rPr>
        <w:tab/>
      </w:r>
      <w:r w:rsidRPr="004433ED">
        <w:rPr>
          <w:rFonts w:ascii="Times New Roman" w:hAnsi="Times New Roman" w:cs="Times New Roman"/>
        </w:rPr>
        <w:t xml:space="preserve">as if it was Smith who broke into Jones's shop at midnight, and (b) was Smith really at home in </w:t>
      </w:r>
      <w:r w:rsidR="004433ED">
        <w:rPr>
          <w:rFonts w:ascii="Times New Roman" w:hAnsi="Times New Roman" w:cs="Times New Roman"/>
        </w:rPr>
        <w:tab/>
      </w:r>
      <w:r w:rsidRPr="004433ED">
        <w:rPr>
          <w:rFonts w:ascii="Times New Roman" w:hAnsi="Times New Roman" w:cs="Times New Roman"/>
        </w:rPr>
        <w:t xml:space="preserve">bed? Splitting up the inquiry in this way leads the judge to say that if the prosecution adduces </w:t>
      </w:r>
      <w:r w:rsidR="004433ED">
        <w:rPr>
          <w:rFonts w:ascii="Times New Roman" w:hAnsi="Times New Roman" w:cs="Times New Roman"/>
        </w:rPr>
        <w:tab/>
      </w:r>
      <w:r w:rsidRPr="004433ED">
        <w:rPr>
          <w:rFonts w:ascii="Times New Roman" w:hAnsi="Times New Roman" w:cs="Times New Roman"/>
        </w:rPr>
        <w:t xml:space="preserve">strong evidence on the first issue, the onus should be on the accused to prove his alibi. But the </w:t>
      </w:r>
      <w:r w:rsidR="004433ED">
        <w:rPr>
          <w:rFonts w:ascii="Times New Roman" w:hAnsi="Times New Roman" w:cs="Times New Roman"/>
        </w:rPr>
        <w:tab/>
      </w:r>
      <w:r w:rsidRPr="004433ED">
        <w:rPr>
          <w:rFonts w:ascii="Times New Roman" w:hAnsi="Times New Roman" w:cs="Times New Roman"/>
        </w:rPr>
        <w:t>reasoning is fallacious because the prosecution has to prove beyond reasona</w:t>
      </w:r>
      <w:r w:rsidR="0088151C" w:rsidRPr="004433ED">
        <w:rPr>
          <w:rFonts w:ascii="Times New Roman" w:hAnsi="Times New Roman" w:cs="Times New Roman"/>
        </w:rPr>
        <w:t xml:space="preserve">ble doubt that Smith </w:t>
      </w:r>
      <w:r w:rsidR="004433ED">
        <w:rPr>
          <w:rFonts w:ascii="Times New Roman" w:hAnsi="Times New Roman" w:cs="Times New Roman"/>
        </w:rPr>
        <w:tab/>
      </w:r>
      <w:r w:rsidR="0088151C" w:rsidRPr="004433ED">
        <w:rPr>
          <w:rFonts w:ascii="Times New Roman" w:hAnsi="Times New Roman" w:cs="Times New Roman"/>
        </w:rPr>
        <w:t xml:space="preserve">is the </w:t>
      </w:r>
      <w:r w:rsidRPr="004433ED">
        <w:rPr>
          <w:rFonts w:ascii="Times New Roman" w:hAnsi="Times New Roman" w:cs="Times New Roman"/>
        </w:rPr>
        <w:t xml:space="preserve">burglar, and if the court considers it reasonably possible that he may have been at home </w:t>
      </w:r>
      <w:r w:rsidR="004433ED">
        <w:rPr>
          <w:rFonts w:ascii="Times New Roman" w:hAnsi="Times New Roman" w:cs="Times New Roman"/>
        </w:rPr>
        <w:tab/>
      </w:r>
      <w:r w:rsidRPr="004433ED">
        <w:rPr>
          <w:rFonts w:ascii="Times New Roman" w:hAnsi="Times New Roman" w:cs="Times New Roman"/>
        </w:rPr>
        <w:t>in bed, it must acquit."</w:t>
      </w:r>
    </w:p>
    <w:p w:rsidR="00C47396" w:rsidRDefault="005A5F10"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Ordinarily the defence of </w:t>
      </w:r>
      <w:r w:rsidRPr="0016601E">
        <w:rPr>
          <w:rFonts w:ascii="Times New Roman" w:hAnsi="Times New Roman" w:cs="Times New Roman"/>
          <w:i/>
          <w:sz w:val="24"/>
          <w:szCs w:val="24"/>
        </w:rPr>
        <w:t xml:space="preserve">alibi </w:t>
      </w:r>
      <w:r>
        <w:rPr>
          <w:rFonts w:ascii="Times New Roman" w:hAnsi="Times New Roman" w:cs="Times New Roman"/>
          <w:sz w:val="24"/>
          <w:szCs w:val="24"/>
        </w:rPr>
        <w:t xml:space="preserve">ought to be raised at the time an accused person’s warned and cautioned statement is recorded </w:t>
      </w:r>
      <w:r w:rsidR="00CA13A8">
        <w:rPr>
          <w:rFonts w:ascii="Times New Roman" w:hAnsi="Times New Roman" w:cs="Times New Roman"/>
          <w:sz w:val="24"/>
          <w:szCs w:val="24"/>
        </w:rPr>
        <w:t xml:space="preserve">from </w:t>
      </w:r>
      <w:r>
        <w:rPr>
          <w:rFonts w:ascii="Times New Roman" w:hAnsi="Times New Roman" w:cs="Times New Roman"/>
          <w:sz w:val="24"/>
          <w:szCs w:val="24"/>
        </w:rPr>
        <w:t xml:space="preserve">him by Police. Thereafter Police then investigate the </w:t>
      </w:r>
      <w:r w:rsidRPr="0016601E">
        <w:rPr>
          <w:rFonts w:ascii="Times New Roman" w:hAnsi="Times New Roman" w:cs="Times New Roman"/>
          <w:i/>
          <w:sz w:val="24"/>
          <w:szCs w:val="24"/>
        </w:rPr>
        <w:t>alibi</w:t>
      </w:r>
      <w:r>
        <w:rPr>
          <w:rFonts w:ascii="Times New Roman" w:hAnsi="Times New Roman" w:cs="Times New Roman"/>
          <w:sz w:val="24"/>
          <w:szCs w:val="24"/>
        </w:rPr>
        <w:t>. The recording of warned and cautioned statement</w:t>
      </w:r>
      <w:r w:rsidR="0016601E">
        <w:rPr>
          <w:rFonts w:ascii="Times New Roman" w:hAnsi="Times New Roman" w:cs="Times New Roman"/>
          <w:sz w:val="24"/>
          <w:szCs w:val="24"/>
        </w:rPr>
        <w:t xml:space="preserve">s is routine procedure. The </w:t>
      </w:r>
      <w:r>
        <w:rPr>
          <w:rFonts w:ascii="Times New Roman" w:hAnsi="Times New Roman" w:cs="Times New Roman"/>
          <w:sz w:val="24"/>
          <w:szCs w:val="24"/>
        </w:rPr>
        <w:t>statements recorded from the appellants were</w:t>
      </w:r>
      <w:r w:rsidR="0016601E">
        <w:rPr>
          <w:rFonts w:ascii="Times New Roman" w:hAnsi="Times New Roman" w:cs="Times New Roman"/>
          <w:sz w:val="24"/>
          <w:szCs w:val="24"/>
        </w:rPr>
        <w:t xml:space="preserve"> not</w:t>
      </w:r>
      <w:r>
        <w:rPr>
          <w:rFonts w:ascii="Times New Roman" w:hAnsi="Times New Roman" w:cs="Times New Roman"/>
          <w:sz w:val="24"/>
          <w:szCs w:val="24"/>
        </w:rPr>
        <w:t xml:space="preserve"> produced during the trial. It would have been</w:t>
      </w:r>
      <w:r w:rsidR="0016601E">
        <w:rPr>
          <w:rFonts w:ascii="Times New Roman" w:hAnsi="Times New Roman" w:cs="Times New Roman"/>
          <w:sz w:val="24"/>
          <w:szCs w:val="24"/>
        </w:rPr>
        <w:t xml:space="preserve"> interesting to know if the defenc</w:t>
      </w:r>
      <w:r>
        <w:rPr>
          <w:rFonts w:ascii="Times New Roman" w:hAnsi="Times New Roman" w:cs="Times New Roman"/>
          <w:sz w:val="24"/>
          <w:szCs w:val="24"/>
        </w:rPr>
        <w:t xml:space="preserve">e of </w:t>
      </w:r>
      <w:r w:rsidRPr="0016601E">
        <w:rPr>
          <w:rFonts w:ascii="Times New Roman" w:hAnsi="Times New Roman" w:cs="Times New Roman"/>
          <w:i/>
          <w:sz w:val="24"/>
          <w:szCs w:val="24"/>
        </w:rPr>
        <w:t>alibi</w:t>
      </w:r>
      <w:r w:rsidR="0016601E">
        <w:rPr>
          <w:rFonts w:ascii="Times New Roman" w:hAnsi="Times New Roman" w:cs="Times New Roman"/>
          <w:sz w:val="24"/>
          <w:szCs w:val="24"/>
        </w:rPr>
        <w:t xml:space="preserve"> was raised in the</w:t>
      </w:r>
      <w:r>
        <w:rPr>
          <w:rFonts w:ascii="Times New Roman" w:hAnsi="Times New Roman" w:cs="Times New Roman"/>
          <w:sz w:val="24"/>
          <w:szCs w:val="24"/>
        </w:rPr>
        <w:t xml:space="preserve"> statements</w:t>
      </w:r>
      <w:r w:rsidR="00B62E6D">
        <w:rPr>
          <w:rFonts w:ascii="Times New Roman" w:hAnsi="Times New Roman" w:cs="Times New Roman"/>
          <w:sz w:val="24"/>
          <w:szCs w:val="24"/>
        </w:rPr>
        <w:t xml:space="preserve">. I make this observation </w:t>
      </w:r>
      <w:r w:rsidR="0016601E">
        <w:rPr>
          <w:rFonts w:ascii="Times New Roman" w:hAnsi="Times New Roman" w:cs="Times New Roman"/>
          <w:sz w:val="24"/>
          <w:szCs w:val="24"/>
        </w:rPr>
        <w:t xml:space="preserve">because the arresting officer was not </w:t>
      </w:r>
      <w:r w:rsidR="00B62E6D">
        <w:rPr>
          <w:rFonts w:ascii="Times New Roman" w:hAnsi="Times New Roman" w:cs="Times New Roman"/>
          <w:sz w:val="24"/>
          <w:szCs w:val="24"/>
        </w:rPr>
        <w:t xml:space="preserve">the investigating officer. </w:t>
      </w:r>
    </w:p>
    <w:p w:rsidR="00D658E9" w:rsidRDefault="00AA66F1"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Notwithstanding the appellants’ defence as regards where they claim the arrest took place, the evidence of the arresting officers as corroborated by </w:t>
      </w:r>
      <w:r w:rsidR="001B0F31">
        <w:rPr>
          <w:rFonts w:ascii="Times New Roman" w:hAnsi="Times New Roman" w:cs="Times New Roman"/>
          <w:sz w:val="24"/>
          <w:szCs w:val="24"/>
        </w:rPr>
        <w:t>Genius Ruzha is convincing enough. There would be no motive for them to lie that they were in Epworth investigating a c</w:t>
      </w:r>
      <w:r w:rsidR="007F51ED">
        <w:rPr>
          <w:rFonts w:ascii="Times New Roman" w:hAnsi="Times New Roman" w:cs="Times New Roman"/>
          <w:sz w:val="24"/>
          <w:szCs w:val="24"/>
        </w:rPr>
        <w:t>a</w:t>
      </w:r>
      <w:r w:rsidR="009D2EF6">
        <w:rPr>
          <w:rFonts w:ascii="Times New Roman" w:hAnsi="Times New Roman" w:cs="Times New Roman"/>
          <w:sz w:val="24"/>
          <w:szCs w:val="24"/>
        </w:rPr>
        <w:t>se against</w:t>
      </w:r>
      <w:r w:rsidR="001B0F31">
        <w:rPr>
          <w:rFonts w:ascii="Times New Roman" w:hAnsi="Times New Roman" w:cs="Times New Roman"/>
          <w:sz w:val="24"/>
          <w:szCs w:val="24"/>
        </w:rPr>
        <w:t xml:space="preserve"> Genius Ruzha when they received a tip-off regarding the appellants.</w:t>
      </w:r>
      <w:r w:rsidR="007F51ED">
        <w:rPr>
          <w:rFonts w:ascii="Times New Roman" w:hAnsi="Times New Roman" w:cs="Times New Roman"/>
          <w:sz w:val="24"/>
          <w:szCs w:val="24"/>
        </w:rPr>
        <w:t xml:space="preserve"> Why would they pick on the appellants as suspects to frame for the crime whilst leaving the actual culprits?</w:t>
      </w:r>
      <w:r w:rsidR="005A5F10">
        <w:rPr>
          <w:rFonts w:ascii="Times New Roman" w:hAnsi="Times New Roman" w:cs="Times New Roman"/>
          <w:sz w:val="24"/>
          <w:szCs w:val="24"/>
        </w:rPr>
        <w:t xml:space="preserve"> </w:t>
      </w:r>
    </w:p>
    <w:p w:rsidR="00C47396" w:rsidRDefault="00C47396" w:rsidP="003B6C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w:t>
      </w:r>
      <w:r w:rsidR="0073127C">
        <w:rPr>
          <w:rFonts w:ascii="Times New Roman" w:hAnsi="Times New Roman" w:cs="Times New Roman"/>
          <w:sz w:val="24"/>
          <w:szCs w:val="24"/>
        </w:rPr>
        <w:t xml:space="preserve"> the</w:t>
      </w:r>
      <w:r>
        <w:rPr>
          <w:rFonts w:ascii="Times New Roman" w:hAnsi="Times New Roman" w:cs="Times New Roman"/>
          <w:sz w:val="24"/>
          <w:szCs w:val="24"/>
        </w:rPr>
        <w:t xml:space="preserve"> trial the defence insisted that the arresting officers ought to</w:t>
      </w:r>
      <w:r w:rsidR="00AF78E4">
        <w:rPr>
          <w:rFonts w:ascii="Times New Roman" w:hAnsi="Times New Roman" w:cs="Times New Roman"/>
          <w:sz w:val="24"/>
          <w:szCs w:val="24"/>
        </w:rPr>
        <w:t xml:space="preserve"> have pr</w:t>
      </w:r>
      <w:r w:rsidR="00CA13A8">
        <w:rPr>
          <w:rFonts w:ascii="Times New Roman" w:hAnsi="Times New Roman" w:cs="Times New Roman"/>
          <w:sz w:val="24"/>
          <w:szCs w:val="24"/>
        </w:rPr>
        <w:t>oduced evidence of the Police officer</w:t>
      </w:r>
      <w:r w:rsidR="00AF78E4">
        <w:rPr>
          <w:rFonts w:ascii="Times New Roman" w:hAnsi="Times New Roman" w:cs="Times New Roman"/>
          <w:sz w:val="24"/>
          <w:szCs w:val="24"/>
        </w:rPr>
        <w:t>s’</w:t>
      </w:r>
      <w:r>
        <w:rPr>
          <w:rFonts w:ascii="Times New Roman" w:hAnsi="Times New Roman" w:cs="Times New Roman"/>
          <w:sz w:val="24"/>
          <w:szCs w:val="24"/>
        </w:rPr>
        <w:t xml:space="preserve"> location as established by mobile telecommucation service companies</w:t>
      </w:r>
      <w:r w:rsidR="007B0BF3">
        <w:rPr>
          <w:rFonts w:ascii="Times New Roman" w:hAnsi="Times New Roman" w:cs="Times New Roman"/>
          <w:sz w:val="24"/>
          <w:szCs w:val="24"/>
        </w:rPr>
        <w:t xml:space="preserve">. </w:t>
      </w:r>
      <w:r w:rsidR="00B7795D">
        <w:rPr>
          <w:rFonts w:ascii="Times New Roman" w:hAnsi="Times New Roman" w:cs="Times New Roman"/>
          <w:sz w:val="24"/>
          <w:szCs w:val="24"/>
        </w:rPr>
        <w:t xml:space="preserve">Such information would have </w:t>
      </w:r>
      <w:r w:rsidR="00984B3A">
        <w:rPr>
          <w:rFonts w:ascii="Times New Roman" w:hAnsi="Times New Roman" w:cs="Times New Roman"/>
          <w:sz w:val="24"/>
          <w:szCs w:val="24"/>
        </w:rPr>
        <w:t>confirm</w:t>
      </w:r>
      <w:r w:rsidR="00B7795D">
        <w:rPr>
          <w:rFonts w:ascii="Times New Roman" w:hAnsi="Times New Roman" w:cs="Times New Roman"/>
          <w:sz w:val="24"/>
          <w:szCs w:val="24"/>
        </w:rPr>
        <w:t>ed</w:t>
      </w:r>
      <w:r w:rsidR="00984B3A">
        <w:rPr>
          <w:rFonts w:ascii="Times New Roman" w:hAnsi="Times New Roman" w:cs="Times New Roman"/>
          <w:sz w:val="24"/>
          <w:szCs w:val="24"/>
        </w:rPr>
        <w:t xml:space="preserve"> their presence in Epworth when they received the tip-off. </w:t>
      </w:r>
      <w:r w:rsidR="007B0BF3">
        <w:rPr>
          <w:rFonts w:ascii="Times New Roman" w:hAnsi="Times New Roman" w:cs="Times New Roman"/>
          <w:sz w:val="24"/>
          <w:szCs w:val="24"/>
        </w:rPr>
        <w:t>I do not see the relevance of such information</w:t>
      </w:r>
      <w:r w:rsidR="00984B3A">
        <w:rPr>
          <w:rFonts w:ascii="Times New Roman" w:hAnsi="Times New Roman" w:cs="Times New Roman"/>
          <w:sz w:val="24"/>
          <w:szCs w:val="24"/>
        </w:rPr>
        <w:t>. The defence also insisted that the arresting officers should have produced photographs showing the scene wher</w:t>
      </w:r>
      <w:r w:rsidR="00364D98">
        <w:rPr>
          <w:rFonts w:ascii="Times New Roman" w:hAnsi="Times New Roman" w:cs="Times New Roman"/>
          <w:sz w:val="24"/>
          <w:szCs w:val="24"/>
        </w:rPr>
        <w:t>e the arrests took place in Dama</w:t>
      </w:r>
      <w:r w:rsidR="0073127C">
        <w:rPr>
          <w:rFonts w:ascii="Times New Roman" w:hAnsi="Times New Roman" w:cs="Times New Roman"/>
          <w:sz w:val="24"/>
          <w:szCs w:val="24"/>
        </w:rPr>
        <w:t>falls. They also raised the issue</w:t>
      </w:r>
      <w:r w:rsidR="00984B3A">
        <w:rPr>
          <w:rFonts w:ascii="Times New Roman" w:hAnsi="Times New Roman" w:cs="Times New Roman"/>
          <w:sz w:val="24"/>
          <w:szCs w:val="24"/>
        </w:rPr>
        <w:t xml:space="preserve"> that there should have been fingerprints uplifted from the steering wheel to prove that it was the first appellant who was driving the motor vehicle at the time of arrest. Then there was the demand that there ought to have been corroboration from independent witnesses as regards how the arrests took place in Damafalls.</w:t>
      </w:r>
      <w:r w:rsidR="00383ADE">
        <w:rPr>
          <w:rFonts w:ascii="Times New Roman" w:hAnsi="Times New Roman" w:cs="Times New Roman"/>
          <w:sz w:val="24"/>
          <w:szCs w:val="24"/>
        </w:rPr>
        <w:t xml:space="preserve"> With respect, I do not think that investigations are conducted in anticipation of every conceivable defence that might be raised by an accused person</w:t>
      </w:r>
      <w:r w:rsidR="0073127C">
        <w:rPr>
          <w:rFonts w:ascii="Times New Roman" w:hAnsi="Times New Roman" w:cs="Times New Roman"/>
          <w:sz w:val="24"/>
          <w:szCs w:val="24"/>
        </w:rPr>
        <w:t xml:space="preserve"> at trial</w:t>
      </w:r>
      <w:r w:rsidR="00383ADE">
        <w:rPr>
          <w:rFonts w:ascii="Times New Roman" w:hAnsi="Times New Roman" w:cs="Times New Roman"/>
          <w:sz w:val="24"/>
          <w:szCs w:val="24"/>
        </w:rPr>
        <w:t>.</w:t>
      </w:r>
    </w:p>
    <w:p w:rsidR="004C35D7" w:rsidRDefault="004C35D7"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second ground of appeal has no basis. A reading of the judgment of the court</w:t>
      </w:r>
      <w:r w:rsidRPr="000C3418">
        <w:rPr>
          <w:rFonts w:ascii="Times New Roman" w:hAnsi="Times New Roman" w:cs="Times New Roman"/>
          <w:i/>
          <w:sz w:val="24"/>
          <w:szCs w:val="24"/>
        </w:rPr>
        <w:t xml:space="preserve"> a quo</w:t>
      </w:r>
      <w:r>
        <w:rPr>
          <w:rFonts w:ascii="Times New Roman" w:hAnsi="Times New Roman" w:cs="Times New Roman"/>
          <w:sz w:val="24"/>
          <w:szCs w:val="24"/>
        </w:rPr>
        <w:t xml:space="preserve"> does not reveal where a finding was made to the effect that the appellants failed to prove their defence.</w:t>
      </w:r>
      <w:r w:rsidR="00F9419B">
        <w:rPr>
          <w:rFonts w:ascii="Times New Roman" w:hAnsi="Times New Roman" w:cs="Times New Roman"/>
          <w:sz w:val="24"/>
          <w:szCs w:val="24"/>
        </w:rPr>
        <w:t xml:space="preserve"> The ground of appeal is erroneous as it attacks a finding that was never made by the trial court.</w:t>
      </w:r>
    </w:p>
    <w:p w:rsidR="00CE4C1A" w:rsidRDefault="009D34F6"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third ground of appeal attacks the trial court’s acceptance of evidence of Police witnesses despite contradictions regarding the route that was taken to the Police station.</w:t>
      </w:r>
      <w:r w:rsidR="00546D01">
        <w:rPr>
          <w:rFonts w:ascii="Times New Roman" w:hAnsi="Times New Roman" w:cs="Times New Roman"/>
          <w:sz w:val="24"/>
          <w:szCs w:val="24"/>
        </w:rPr>
        <w:t xml:space="preserve"> According to detective</w:t>
      </w:r>
      <w:r w:rsidR="00C433B8">
        <w:rPr>
          <w:rFonts w:ascii="Times New Roman" w:hAnsi="Times New Roman" w:cs="Times New Roman"/>
          <w:sz w:val="24"/>
          <w:szCs w:val="24"/>
        </w:rPr>
        <w:t xml:space="preserve"> sergeant Nhokwara they took the following route: Mutare Road, Rhodesville, Robert Mugabe Road, Charter Road, Fly-Over, past Mbare, Rothmans and then Southerton. Detective Constable Musuka gave the following route: Mutare Road, Eastlea, past Vehicle Inspection Depot, Fourth Street (Now Simon Muzenda) Kenneth Kaunda, Charter Road, Simon Mazorodze. Any person who is familiar with Harare will agree that there is hardly a difference in the routes. Essentially they followed Mutare Road, Robert Mugabe Road, Charter Road and Simon Mazorodze Road. The omission of Kenneth Kaunda Avenue in detective sergeant Nhokwar</w:t>
      </w:r>
      <w:r w:rsidR="000C3418">
        <w:rPr>
          <w:rFonts w:ascii="Times New Roman" w:hAnsi="Times New Roman" w:cs="Times New Roman"/>
          <w:sz w:val="24"/>
          <w:szCs w:val="24"/>
        </w:rPr>
        <w:t>a’s narration is not material and cannot</w:t>
      </w:r>
      <w:r w:rsidR="00C433B8">
        <w:rPr>
          <w:rFonts w:ascii="Times New Roman" w:hAnsi="Times New Roman" w:cs="Times New Roman"/>
          <w:sz w:val="24"/>
          <w:szCs w:val="24"/>
        </w:rPr>
        <w:t xml:space="preserve"> discredit him.</w:t>
      </w:r>
    </w:p>
    <w:p w:rsidR="00CE4C1A" w:rsidRDefault="00CE4C1A" w:rsidP="004433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Informer</w:t>
      </w:r>
    </w:p>
    <w:p w:rsidR="00F8345E" w:rsidRDefault="00F8345E"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 233 of the Criminal Procedure </w:t>
      </w:r>
      <w:r w:rsidR="003B6C4B">
        <w:rPr>
          <w:rFonts w:ascii="Times New Roman" w:hAnsi="Times New Roman" w:cs="Times New Roman"/>
          <w:sz w:val="24"/>
          <w:szCs w:val="24"/>
        </w:rPr>
        <w:t xml:space="preserve">and Evidence Act </w:t>
      </w:r>
      <w:r>
        <w:rPr>
          <w:rFonts w:ascii="Times New Roman" w:hAnsi="Times New Roman" w:cs="Times New Roman"/>
          <w:sz w:val="24"/>
          <w:szCs w:val="24"/>
        </w:rPr>
        <w:t>provides that:</w:t>
      </w:r>
    </w:p>
    <w:p w:rsidR="00923F8D" w:rsidRDefault="004433ED" w:rsidP="004433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ab/>
      </w:r>
      <w:r w:rsidR="00F8345E" w:rsidRPr="004433ED">
        <w:rPr>
          <w:rFonts w:ascii="Times New Roman" w:hAnsi="Times New Roman" w:cs="Times New Roman"/>
        </w:rPr>
        <w:t>“</w:t>
      </w:r>
      <w:r w:rsidR="00923F8D" w:rsidRPr="004433ED">
        <w:rPr>
          <w:rFonts w:ascii="Times New Roman" w:hAnsi="Times New Roman" w:cs="Times New Roman"/>
        </w:rPr>
        <w:t xml:space="preserve">(1) When any person appearing either in obedience to the subpoena or by virtue of a warrant, </w:t>
      </w:r>
      <w:r>
        <w:rPr>
          <w:rFonts w:ascii="Times New Roman" w:hAnsi="Times New Roman" w:cs="Times New Roman"/>
        </w:rPr>
        <w:tab/>
      </w:r>
      <w:r w:rsidR="00923F8D" w:rsidRPr="004433ED">
        <w:rPr>
          <w:rFonts w:ascii="Times New Roman" w:hAnsi="Times New Roman" w:cs="Times New Roman"/>
        </w:rPr>
        <w:t xml:space="preserve">or being present and being verbally required by the court to give evidence, refuses to be sworn </w:t>
      </w:r>
      <w:r>
        <w:rPr>
          <w:rFonts w:ascii="Times New Roman" w:hAnsi="Times New Roman" w:cs="Times New Roman"/>
        </w:rPr>
        <w:tab/>
      </w:r>
      <w:r w:rsidR="00923F8D" w:rsidRPr="004433ED">
        <w:rPr>
          <w:rFonts w:ascii="Times New Roman" w:hAnsi="Times New Roman" w:cs="Times New Roman"/>
        </w:rPr>
        <w:t xml:space="preserve">or, having been sworn, refuses to answer such questions as are put to him or refuses or fails to </w:t>
      </w:r>
      <w:r>
        <w:rPr>
          <w:rFonts w:ascii="Times New Roman" w:hAnsi="Times New Roman" w:cs="Times New Roman"/>
        </w:rPr>
        <w:tab/>
      </w:r>
      <w:r w:rsidR="00923F8D" w:rsidRPr="004433ED">
        <w:rPr>
          <w:rFonts w:ascii="Times New Roman" w:hAnsi="Times New Roman" w:cs="Times New Roman"/>
        </w:rPr>
        <w:t xml:space="preserve">produce any document or thing which he is required to produce, without in any such case </w:t>
      </w:r>
      <w:r>
        <w:rPr>
          <w:rFonts w:ascii="Times New Roman" w:hAnsi="Times New Roman" w:cs="Times New Roman"/>
        </w:rPr>
        <w:tab/>
      </w:r>
      <w:r w:rsidR="00923F8D" w:rsidRPr="004433ED">
        <w:rPr>
          <w:rFonts w:ascii="Times New Roman" w:hAnsi="Times New Roman" w:cs="Times New Roman"/>
        </w:rPr>
        <w:t xml:space="preserve">offering any just excuse for such refusal or failure, the court may adjourn the proceedings for </w:t>
      </w:r>
      <w:r>
        <w:rPr>
          <w:rFonts w:ascii="Times New Roman" w:hAnsi="Times New Roman" w:cs="Times New Roman"/>
        </w:rPr>
        <w:tab/>
      </w:r>
      <w:r w:rsidR="00923F8D" w:rsidRPr="004433ED">
        <w:rPr>
          <w:rFonts w:ascii="Times New Roman" w:hAnsi="Times New Roman" w:cs="Times New Roman"/>
        </w:rPr>
        <w:t xml:space="preserve">any period not exceeding eight days, and may in the meantime, by warrant, commit the person </w:t>
      </w:r>
      <w:r>
        <w:rPr>
          <w:rFonts w:ascii="Times New Roman" w:hAnsi="Times New Roman" w:cs="Times New Roman"/>
        </w:rPr>
        <w:tab/>
      </w:r>
      <w:r w:rsidR="00923F8D" w:rsidRPr="004433ED">
        <w:rPr>
          <w:rFonts w:ascii="Times New Roman" w:hAnsi="Times New Roman" w:cs="Times New Roman"/>
        </w:rPr>
        <w:t>so refusing or failing to a prison, unless he sooner consents to do what is required of him.”</w:t>
      </w:r>
      <w:r w:rsidR="00546D01" w:rsidRPr="004433ED">
        <w:rPr>
          <w:rFonts w:ascii="Times New Roman" w:hAnsi="Times New Roman" w:cs="Times New Roman"/>
        </w:rPr>
        <w:t xml:space="preserve"> </w:t>
      </w:r>
    </w:p>
    <w:p w:rsidR="004433ED" w:rsidRPr="004433ED" w:rsidRDefault="004433ED" w:rsidP="004433ED">
      <w:pPr>
        <w:autoSpaceDE w:val="0"/>
        <w:autoSpaceDN w:val="0"/>
        <w:adjustRightInd w:val="0"/>
        <w:spacing w:after="0" w:line="240" w:lineRule="auto"/>
        <w:jc w:val="both"/>
        <w:rPr>
          <w:rFonts w:ascii="Times New Roman" w:hAnsi="Times New Roman" w:cs="Times New Roman"/>
        </w:rPr>
      </w:pPr>
    </w:p>
    <w:p w:rsidR="00F9419B" w:rsidRDefault="00923F8D"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trial court invoked the above provision in absolving detective sergeant Nhokwara from disclosing </w:t>
      </w:r>
      <w:r w:rsidR="0026470D">
        <w:rPr>
          <w:rFonts w:ascii="Times New Roman" w:hAnsi="Times New Roman" w:cs="Times New Roman"/>
          <w:sz w:val="24"/>
          <w:szCs w:val="24"/>
        </w:rPr>
        <w:t xml:space="preserve">the identity of </w:t>
      </w:r>
      <w:r>
        <w:rPr>
          <w:rFonts w:ascii="Times New Roman" w:hAnsi="Times New Roman" w:cs="Times New Roman"/>
          <w:sz w:val="24"/>
          <w:szCs w:val="24"/>
        </w:rPr>
        <w:t>their informer. In my view that was a just decision. Police officers are not magicians such that they can conjure information at will. Effective crime detection is bolstered by a network of informers who</w:t>
      </w:r>
      <w:r w:rsidR="00DC0334">
        <w:rPr>
          <w:rFonts w:ascii="Times New Roman" w:hAnsi="Times New Roman" w:cs="Times New Roman"/>
          <w:sz w:val="24"/>
          <w:szCs w:val="24"/>
        </w:rPr>
        <w:t>,</w:t>
      </w:r>
      <w:r>
        <w:rPr>
          <w:rFonts w:ascii="Times New Roman" w:hAnsi="Times New Roman" w:cs="Times New Roman"/>
          <w:sz w:val="24"/>
          <w:szCs w:val="24"/>
        </w:rPr>
        <w:t xml:space="preserve"> like in the present case must remain anonymous. Sometimes informers are known to the accused such that the disclosure of their identity may result in a backlash. Where the identity of an informer is not disclosed</w:t>
      </w:r>
      <w:r w:rsidR="00E5306B">
        <w:rPr>
          <w:rFonts w:ascii="Times New Roman" w:hAnsi="Times New Roman" w:cs="Times New Roman"/>
          <w:sz w:val="24"/>
          <w:szCs w:val="24"/>
        </w:rPr>
        <w:t xml:space="preserve"> and he is not called to testify,</w:t>
      </w:r>
      <w:r>
        <w:rPr>
          <w:rFonts w:ascii="Times New Roman" w:hAnsi="Times New Roman" w:cs="Times New Roman"/>
          <w:sz w:val="24"/>
          <w:szCs w:val="24"/>
        </w:rPr>
        <w:t xml:space="preserve"> obviously his evidence is hearsay. In such a situation it suffices for a Police witness to</w:t>
      </w:r>
      <w:r w:rsidR="00E5306B">
        <w:rPr>
          <w:rFonts w:ascii="Times New Roman" w:hAnsi="Times New Roman" w:cs="Times New Roman"/>
          <w:sz w:val="24"/>
          <w:szCs w:val="24"/>
        </w:rPr>
        <w:t xml:space="preserve"> simply</w:t>
      </w:r>
      <w:r>
        <w:rPr>
          <w:rFonts w:ascii="Times New Roman" w:hAnsi="Times New Roman" w:cs="Times New Roman"/>
          <w:sz w:val="24"/>
          <w:szCs w:val="24"/>
        </w:rPr>
        <w:t xml:space="preserve"> state that he received a tip-off from a source he is not at liberty to disclose.</w:t>
      </w:r>
    </w:p>
    <w:p w:rsidR="00403775" w:rsidRDefault="00B6086C"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w:t>
      </w:r>
      <w:r w:rsidR="00BC3A13">
        <w:rPr>
          <w:rFonts w:ascii="Times New Roman" w:hAnsi="Times New Roman" w:cs="Times New Roman"/>
          <w:sz w:val="24"/>
          <w:szCs w:val="24"/>
        </w:rPr>
        <w:t>mindful</w:t>
      </w:r>
      <w:r>
        <w:rPr>
          <w:rFonts w:ascii="Times New Roman" w:hAnsi="Times New Roman" w:cs="Times New Roman"/>
          <w:sz w:val="24"/>
          <w:szCs w:val="24"/>
        </w:rPr>
        <w:t xml:space="preserve"> of </w:t>
      </w:r>
      <w:r w:rsidR="004433ED" w:rsidRPr="004433ED">
        <w:rPr>
          <w:rFonts w:ascii="Times New Roman" w:hAnsi="Times New Roman" w:cs="Times New Roman"/>
          <w:smallCaps/>
          <w:sz w:val="24"/>
          <w:szCs w:val="24"/>
        </w:rPr>
        <w:t>hungwe j</w:t>
      </w:r>
      <w:r w:rsidR="00BC3A13">
        <w:rPr>
          <w:rFonts w:ascii="Times New Roman" w:hAnsi="Times New Roman" w:cs="Times New Roman"/>
          <w:sz w:val="24"/>
          <w:szCs w:val="24"/>
        </w:rPr>
        <w:t xml:space="preserve">’s observations regarding evidence of informers. In the case of Daniel </w:t>
      </w:r>
      <w:r w:rsidR="00BC3A13" w:rsidRPr="00C75086">
        <w:rPr>
          <w:rFonts w:ascii="Times New Roman" w:hAnsi="Times New Roman" w:cs="Times New Roman"/>
          <w:i/>
          <w:sz w:val="24"/>
          <w:szCs w:val="24"/>
        </w:rPr>
        <w:t xml:space="preserve">Mpa </w:t>
      </w:r>
      <w:r w:rsidR="00BC3A13" w:rsidRPr="004433ED">
        <w:rPr>
          <w:rFonts w:ascii="Times New Roman" w:hAnsi="Times New Roman" w:cs="Times New Roman"/>
          <w:sz w:val="24"/>
          <w:szCs w:val="24"/>
        </w:rPr>
        <w:t>v</w:t>
      </w:r>
      <w:r w:rsidR="00BC3A13" w:rsidRPr="00C75086">
        <w:rPr>
          <w:rFonts w:ascii="Times New Roman" w:hAnsi="Times New Roman" w:cs="Times New Roman"/>
          <w:i/>
          <w:sz w:val="24"/>
          <w:szCs w:val="24"/>
        </w:rPr>
        <w:t xml:space="preserve"> S</w:t>
      </w:r>
      <w:r w:rsidR="00BC3A13">
        <w:rPr>
          <w:rFonts w:ascii="Times New Roman" w:hAnsi="Times New Roman" w:cs="Times New Roman"/>
          <w:sz w:val="24"/>
          <w:szCs w:val="24"/>
        </w:rPr>
        <w:t xml:space="preserve"> HH-469-14 the learned judge had this to say at p. </w:t>
      </w:r>
      <w:r w:rsidR="00403775">
        <w:rPr>
          <w:rFonts w:ascii="Times New Roman" w:hAnsi="Times New Roman" w:cs="Times New Roman"/>
          <w:sz w:val="24"/>
          <w:szCs w:val="24"/>
        </w:rPr>
        <w:t>5:</w:t>
      </w:r>
    </w:p>
    <w:p w:rsidR="00162C5B" w:rsidRDefault="004433ED" w:rsidP="004433ED">
      <w:pPr>
        <w:spacing w:after="0" w:line="240" w:lineRule="auto"/>
        <w:jc w:val="both"/>
        <w:rPr>
          <w:rFonts w:ascii="Times New Roman" w:hAnsi="Times New Roman" w:cs="Times New Roman"/>
          <w:color w:val="000000" w:themeColor="text1"/>
        </w:rPr>
      </w:pPr>
      <w:r>
        <w:rPr>
          <w:rFonts w:ascii="Times New Roman" w:hAnsi="Times New Roman" w:cs="Times New Roman"/>
          <w:sz w:val="24"/>
          <w:szCs w:val="24"/>
        </w:rPr>
        <w:tab/>
      </w:r>
      <w:r w:rsidR="00403775" w:rsidRPr="004433ED">
        <w:rPr>
          <w:rFonts w:ascii="Times New Roman" w:hAnsi="Times New Roman" w:cs="Times New Roman"/>
        </w:rPr>
        <w:t>“</w:t>
      </w:r>
      <w:r w:rsidR="00AA6F5C" w:rsidRPr="004433ED">
        <w:rPr>
          <w:rFonts w:ascii="Times New Roman" w:hAnsi="Times New Roman" w:cs="Times New Roman"/>
          <w:color w:val="000000" w:themeColor="text1"/>
        </w:rPr>
        <w:t xml:space="preserve">The claim that appellant was in possession of the ivory was never tested by independent </w:t>
      </w:r>
      <w:r>
        <w:rPr>
          <w:rFonts w:ascii="Times New Roman" w:hAnsi="Times New Roman" w:cs="Times New Roman"/>
          <w:color w:val="000000" w:themeColor="text1"/>
        </w:rPr>
        <w:tab/>
      </w:r>
      <w:r w:rsidR="00AA6F5C" w:rsidRPr="004433ED">
        <w:rPr>
          <w:rFonts w:ascii="Times New Roman" w:hAnsi="Times New Roman" w:cs="Times New Roman"/>
          <w:color w:val="000000" w:themeColor="text1"/>
        </w:rPr>
        <w:t xml:space="preserve">evidence.  It is </w:t>
      </w:r>
      <w:r w:rsidRPr="004433ED">
        <w:rPr>
          <w:rFonts w:ascii="Times New Roman" w:hAnsi="Times New Roman" w:cs="Times New Roman"/>
          <w:color w:val="000000" w:themeColor="text1"/>
        </w:rPr>
        <w:tab/>
      </w:r>
      <w:r w:rsidR="00AA6F5C" w:rsidRPr="004433ED">
        <w:rPr>
          <w:rFonts w:ascii="Times New Roman" w:hAnsi="Times New Roman" w:cs="Times New Roman"/>
          <w:color w:val="000000" w:themeColor="text1"/>
        </w:rPr>
        <w:t xml:space="preserve">extremely dangerous to convict an accused person on the say so of a police </w:t>
      </w:r>
      <w:r>
        <w:rPr>
          <w:rFonts w:ascii="Times New Roman" w:hAnsi="Times New Roman" w:cs="Times New Roman"/>
          <w:color w:val="000000" w:themeColor="text1"/>
        </w:rPr>
        <w:tab/>
      </w:r>
      <w:r w:rsidR="00AA6F5C" w:rsidRPr="004433ED">
        <w:rPr>
          <w:rFonts w:ascii="Times New Roman" w:hAnsi="Times New Roman" w:cs="Times New Roman"/>
          <w:color w:val="000000" w:themeColor="text1"/>
        </w:rPr>
        <w:t xml:space="preserve">informer who is not called to testify and cross-examined in court.  Such a person’s evidence </w:t>
      </w:r>
      <w:r>
        <w:rPr>
          <w:rFonts w:ascii="Times New Roman" w:hAnsi="Times New Roman" w:cs="Times New Roman"/>
          <w:color w:val="000000" w:themeColor="text1"/>
        </w:rPr>
        <w:lastRenderedPageBreak/>
        <w:tab/>
      </w:r>
      <w:r w:rsidR="00AA6F5C" w:rsidRPr="004433ED">
        <w:rPr>
          <w:rFonts w:ascii="Times New Roman" w:hAnsi="Times New Roman" w:cs="Times New Roman"/>
          <w:color w:val="000000" w:themeColor="text1"/>
        </w:rPr>
        <w:t xml:space="preserve">remains hearsay.  It may be a direct result of police collusion, or outright figment of that </w:t>
      </w:r>
      <w:r>
        <w:rPr>
          <w:rFonts w:ascii="Times New Roman" w:hAnsi="Times New Roman" w:cs="Times New Roman"/>
          <w:color w:val="000000" w:themeColor="text1"/>
        </w:rPr>
        <w:tab/>
      </w:r>
      <w:r w:rsidR="00AA6F5C" w:rsidRPr="004433ED">
        <w:rPr>
          <w:rFonts w:ascii="Times New Roman" w:hAnsi="Times New Roman" w:cs="Times New Roman"/>
          <w:color w:val="000000" w:themeColor="text1"/>
        </w:rPr>
        <w:t xml:space="preserve">particular person’s fertile imagination concocted by an accomplice to exculpate himself from </w:t>
      </w:r>
      <w:r>
        <w:rPr>
          <w:rFonts w:ascii="Times New Roman" w:hAnsi="Times New Roman" w:cs="Times New Roman"/>
          <w:color w:val="000000" w:themeColor="text1"/>
        </w:rPr>
        <w:tab/>
      </w:r>
      <w:r w:rsidR="00AA6F5C" w:rsidRPr="004433ED">
        <w:rPr>
          <w:rFonts w:ascii="Times New Roman" w:hAnsi="Times New Roman" w:cs="Times New Roman"/>
          <w:color w:val="000000" w:themeColor="text1"/>
        </w:rPr>
        <w:t xml:space="preserve">possible prosecution.  It violates an accused person’s right to a fair trial in that the accused does </w:t>
      </w:r>
      <w:r>
        <w:rPr>
          <w:rFonts w:ascii="Times New Roman" w:hAnsi="Times New Roman" w:cs="Times New Roman"/>
          <w:color w:val="000000" w:themeColor="text1"/>
        </w:rPr>
        <w:tab/>
      </w:r>
      <w:r w:rsidR="00AA6F5C" w:rsidRPr="004433ED">
        <w:rPr>
          <w:rFonts w:ascii="Times New Roman" w:hAnsi="Times New Roman" w:cs="Times New Roman"/>
          <w:color w:val="000000" w:themeColor="text1"/>
        </w:rPr>
        <w:t xml:space="preserve">not test the evidence by cross-examination.  There are other reasons why the inference drawn </w:t>
      </w:r>
      <w:r>
        <w:rPr>
          <w:rFonts w:ascii="Times New Roman" w:hAnsi="Times New Roman" w:cs="Times New Roman"/>
          <w:color w:val="000000" w:themeColor="text1"/>
        </w:rPr>
        <w:tab/>
      </w:r>
      <w:r w:rsidR="00AA6F5C" w:rsidRPr="004433ED">
        <w:rPr>
          <w:rFonts w:ascii="Times New Roman" w:hAnsi="Times New Roman" w:cs="Times New Roman"/>
          <w:color w:val="000000" w:themeColor="text1"/>
        </w:rPr>
        <w:t>by the court is not the only reasonable one on these facts.”</w:t>
      </w:r>
    </w:p>
    <w:p w:rsidR="004433ED" w:rsidRPr="004433ED" w:rsidRDefault="004433ED" w:rsidP="004433ED">
      <w:pPr>
        <w:spacing w:after="0" w:line="240" w:lineRule="auto"/>
        <w:jc w:val="both"/>
        <w:rPr>
          <w:rFonts w:ascii="Times New Roman" w:hAnsi="Times New Roman" w:cs="Times New Roman"/>
          <w:color w:val="000000" w:themeColor="text1"/>
        </w:rPr>
      </w:pPr>
    </w:p>
    <w:p w:rsidR="00B6086C" w:rsidRDefault="00162C5B"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In the present matter the State never sought to rely on what the informer told the detectives. That would amount to hearsay. The only relevant aspect of the detectives’ testimony is th</w:t>
      </w:r>
      <w:r w:rsidR="00C26DC6">
        <w:rPr>
          <w:rFonts w:ascii="Times New Roman" w:hAnsi="Times New Roman" w:cs="Times New Roman"/>
          <w:color w:val="000000" w:themeColor="text1"/>
          <w:sz w:val="24"/>
          <w:szCs w:val="24"/>
        </w:rPr>
        <w:t>at they received information fro</w:t>
      </w:r>
      <w:r>
        <w:rPr>
          <w:rFonts w:ascii="Times New Roman" w:hAnsi="Times New Roman" w:cs="Times New Roman"/>
          <w:color w:val="000000" w:themeColor="text1"/>
          <w:sz w:val="24"/>
          <w:szCs w:val="24"/>
        </w:rPr>
        <w:t>m an anonymous source and this led them to arrest the appellants.</w:t>
      </w:r>
      <w:r w:rsidR="00BC3A13">
        <w:rPr>
          <w:rFonts w:ascii="Times New Roman" w:hAnsi="Times New Roman" w:cs="Times New Roman"/>
          <w:sz w:val="24"/>
          <w:szCs w:val="24"/>
        </w:rPr>
        <w:t xml:space="preserve"> </w:t>
      </w:r>
    </w:p>
    <w:p w:rsidR="00923F8D" w:rsidRDefault="00923F8D" w:rsidP="004433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Genius Ruzha Was A S</w:t>
      </w:r>
      <w:r w:rsidR="00320EE2">
        <w:rPr>
          <w:rFonts w:ascii="Times New Roman" w:hAnsi="Times New Roman" w:cs="Times New Roman"/>
          <w:sz w:val="24"/>
          <w:szCs w:val="24"/>
        </w:rPr>
        <w:t>uggestible Witness</w:t>
      </w:r>
    </w:p>
    <w:p w:rsidR="00320EE2" w:rsidRDefault="00320EE2"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Genius Ruzha claimed to have been arrested on allegations of theft of a phone. On the other hand the Police officers claimed he was assisting in investigations to do with theft of a motor vehicle.</w:t>
      </w:r>
      <w:r w:rsidR="00446683">
        <w:rPr>
          <w:rFonts w:ascii="Times New Roman" w:hAnsi="Times New Roman" w:cs="Times New Roman"/>
          <w:sz w:val="24"/>
          <w:szCs w:val="24"/>
        </w:rPr>
        <w:t xml:space="preserve"> Notwithstanding this contradiction and some other unsatisfactory aspects of the witness’s testimony, his evidence corroborated that of the detectives. There is no discernible reason why he would have lied. He was not a suspect in respect of the drugs. In any event, without his evidence the appellants would still have been convicted.</w:t>
      </w:r>
    </w:p>
    <w:p w:rsidR="00DA66ED" w:rsidRDefault="00DA66ED"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sixth ground of appeal is a duplication of the third ground.</w:t>
      </w:r>
      <w:r w:rsidR="00FA581A">
        <w:rPr>
          <w:rFonts w:ascii="Times New Roman" w:hAnsi="Times New Roman" w:cs="Times New Roman"/>
          <w:sz w:val="24"/>
          <w:szCs w:val="24"/>
        </w:rPr>
        <w:t xml:space="preserve"> In my view the case for the State was proven beyond a reasonable doubt.</w:t>
      </w:r>
      <w:r w:rsidR="00A23F73">
        <w:rPr>
          <w:rFonts w:ascii="Times New Roman" w:hAnsi="Times New Roman" w:cs="Times New Roman"/>
          <w:sz w:val="24"/>
          <w:szCs w:val="24"/>
        </w:rPr>
        <w:t xml:space="preserve"> Regarding the degree of proof required in criminal cases, </w:t>
      </w:r>
      <w:r w:rsidR="004433ED" w:rsidRPr="004433ED">
        <w:rPr>
          <w:rFonts w:ascii="Times New Roman" w:hAnsi="Times New Roman" w:cs="Times New Roman"/>
          <w:smallCaps/>
          <w:sz w:val="24"/>
          <w:szCs w:val="24"/>
        </w:rPr>
        <w:t>dumbutshena cj</w:t>
      </w:r>
      <w:r w:rsidR="004433ED">
        <w:rPr>
          <w:rFonts w:ascii="Times New Roman" w:hAnsi="Times New Roman" w:cs="Times New Roman"/>
          <w:sz w:val="24"/>
          <w:szCs w:val="24"/>
        </w:rPr>
        <w:t xml:space="preserve"> </w:t>
      </w:r>
      <w:r w:rsidR="00A23F73">
        <w:rPr>
          <w:rFonts w:ascii="Times New Roman" w:hAnsi="Times New Roman" w:cs="Times New Roman"/>
          <w:sz w:val="24"/>
          <w:szCs w:val="24"/>
        </w:rPr>
        <w:t xml:space="preserve">had this to say in </w:t>
      </w:r>
      <w:r w:rsidR="00953D04" w:rsidRPr="00347509">
        <w:rPr>
          <w:rFonts w:ascii="Times New Roman" w:hAnsi="Times New Roman" w:cs="Times New Roman"/>
          <w:i/>
          <w:sz w:val="24"/>
          <w:szCs w:val="24"/>
        </w:rPr>
        <w:t xml:space="preserve">S </w:t>
      </w:r>
      <w:r w:rsidR="00953D04" w:rsidRPr="004433ED">
        <w:rPr>
          <w:rFonts w:ascii="Times New Roman" w:hAnsi="Times New Roman" w:cs="Times New Roman"/>
          <w:sz w:val="24"/>
          <w:szCs w:val="24"/>
        </w:rPr>
        <w:t>v</w:t>
      </w:r>
      <w:r w:rsidR="00953D04" w:rsidRPr="00347509">
        <w:rPr>
          <w:rFonts w:ascii="Times New Roman" w:hAnsi="Times New Roman" w:cs="Times New Roman"/>
          <w:i/>
          <w:sz w:val="24"/>
          <w:szCs w:val="24"/>
        </w:rPr>
        <w:t xml:space="preserve"> Isolano</w:t>
      </w:r>
      <w:r w:rsidR="00953D04">
        <w:rPr>
          <w:rFonts w:ascii="Times New Roman" w:hAnsi="Times New Roman" w:cs="Times New Roman"/>
          <w:sz w:val="24"/>
          <w:szCs w:val="24"/>
        </w:rPr>
        <w:t xml:space="preserve"> 1985 (1) ZLR 62 (S</w:t>
      </w:r>
      <w:r w:rsidR="005B015C">
        <w:rPr>
          <w:rFonts w:ascii="Times New Roman" w:hAnsi="Times New Roman" w:cs="Times New Roman"/>
          <w:sz w:val="24"/>
          <w:szCs w:val="24"/>
        </w:rPr>
        <w:t>) and at pp 64-65:</w:t>
      </w:r>
    </w:p>
    <w:p w:rsidR="00A274F1" w:rsidRPr="004433ED" w:rsidRDefault="004433ED" w:rsidP="004433ED">
      <w:pPr>
        <w:spacing w:line="240" w:lineRule="auto"/>
        <w:jc w:val="both"/>
        <w:rPr>
          <w:rFonts w:ascii="Times New Roman" w:hAnsi="Times New Roman" w:cs="Times New Roman"/>
        </w:rPr>
      </w:pPr>
      <w:r>
        <w:rPr>
          <w:rFonts w:ascii="Times New Roman" w:hAnsi="Times New Roman" w:cs="Times New Roman"/>
          <w:sz w:val="24"/>
          <w:szCs w:val="24"/>
        </w:rPr>
        <w:tab/>
      </w:r>
      <w:r w:rsidR="005B015C" w:rsidRPr="004433ED">
        <w:rPr>
          <w:rFonts w:ascii="Times New Roman" w:hAnsi="Times New Roman" w:cs="Times New Roman"/>
        </w:rPr>
        <w:t>“</w:t>
      </w:r>
      <w:r w:rsidR="00A274F1" w:rsidRPr="004433ED">
        <w:rPr>
          <w:rFonts w:ascii="Times New Roman" w:hAnsi="Times New Roman" w:cs="Times New Roman"/>
        </w:rPr>
        <w:t xml:space="preserve">In my view the degree of proof required in a criminal case has been fulfilled. In Miller v </w:t>
      </w:r>
      <w:r>
        <w:rPr>
          <w:rFonts w:ascii="Times New Roman" w:hAnsi="Times New Roman" w:cs="Times New Roman"/>
        </w:rPr>
        <w:tab/>
      </w:r>
      <w:r w:rsidR="00A274F1" w:rsidRPr="004433ED">
        <w:rPr>
          <w:rFonts w:ascii="Times New Roman" w:hAnsi="Times New Roman" w:cs="Times New Roman"/>
        </w:rPr>
        <w:t xml:space="preserve">Minister of Pensions [1947] 2 All ER 372 (KB), LORD DENNING described that degree of </w:t>
      </w:r>
      <w:r>
        <w:rPr>
          <w:rFonts w:ascii="Times New Roman" w:hAnsi="Times New Roman" w:cs="Times New Roman"/>
        </w:rPr>
        <w:tab/>
      </w:r>
      <w:r w:rsidR="00A274F1" w:rsidRPr="004433ED">
        <w:rPr>
          <w:rFonts w:ascii="Times New Roman" w:hAnsi="Times New Roman" w:cs="Times New Roman"/>
        </w:rPr>
        <w:t xml:space="preserve">proof at 373H as follows:    </w:t>
      </w:r>
    </w:p>
    <w:p w:rsidR="00A274F1" w:rsidRPr="004433ED" w:rsidRDefault="00A274F1" w:rsidP="004433ED">
      <w:pPr>
        <w:spacing w:after="0" w:line="240" w:lineRule="auto"/>
        <w:jc w:val="both"/>
        <w:rPr>
          <w:rFonts w:ascii="Times New Roman" w:hAnsi="Times New Roman" w:cs="Times New Roman"/>
        </w:rPr>
      </w:pPr>
      <w:r w:rsidRPr="00271F4A">
        <w:rPr>
          <w:rFonts w:ascii="Times New Roman" w:hAnsi="Times New Roman" w:cs="Times New Roman"/>
          <w:sz w:val="20"/>
          <w:szCs w:val="20"/>
        </w:rPr>
        <w:tab/>
      </w:r>
      <w:r w:rsidRPr="004433ED">
        <w:rPr>
          <w:rFonts w:ascii="Times New Roman" w:hAnsi="Times New Roman" w:cs="Times New Roman"/>
        </w:rPr>
        <w:t xml:space="preserve">. . . and for that purpose the evidence must reach the same degree of cogency as is required in </w:t>
      </w:r>
      <w:r w:rsidR="004433ED">
        <w:rPr>
          <w:rFonts w:ascii="Times New Roman" w:hAnsi="Times New Roman" w:cs="Times New Roman"/>
        </w:rPr>
        <w:tab/>
      </w:r>
      <w:r w:rsidRPr="004433ED">
        <w:rPr>
          <w:rFonts w:ascii="Times New Roman" w:hAnsi="Times New Roman" w:cs="Times New Roman"/>
        </w:rPr>
        <w:t xml:space="preserve">a criminal case before an accused person is found guilty. That degree is well settled. It need not </w:t>
      </w:r>
      <w:r w:rsidR="004433ED">
        <w:rPr>
          <w:rFonts w:ascii="Times New Roman" w:hAnsi="Times New Roman" w:cs="Times New Roman"/>
        </w:rPr>
        <w:tab/>
      </w:r>
      <w:r w:rsidRPr="004433ED">
        <w:rPr>
          <w:rFonts w:ascii="Times New Roman" w:hAnsi="Times New Roman" w:cs="Times New Roman"/>
        </w:rPr>
        <w:t xml:space="preserve">reach certainty, but it must carry a high degree of probability. Proof beyond reasonable doubt </w:t>
      </w:r>
      <w:r w:rsidR="004433ED">
        <w:rPr>
          <w:rFonts w:ascii="Times New Roman" w:hAnsi="Times New Roman" w:cs="Times New Roman"/>
        </w:rPr>
        <w:tab/>
      </w:r>
      <w:r w:rsidRPr="004433ED">
        <w:rPr>
          <w:rFonts w:ascii="Times New Roman" w:hAnsi="Times New Roman" w:cs="Times New Roman"/>
        </w:rPr>
        <w:t xml:space="preserve">does not mean proof beyond the shadow of a doubt. The law would fail to protect the </w:t>
      </w:r>
      <w:r w:rsidR="004433ED">
        <w:rPr>
          <w:rFonts w:ascii="Times New Roman" w:hAnsi="Times New Roman" w:cs="Times New Roman"/>
        </w:rPr>
        <w:tab/>
      </w:r>
      <w:r w:rsidRPr="004433ED">
        <w:rPr>
          <w:rFonts w:ascii="Times New Roman" w:hAnsi="Times New Roman" w:cs="Times New Roman"/>
        </w:rPr>
        <w:t xml:space="preserve">community if it admitted fanciful possibilities to deflect the course of justice. If the evidence is </w:t>
      </w:r>
      <w:r w:rsidR="004433ED">
        <w:rPr>
          <w:rFonts w:ascii="Times New Roman" w:hAnsi="Times New Roman" w:cs="Times New Roman"/>
        </w:rPr>
        <w:tab/>
      </w:r>
      <w:r w:rsidRPr="004433ED">
        <w:rPr>
          <w:rFonts w:ascii="Times New Roman" w:hAnsi="Times New Roman" w:cs="Times New Roman"/>
        </w:rPr>
        <w:t xml:space="preserve">so strong against a man as to leave only a remote possibility in his favour which can be </w:t>
      </w:r>
      <w:r w:rsidR="004433ED">
        <w:rPr>
          <w:rFonts w:ascii="Times New Roman" w:hAnsi="Times New Roman" w:cs="Times New Roman"/>
        </w:rPr>
        <w:tab/>
      </w:r>
      <w:r w:rsidRPr="004433ED">
        <w:rPr>
          <w:rFonts w:ascii="Times New Roman" w:hAnsi="Times New Roman" w:cs="Times New Roman"/>
        </w:rPr>
        <w:t xml:space="preserve">dismissed with the sentence 'of course it is possible, but not in the least probable , the case is </w:t>
      </w:r>
      <w:r w:rsidR="004433ED">
        <w:rPr>
          <w:rFonts w:ascii="Times New Roman" w:hAnsi="Times New Roman" w:cs="Times New Roman"/>
        </w:rPr>
        <w:tab/>
      </w:r>
      <w:r w:rsidRPr="004433ED">
        <w:rPr>
          <w:rFonts w:ascii="Times New Roman" w:hAnsi="Times New Roman" w:cs="Times New Roman"/>
        </w:rPr>
        <w:t>proved beyond reasonable doubt, but nothing short of that will suffice.</w:t>
      </w:r>
    </w:p>
    <w:p w:rsidR="005B015C" w:rsidRDefault="004433ED" w:rsidP="004433ED">
      <w:pPr>
        <w:spacing w:after="0" w:line="240" w:lineRule="auto"/>
        <w:jc w:val="both"/>
        <w:rPr>
          <w:rFonts w:ascii="Times New Roman" w:hAnsi="Times New Roman" w:cs="Times New Roman"/>
        </w:rPr>
      </w:pPr>
      <w:r>
        <w:rPr>
          <w:rFonts w:ascii="Times New Roman" w:hAnsi="Times New Roman" w:cs="Times New Roman"/>
        </w:rPr>
        <w:tab/>
      </w:r>
      <w:r w:rsidR="00A274F1" w:rsidRPr="004433ED">
        <w:rPr>
          <w:rFonts w:ascii="Times New Roman" w:hAnsi="Times New Roman" w:cs="Times New Roman"/>
        </w:rPr>
        <w:t>See Hoffman and Zeffertt: South African Law of Evidence 3rd ed 409-410.”</w:t>
      </w:r>
    </w:p>
    <w:p w:rsidR="004433ED" w:rsidRPr="004433ED" w:rsidRDefault="004433ED" w:rsidP="004433ED">
      <w:pPr>
        <w:spacing w:after="0" w:line="240" w:lineRule="auto"/>
        <w:jc w:val="both"/>
        <w:rPr>
          <w:rFonts w:ascii="Times New Roman" w:hAnsi="Times New Roman" w:cs="Times New Roman"/>
        </w:rPr>
      </w:pPr>
    </w:p>
    <w:p w:rsidR="00383CB9" w:rsidRDefault="00383CB9" w:rsidP="003B6C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271F4A">
        <w:rPr>
          <w:rFonts w:ascii="Times New Roman" w:hAnsi="Times New Roman" w:cs="Times New Roman"/>
          <w:i/>
          <w:sz w:val="24"/>
          <w:szCs w:val="24"/>
        </w:rPr>
        <w:t xml:space="preserve">R </w:t>
      </w:r>
      <w:r w:rsidRPr="004433ED">
        <w:rPr>
          <w:rFonts w:ascii="Times New Roman" w:hAnsi="Times New Roman" w:cs="Times New Roman"/>
          <w:sz w:val="24"/>
          <w:szCs w:val="24"/>
        </w:rPr>
        <w:t>v</w:t>
      </w:r>
      <w:r w:rsidRPr="00271F4A">
        <w:rPr>
          <w:rFonts w:ascii="Times New Roman" w:hAnsi="Times New Roman" w:cs="Times New Roman"/>
          <w:i/>
          <w:sz w:val="24"/>
          <w:szCs w:val="24"/>
        </w:rPr>
        <w:t xml:space="preserve"> Mlambo</w:t>
      </w:r>
      <w:r>
        <w:rPr>
          <w:rFonts w:ascii="Times New Roman" w:hAnsi="Times New Roman" w:cs="Times New Roman"/>
          <w:sz w:val="24"/>
          <w:szCs w:val="24"/>
        </w:rPr>
        <w:t xml:space="preserve"> 1957 (4) SA 727 (AD</w:t>
      </w:r>
      <w:r w:rsidR="003544F2">
        <w:rPr>
          <w:rFonts w:ascii="Times New Roman" w:hAnsi="Times New Roman" w:cs="Times New Roman"/>
          <w:sz w:val="24"/>
          <w:szCs w:val="24"/>
        </w:rPr>
        <w:t>) and</w:t>
      </w:r>
      <w:r>
        <w:rPr>
          <w:rFonts w:ascii="Times New Roman" w:hAnsi="Times New Roman" w:cs="Times New Roman"/>
          <w:sz w:val="24"/>
          <w:szCs w:val="24"/>
        </w:rPr>
        <w:t xml:space="preserve"> at 738 MALAN JA had this to say:</w:t>
      </w:r>
    </w:p>
    <w:p w:rsidR="00383CB9" w:rsidRPr="004433ED" w:rsidRDefault="004433ED" w:rsidP="004433ED">
      <w:pPr>
        <w:spacing w:line="240" w:lineRule="auto"/>
        <w:jc w:val="both"/>
        <w:rPr>
          <w:rFonts w:ascii="Times New Roman" w:hAnsi="Times New Roman" w:cs="Times New Roman"/>
        </w:rPr>
      </w:pPr>
      <w:r>
        <w:rPr>
          <w:rFonts w:ascii="Times New Roman" w:hAnsi="Times New Roman" w:cs="Times New Roman"/>
          <w:sz w:val="24"/>
          <w:szCs w:val="24"/>
        </w:rPr>
        <w:tab/>
      </w:r>
      <w:r w:rsidR="00383CB9" w:rsidRPr="004433ED">
        <w:rPr>
          <w:rFonts w:ascii="Times New Roman" w:hAnsi="Times New Roman" w:cs="Times New Roman"/>
        </w:rPr>
        <w:t xml:space="preserve">“In my opinion, there is no obligation upon the Crown to close every avenue of escape which </w:t>
      </w:r>
      <w:r>
        <w:rPr>
          <w:rFonts w:ascii="Times New Roman" w:hAnsi="Times New Roman" w:cs="Times New Roman"/>
        </w:rPr>
        <w:tab/>
      </w:r>
      <w:r w:rsidR="00383CB9" w:rsidRPr="004433ED">
        <w:rPr>
          <w:rFonts w:ascii="Times New Roman" w:hAnsi="Times New Roman" w:cs="Times New Roman"/>
        </w:rPr>
        <w:t xml:space="preserve">may be said to be open to an accused. It is sufficient for the Crown to produce evidence by </w:t>
      </w:r>
      <w:r>
        <w:rPr>
          <w:rFonts w:ascii="Times New Roman" w:hAnsi="Times New Roman" w:cs="Times New Roman"/>
        </w:rPr>
        <w:tab/>
      </w:r>
      <w:r w:rsidR="00383CB9" w:rsidRPr="004433ED">
        <w:rPr>
          <w:rFonts w:ascii="Times New Roman" w:hAnsi="Times New Roman" w:cs="Times New Roman"/>
        </w:rPr>
        <w:t xml:space="preserve">means of which such a high degree of probability is raised that the ordinary reasonable man, </w:t>
      </w:r>
      <w:r>
        <w:rPr>
          <w:rFonts w:ascii="Times New Roman" w:hAnsi="Times New Roman" w:cs="Times New Roman"/>
        </w:rPr>
        <w:tab/>
      </w:r>
      <w:r w:rsidR="00383CB9" w:rsidRPr="004433ED">
        <w:rPr>
          <w:rFonts w:ascii="Times New Roman" w:hAnsi="Times New Roman" w:cs="Times New Roman"/>
        </w:rPr>
        <w:t xml:space="preserve">after mature consideration, comes to the conclusion that there exists no reasonable doubt that </w:t>
      </w:r>
      <w:r>
        <w:rPr>
          <w:rFonts w:ascii="Times New Roman" w:hAnsi="Times New Roman" w:cs="Times New Roman"/>
        </w:rPr>
        <w:tab/>
      </w:r>
      <w:r w:rsidR="00383CB9" w:rsidRPr="004433ED">
        <w:rPr>
          <w:rFonts w:ascii="Times New Roman" w:hAnsi="Times New Roman" w:cs="Times New Roman"/>
        </w:rPr>
        <w:t xml:space="preserve">an accused has committed the crime charged. He must, in other words, be morally certain of </w:t>
      </w:r>
      <w:r>
        <w:rPr>
          <w:rFonts w:ascii="Times New Roman" w:hAnsi="Times New Roman" w:cs="Times New Roman"/>
        </w:rPr>
        <w:tab/>
      </w:r>
      <w:r w:rsidR="00383CB9" w:rsidRPr="004433ED">
        <w:rPr>
          <w:rFonts w:ascii="Times New Roman" w:hAnsi="Times New Roman" w:cs="Times New Roman"/>
        </w:rPr>
        <w:t>the guilt of the accused.</w:t>
      </w:r>
    </w:p>
    <w:p w:rsidR="00383CB9" w:rsidRPr="004433ED" w:rsidRDefault="004433ED" w:rsidP="004433ED">
      <w:pPr>
        <w:spacing w:line="240" w:lineRule="auto"/>
        <w:jc w:val="both"/>
        <w:rPr>
          <w:rFonts w:ascii="Times New Roman" w:hAnsi="Times New Roman" w:cs="Times New Roman"/>
        </w:rPr>
      </w:pPr>
      <w:r>
        <w:rPr>
          <w:rFonts w:ascii="Times New Roman" w:hAnsi="Times New Roman" w:cs="Times New Roman"/>
        </w:rPr>
        <w:lastRenderedPageBreak/>
        <w:tab/>
      </w:r>
      <w:r w:rsidR="00383CB9" w:rsidRPr="004433ED">
        <w:rPr>
          <w:rFonts w:ascii="Times New Roman" w:hAnsi="Times New Roman" w:cs="Times New Roman"/>
        </w:rPr>
        <w:t xml:space="preserve">An accused’s claim to the benefit of a doubt must not be derived from speculation but must rest </w:t>
      </w:r>
      <w:r>
        <w:rPr>
          <w:rFonts w:ascii="Times New Roman" w:hAnsi="Times New Roman" w:cs="Times New Roman"/>
        </w:rPr>
        <w:tab/>
      </w:r>
      <w:r w:rsidR="00383CB9" w:rsidRPr="004433ED">
        <w:rPr>
          <w:rFonts w:ascii="Times New Roman" w:hAnsi="Times New Roman" w:cs="Times New Roman"/>
        </w:rPr>
        <w:t xml:space="preserve">upon a reasonable and solid foundation created either by positive evidence or gathered from </w:t>
      </w:r>
      <w:r>
        <w:rPr>
          <w:rFonts w:ascii="Times New Roman" w:hAnsi="Times New Roman" w:cs="Times New Roman"/>
        </w:rPr>
        <w:tab/>
      </w:r>
      <w:r w:rsidR="00383CB9" w:rsidRPr="004433ED">
        <w:rPr>
          <w:rFonts w:ascii="Times New Roman" w:hAnsi="Times New Roman" w:cs="Times New Roman"/>
        </w:rPr>
        <w:t xml:space="preserve">reasonable inferences which are not in conflict with, or outweighed by, the proved facts of the </w:t>
      </w:r>
      <w:r>
        <w:rPr>
          <w:rFonts w:ascii="Times New Roman" w:hAnsi="Times New Roman" w:cs="Times New Roman"/>
        </w:rPr>
        <w:tab/>
      </w:r>
      <w:r w:rsidR="00383CB9" w:rsidRPr="004433ED">
        <w:rPr>
          <w:rFonts w:ascii="Times New Roman" w:hAnsi="Times New Roman" w:cs="Times New Roman"/>
        </w:rPr>
        <w:t>case.”</w:t>
      </w:r>
    </w:p>
    <w:p w:rsidR="00347509" w:rsidRDefault="00D71835"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contention regarding sentence is that the trial court</w:t>
      </w:r>
      <w:r w:rsidR="00347509">
        <w:rPr>
          <w:rFonts w:ascii="Times New Roman" w:hAnsi="Times New Roman" w:cs="Times New Roman"/>
          <w:sz w:val="24"/>
          <w:szCs w:val="24"/>
        </w:rPr>
        <w:t xml:space="preserve"> erred</w:t>
      </w:r>
      <w:r>
        <w:rPr>
          <w:rFonts w:ascii="Times New Roman" w:hAnsi="Times New Roman" w:cs="Times New Roman"/>
          <w:sz w:val="24"/>
          <w:szCs w:val="24"/>
        </w:rPr>
        <w:t xml:space="preserve"> in not taking into account </w:t>
      </w:r>
      <w:r w:rsidR="00347509">
        <w:rPr>
          <w:rFonts w:ascii="Times New Roman" w:hAnsi="Times New Roman" w:cs="Times New Roman"/>
          <w:sz w:val="24"/>
          <w:szCs w:val="24"/>
        </w:rPr>
        <w:t xml:space="preserve">that </w:t>
      </w:r>
      <w:r>
        <w:rPr>
          <w:rFonts w:ascii="Times New Roman" w:hAnsi="Times New Roman" w:cs="Times New Roman"/>
          <w:sz w:val="24"/>
          <w:szCs w:val="24"/>
        </w:rPr>
        <w:t>the forfeiture of the first appellant’s motor vehicle was a form of punishment. As such this should have been reflected in the sentence that was imposed.</w:t>
      </w:r>
      <w:r w:rsidR="00F105E4">
        <w:rPr>
          <w:rFonts w:ascii="Times New Roman" w:hAnsi="Times New Roman" w:cs="Times New Roman"/>
          <w:sz w:val="24"/>
          <w:szCs w:val="24"/>
        </w:rPr>
        <w:t xml:space="preserve"> </w:t>
      </w:r>
    </w:p>
    <w:p w:rsidR="00D71835" w:rsidRDefault="00347509"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F105E4">
        <w:rPr>
          <w:rFonts w:ascii="Times New Roman" w:hAnsi="Times New Roman" w:cs="Times New Roman"/>
          <w:sz w:val="24"/>
          <w:szCs w:val="24"/>
        </w:rPr>
        <w:t xml:space="preserve"> 62 (1) of the Criminal Procedure </w:t>
      </w:r>
      <w:r>
        <w:rPr>
          <w:rFonts w:ascii="Times New Roman" w:hAnsi="Times New Roman" w:cs="Times New Roman"/>
          <w:sz w:val="24"/>
          <w:szCs w:val="24"/>
        </w:rPr>
        <w:t xml:space="preserve">and Evidence Act </w:t>
      </w:r>
      <w:r w:rsidR="00F105E4">
        <w:rPr>
          <w:rFonts w:ascii="Times New Roman" w:hAnsi="Times New Roman" w:cs="Times New Roman"/>
          <w:sz w:val="24"/>
          <w:szCs w:val="24"/>
        </w:rPr>
        <w:t>provides that:</w:t>
      </w:r>
    </w:p>
    <w:p w:rsidR="00D50A59" w:rsidRPr="004433ED" w:rsidRDefault="004433ED" w:rsidP="004433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ab/>
      </w:r>
      <w:r w:rsidR="00F105E4" w:rsidRPr="004433ED">
        <w:rPr>
          <w:rFonts w:ascii="Times New Roman" w:hAnsi="Times New Roman" w:cs="Times New Roman"/>
        </w:rPr>
        <w:t>“</w:t>
      </w:r>
      <w:r w:rsidR="00D50A59" w:rsidRPr="004433ED">
        <w:rPr>
          <w:rFonts w:ascii="Times New Roman" w:hAnsi="Times New Roman" w:cs="Times New Roman"/>
        </w:rPr>
        <w:t xml:space="preserve">(1) A court convicting any person of any offence may, without notice to any other person, </w:t>
      </w:r>
      <w:r>
        <w:rPr>
          <w:rFonts w:ascii="Times New Roman" w:hAnsi="Times New Roman" w:cs="Times New Roman"/>
        </w:rPr>
        <w:tab/>
      </w:r>
      <w:r w:rsidR="00D50A59" w:rsidRPr="004433ED">
        <w:rPr>
          <w:rFonts w:ascii="Times New Roman" w:hAnsi="Times New Roman" w:cs="Times New Roman"/>
        </w:rPr>
        <w:t>declare forfeited to the State—</w:t>
      </w:r>
    </w:p>
    <w:p w:rsidR="00D50A59" w:rsidRPr="004433ED" w:rsidRDefault="004433ED" w:rsidP="004433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50A59" w:rsidRPr="004433ED">
        <w:rPr>
          <w:rFonts w:ascii="Times New Roman" w:hAnsi="Times New Roman" w:cs="Times New Roman"/>
        </w:rPr>
        <w:t>(</w:t>
      </w:r>
      <w:r w:rsidR="00D50A59" w:rsidRPr="004433ED">
        <w:rPr>
          <w:rFonts w:ascii="Times New Roman" w:hAnsi="Times New Roman" w:cs="Times New Roman"/>
          <w:i/>
          <w:iCs/>
        </w:rPr>
        <w:t>a</w:t>
      </w:r>
      <w:r w:rsidR="00D50A59" w:rsidRPr="004433ED">
        <w:rPr>
          <w:rFonts w:ascii="Times New Roman" w:hAnsi="Times New Roman" w:cs="Times New Roman"/>
        </w:rPr>
        <w:t xml:space="preserve">) any weapon, instrument or other article by means whereof the offence in question was </w:t>
      </w:r>
      <w:r>
        <w:rPr>
          <w:rFonts w:ascii="Times New Roman" w:hAnsi="Times New Roman" w:cs="Times New Roman"/>
        </w:rPr>
        <w:tab/>
      </w:r>
      <w:r w:rsidR="00D50A59" w:rsidRPr="004433ED">
        <w:rPr>
          <w:rFonts w:ascii="Times New Roman" w:hAnsi="Times New Roman" w:cs="Times New Roman"/>
        </w:rPr>
        <w:t>committed or</w:t>
      </w:r>
      <w:r>
        <w:rPr>
          <w:rFonts w:ascii="Times New Roman" w:hAnsi="Times New Roman" w:cs="Times New Roman"/>
        </w:rPr>
        <w:t xml:space="preserve"> </w:t>
      </w:r>
      <w:r w:rsidR="00D50A59" w:rsidRPr="004433ED">
        <w:rPr>
          <w:rFonts w:ascii="Times New Roman" w:hAnsi="Times New Roman" w:cs="Times New Roman"/>
        </w:rPr>
        <w:t>which was used in the commission of such offence; or</w:t>
      </w:r>
    </w:p>
    <w:p w:rsidR="00D50A59" w:rsidRPr="004433ED" w:rsidRDefault="004433ED" w:rsidP="004433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50A59" w:rsidRPr="004433ED">
        <w:rPr>
          <w:rFonts w:ascii="Times New Roman" w:hAnsi="Times New Roman" w:cs="Times New Roman"/>
        </w:rPr>
        <w:t>(</w:t>
      </w:r>
      <w:r w:rsidR="00D50A59" w:rsidRPr="004433ED">
        <w:rPr>
          <w:rFonts w:ascii="Times New Roman" w:hAnsi="Times New Roman" w:cs="Times New Roman"/>
          <w:i/>
          <w:iCs/>
        </w:rPr>
        <w:t>b</w:t>
      </w:r>
      <w:r w:rsidR="00D50A59" w:rsidRPr="004433ED">
        <w:rPr>
          <w:rFonts w:ascii="Times New Roman" w:hAnsi="Times New Roman" w:cs="Times New Roman"/>
        </w:rPr>
        <w:t xml:space="preserve">) if the conviction is in respect of an offence specified in the Second Schedule, any vehicle, </w:t>
      </w:r>
      <w:r>
        <w:rPr>
          <w:rFonts w:ascii="Times New Roman" w:hAnsi="Times New Roman" w:cs="Times New Roman"/>
        </w:rPr>
        <w:tab/>
      </w:r>
      <w:r w:rsidR="00D50A59" w:rsidRPr="004433ED">
        <w:rPr>
          <w:rFonts w:ascii="Times New Roman" w:hAnsi="Times New Roman" w:cs="Times New Roman"/>
        </w:rPr>
        <w:t>container or</w:t>
      </w:r>
      <w:r>
        <w:rPr>
          <w:rFonts w:ascii="Times New Roman" w:hAnsi="Times New Roman" w:cs="Times New Roman"/>
        </w:rPr>
        <w:t xml:space="preserve"> </w:t>
      </w:r>
      <w:r w:rsidR="00D50A59" w:rsidRPr="004433ED">
        <w:rPr>
          <w:rFonts w:ascii="Times New Roman" w:hAnsi="Times New Roman" w:cs="Times New Roman"/>
        </w:rPr>
        <w:t xml:space="preserve">other article which was used for the purpose of or in connection with the </w:t>
      </w:r>
      <w:r>
        <w:rPr>
          <w:rFonts w:ascii="Times New Roman" w:hAnsi="Times New Roman" w:cs="Times New Roman"/>
        </w:rPr>
        <w:tab/>
      </w:r>
      <w:r w:rsidR="00D50A59" w:rsidRPr="004433ED">
        <w:rPr>
          <w:rFonts w:ascii="Times New Roman" w:hAnsi="Times New Roman" w:cs="Times New Roman"/>
        </w:rPr>
        <w:t>commission of the offence in</w:t>
      </w:r>
      <w:r>
        <w:rPr>
          <w:rFonts w:ascii="Times New Roman" w:hAnsi="Times New Roman" w:cs="Times New Roman"/>
        </w:rPr>
        <w:t xml:space="preserve"> </w:t>
      </w:r>
      <w:r w:rsidR="00D50A59" w:rsidRPr="004433ED">
        <w:rPr>
          <w:rFonts w:ascii="Times New Roman" w:hAnsi="Times New Roman" w:cs="Times New Roman"/>
        </w:rPr>
        <w:t xml:space="preserve">question or, in the case of a conviction relating to the theft of any </w:t>
      </w:r>
      <w:r>
        <w:rPr>
          <w:rFonts w:ascii="Times New Roman" w:hAnsi="Times New Roman" w:cs="Times New Roman"/>
        </w:rPr>
        <w:tab/>
      </w:r>
      <w:r w:rsidR="00D50A59" w:rsidRPr="004433ED">
        <w:rPr>
          <w:rFonts w:ascii="Times New Roman" w:hAnsi="Times New Roman" w:cs="Times New Roman"/>
        </w:rPr>
        <w:t>goods, for the conveyance or removal</w:t>
      </w:r>
      <w:r>
        <w:rPr>
          <w:rFonts w:ascii="Times New Roman" w:hAnsi="Times New Roman" w:cs="Times New Roman"/>
        </w:rPr>
        <w:t xml:space="preserve"> </w:t>
      </w:r>
      <w:r w:rsidR="00D50A59" w:rsidRPr="004433ED">
        <w:rPr>
          <w:rFonts w:ascii="Times New Roman" w:hAnsi="Times New Roman" w:cs="Times New Roman"/>
        </w:rPr>
        <w:t>of the stolen property;</w:t>
      </w:r>
    </w:p>
    <w:p w:rsidR="00D50A59" w:rsidRPr="004433ED" w:rsidRDefault="004433ED" w:rsidP="004433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50A59" w:rsidRPr="004433ED">
        <w:rPr>
          <w:rFonts w:ascii="Times New Roman" w:hAnsi="Times New Roman" w:cs="Times New Roman"/>
        </w:rPr>
        <w:t>and which was seized in terms of this Part:</w:t>
      </w:r>
    </w:p>
    <w:p w:rsidR="00F105E4" w:rsidRDefault="004433ED" w:rsidP="004433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50A59" w:rsidRPr="004433ED">
        <w:rPr>
          <w:rFonts w:ascii="Times New Roman" w:hAnsi="Times New Roman" w:cs="Times New Roman"/>
        </w:rPr>
        <w:t>Provided that such forfeiture shall not affect any right referred to in paragraph (</w:t>
      </w:r>
      <w:r w:rsidR="00D50A59" w:rsidRPr="004433ED">
        <w:rPr>
          <w:rFonts w:ascii="Times New Roman" w:hAnsi="Times New Roman" w:cs="Times New Roman"/>
          <w:i/>
          <w:iCs/>
        </w:rPr>
        <w:t>a</w:t>
      </w:r>
      <w:r w:rsidR="00D50A59" w:rsidRPr="004433ED">
        <w:rPr>
          <w:rFonts w:ascii="Times New Roman" w:hAnsi="Times New Roman" w:cs="Times New Roman"/>
        </w:rPr>
        <w:t>) or (</w:t>
      </w:r>
      <w:r w:rsidR="00D50A59" w:rsidRPr="004433ED">
        <w:rPr>
          <w:rFonts w:ascii="Times New Roman" w:hAnsi="Times New Roman" w:cs="Times New Roman"/>
          <w:i/>
          <w:iCs/>
        </w:rPr>
        <w:t>b</w:t>
      </w:r>
      <w:r w:rsidR="00D50A59" w:rsidRPr="004433ED">
        <w:rPr>
          <w:rFonts w:ascii="Times New Roman" w:hAnsi="Times New Roman" w:cs="Times New Roman"/>
        </w:rPr>
        <w:t xml:space="preserve">) of </w:t>
      </w:r>
      <w:r>
        <w:rPr>
          <w:rFonts w:ascii="Times New Roman" w:hAnsi="Times New Roman" w:cs="Times New Roman"/>
        </w:rPr>
        <w:tab/>
      </w:r>
      <w:r w:rsidR="00D50A59" w:rsidRPr="004433ED">
        <w:rPr>
          <w:rFonts w:ascii="Times New Roman" w:hAnsi="Times New Roman" w:cs="Times New Roman"/>
        </w:rPr>
        <w:t xml:space="preserve">subsection (4) if it is proved that the person who claims such right did not know that the weapon, </w:t>
      </w:r>
      <w:r>
        <w:rPr>
          <w:rFonts w:ascii="Times New Roman" w:hAnsi="Times New Roman" w:cs="Times New Roman"/>
        </w:rPr>
        <w:tab/>
      </w:r>
      <w:r w:rsidR="00D50A59" w:rsidRPr="004433ED">
        <w:rPr>
          <w:rFonts w:ascii="Times New Roman" w:hAnsi="Times New Roman" w:cs="Times New Roman"/>
        </w:rPr>
        <w:t xml:space="preserve">instrument, vehicle, container or other article was being used or would be used for the purpose </w:t>
      </w:r>
      <w:r>
        <w:rPr>
          <w:rFonts w:ascii="Times New Roman" w:hAnsi="Times New Roman" w:cs="Times New Roman"/>
        </w:rPr>
        <w:tab/>
      </w:r>
      <w:r w:rsidR="00D50A59" w:rsidRPr="004433ED">
        <w:rPr>
          <w:rFonts w:ascii="Times New Roman" w:hAnsi="Times New Roman" w:cs="Times New Roman"/>
        </w:rPr>
        <w:t xml:space="preserve">of or in connection with the commission of the offence in question or, as the case may be, for </w:t>
      </w:r>
      <w:r>
        <w:rPr>
          <w:rFonts w:ascii="Times New Roman" w:hAnsi="Times New Roman" w:cs="Times New Roman"/>
        </w:rPr>
        <w:tab/>
      </w:r>
      <w:r w:rsidR="00D50A59" w:rsidRPr="004433ED">
        <w:rPr>
          <w:rFonts w:ascii="Times New Roman" w:hAnsi="Times New Roman" w:cs="Times New Roman"/>
        </w:rPr>
        <w:t xml:space="preserve">he conveyance or removal of the stolen property in question, or that he could not prevent such </w:t>
      </w:r>
      <w:r>
        <w:rPr>
          <w:rFonts w:ascii="Times New Roman" w:hAnsi="Times New Roman" w:cs="Times New Roman"/>
        </w:rPr>
        <w:tab/>
      </w:r>
      <w:r w:rsidR="00D50A59" w:rsidRPr="004433ED">
        <w:rPr>
          <w:rFonts w:ascii="Times New Roman" w:hAnsi="Times New Roman" w:cs="Times New Roman"/>
        </w:rPr>
        <w:t xml:space="preserve">use, and that he may lawfully possess such weapon, instrument, vehicle, container or other </w:t>
      </w:r>
      <w:r>
        <w:rPr>
          <w:rFonts w:ascii="Times New Roman" w:hAnsi="Times New Roman" w:cs="Times New Roman"/>
        </w:rPr>
        <w:tab/>
      </w:r>
      <w:r w:rsidR="00D50A59" w:rsidRPr="004433ED">
        <w:rPr>
          <w:rFonts w:ascii="Times New Roman" w:hAnsi="Times New Roman" w:cs="Times New Roman"/>
        </w:rPr>
        <w:t>article, as the case may be.”</w:t>
      </w:r>
    </w:p>
    <w:p w:rsidR="004433ED" w:rsidRPr="004433ED" w:rsidRDefault="004433ED" w:rsidP="004433ED">
      <w:pPr>
        <w:autoSpaceDE w:val="0"/>
        <w:autoSpaceDN w:val="0"/>
        <w:adjustRightInd w:val="0"/>
        <w:spacing w:after="0" w:line="240" w:lineRule="auto"/>
        <w:jc w:val="both"/>
        <w:rPr>
          <w:rFonts w:ascii="Times New Roman" w:hAnsi="Times New Roman" w:cs="Times New Roman"/>
        </w:rPr>
      </w:pPr>
    </w:p>
    <w:p w:rsidR="007C0339" w:rsidRDefault="00FB42B9"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court reasoned that</w:t>
      </w:r>
      <w:r w:rsidR="009F528E">
        <w:rPr>
          <w:rFonts w:ascii="Times New Roman" w:hAnsi="Times New Roman" w:cs="Times New Roman"/>
          <w:sz w:val="24"/>
          <w:szCs w:val="24"/>
        </w:rPr>
        <w:t xml:space="preserve"> forfeiture of the first appellant’s motor vehicle was not mitigatory. </w:t>
      </w:r>
      <w:r>
        <w:rPr>
          <w:rFonts w:ascii="Times New Roman" w:hAnsi="Times New Roman" w:cs="Times New Roman"/>
          <w:sz w:val="24"/>
          <w:szCs w:val="24"/>
        </w:rPr>
        <w:t xml:space="preserve">Whilst it was correct in that regard it nonetheless erred </w:t>
      </w:r>
      <w:r w:rsidR="00501F5C">
        <w:rPr>
          <w:rFonts w:ascii="Times New Roman" w:hAnsi="Times New Roman" w:cs="Times New Roman"/>
          <w:sz w:val="24"/>
          <w:szCs w:val="24"/>
        </w:rPr>
        <w:t>in not realising that forfeiture constitutes a form of punishment, especially if the article that is forfeited is of considerable value.</w:t>
      </w:r>
      <w:r w:rsidR="00F448C3">
        <w:rPr>
          <w:rFonts w:ascii="Times New Roman" w:hAnsi="Times New Roman" w:cs="Times New Roman"/>
          <w:sz w:val="24"/>
          <w:szCs w:val="24"/>
        </w:rPr>
        <w:t xml:space="preserve"> In this respect see </w:t>
      </w:r>
      <w:r w:rsidR="00F448C3" w:rsidRPr="00347509">
        <w:rPr>
          <w:rFonts w:ascii="Times New Roman" w:hAnsi="Times New Roman" w:cs="Times New Roman"/>
          <w:i/>
          <w:sz w:val="24"/>
          <w:szCs w:val="24"/>
        </w:rPr>
        <w:t xml:space="preserve">R </w:t>
      </w:r>
      <w:r w:rsidR="00F448C3" w:rsidRPr="004433ED">
        <w:rPr>
          <w:rFonts w:ascii="Times New Roman" w:hAnsi="Times New Roman" w:cs="Times New Roman"/>
          <w:sz w:val="24"/>
          <w:szCs w:val="24"/>
        </w:rPr>
        <w:t>v</w:t>
      </w:r>
      <w:r w:rsidR="00F448C3" w:rsidRPr="00347509">
        <w:rPr>
          <w:rFonts w:ascii="Times New Roman" w:hAnsi="Times New Roman" w:cs="Times New Roman"/>
          <w:i/>
          <w:sz w:val="24"/>
          <w:szCs w:val="24"/>
        </w:rPr>
        <w:t xml:space="preserve"> Barclay</w:t>
      </w:r>
      <w:r w:rsidR="00F448C3">
        <w:rPr>
          <w:rFonts w:ascii="Times New Roman" w:hAnsi="Times New Roman" w:cs="Times New Roman"/>
          <w:sz w:val="24"/>
          <w:szCs w:val="24"/>
        </w:rPr>
        <w:t xml:space="preserve"> 1975 (2) RLR 87 and </w:t>
      </w:r>
      <w:r w:rsidR="00F448C3" w:rsidRPr="00347509">
        <w:rPr>
          <w:rFonts w:ascii="Times New Roman" w:hAnsi="Times New Roman" w:cs="Times New Roman"/>
          <w:i/>
          <w:sz w:val="24"/>
          <w:szCs w:val="24"/>
        </w:rPr>
        <w:t xml:space="preserve">S </w:t>
      </w:r>
      <w:r w:rsidR="00F448C3" w:rsidRPr="004433ED">
        <w:rPr>
          <w:rFonts w:ascii="Times New Roman" w:hAnsi="Times New Roman" w:cs="Times New Roman"/>
          <w:sz w:val="24"/>
          <w:szCs w:val="24"/>
        </w:rPr>
        <w:t>v</w:t>
      </w:r>
      <w:r w:rsidR="00F448C3" w:rsidRPr="00347509">
        <w:rPr>
          <w:rFonts w:ascii="Times New Roman" w:hAnsi="Times New Roman" w:cs="Times New Roman"/>
          <w:i/>
          <w:sz w:val="24"/>
          <w:szCs w:val="24"/>
        </w:rPr>
        <w:t xml:space="preserve"> Blanchard and Others</w:t>
      </w:r>
      <w:r w:rsidR="00F448C3">
        <w:rPr>
          <w:rFonts w:ascii="Times New Roman" w:hAnsi="Times New Roman" w:cs="Times New Roman"/>
          <w:sz w:val="24"/>
          <w:szCs w:val="24"/>
        </w:rPr>
        <w:t xml:space="preserve"> 1999 (2) ZLR 168 (H).</w:t>
      </w:r>
    </w:p>
    <w:p w:rsidR="00F448C3" w:rsidRDefault="00F448C3"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critical issue is that forfeiture</w:t>
      </w:r>
      <w:r w:rsidR="00271F4A">
        <w:rPr>
          <w:rFonts w:ascii="Times New Roman" w:hAnsi="Times New Roman" w:cs="Times New Roman"/>
          <w:sz w:val="24"/>
          <w:szCs w:val="24"/>
        </w:rPr>
        <w:t xml:space="preserve"> in terms of s 62 (1) of the Act</w:t>
      </w:r>
      <w:r>
        <w:rPr>
          <w:rFonts w:ascii="Times New Roman" w:hAnsi="Times New Roman" w:cs="Times New Roman"/>
          <w:sz w:val="24"/>
          <w:szCs w:val="24"/>
        </w:rPr>
        <w:t xml:space="preserve"> is not mandatory. It is discretionary. Discretionary powers must </w:t>
      </w:r>
      <w:r w:rsidR="000E45F8">
        <w:rPr>
          <w:rFonts w:ascii="Times New Roman" w:hAnsi="Times New Roman" w:cs="Times New Roman"/>
          <w:sz w:val="24"/>
          <w:szCs w:val="24"/>
        </w:rPr>
        <w:t>be</w:t>
      </w:r>
      <w:r>
        <w:rPr>
          <w:rFonts w:ascii="Times New Roman" w:hAnsi="Times New Roman" w:cs="Times New Roman"/>
          <w:sz w:val="24"/>
          <w:szCs w:val="24"/>
        </w:rPr>
        <w:t xml:space="preserve"> exercised reasonably and judicially. On the authority of </w:t>
      </w:r>
      <w:r w:rsidRPr="00347509">
        <w:rPr>
          <w:rFonts w:ascii="Times New Roman" w:hAnsi="Times New Roman" w:cs="Times New Roman"/>
          <w:i/>
          <w:sz w:val="24"/>
          <w:szCs w:val="24"/>
        </w:rPr>
        <w:t xml:space="preserve">R </w:t>
      </w:r>
      <w:r w:rsidRPr="004433ED">
        <w:rPr>
          <w:rFonts w:ascii="Times New Roman" w:hAnsi="Times New Roman" w:cs="Times New Roman"/>
          <w:sz w:val="24"/>
          <w:szCs w:val="24"/>
        </w:rPr>
        <w:t>v</w:t>
      </w:r>
      <w:r w:rsidRPr="00347509">
        <w:rPr>
          <w:rFonts w:ascii="Times New Roman" w:hAnsi="Times New Roman" w:cs="Times New Roman"/>
          <w:i/>
          <w:sz w:val="24"/>
          <w:szCs w:val="24"/>
        </w:rPr>
        <w:t xml:space="preserve"> Ndhlovu</w:t>
      </w:r>
      <w:r>
        <w:rPr>
          <w:rFonts w:ascii="Times New Roman" w:hAnsi="Times New Roman" w:cs="Times New Roman"/>
          <w:sz w:val="24"/>
          <w:szCs w:val="24"/>
        </w:rPr>
        <w:t xml:space="preserve"> (1) 1980 ZLR 96 the following factors should have been considered:</w:t>
      </w:r>
    </w:p>
    <w:p w:rsidR="00F448C3" w:rsidRDefault="00F448C3" w:rsidP="003B6C4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nature of the article.</w:t>
      </w:r>
    </w:p>
    <w:p w:rsidR="00F448C3" w:rsidRDefault="00F448C3" w:rsidP="003B6C4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role played by the article in the commission of the offence.</w:t>
      </w:r>
    </w:p>
    <w:p w:rsidR="00F448C3" w:rsidRDefault="00F448C3" w:rsidP="003B6C4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possibility of the article being used again in the commission of the offence.</w:t>
      </w:r>
    </w:p>
    <w:p w:rsidR="00F448C3" w:rsidRDefault="00F448C3" w:rsidP="003B6C4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effect of the forfeiture on the first appellant.</w:t>
      </w:r>
    </w:p>
    <w:p w:rsidR="00F448C3" w:rsidRDefault="00F448C3" w:rsidP="003B6C4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by virtue of its value the forfeiture of the article would be disproportionate to the gravity of the offence.</w:t>
      </w:r>
    </w:p>
    <w:p w:rsidR="008B3341" w:rsidRDefault="00F448C3" w:rsidP="003B6C4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case of an article of considerable value like a motor vehicle</w:t>
      </w:r>
      <w:r w:rsidR="00E36A51">
        <w:rPr>
          <w:rFonts w:ascii="Times New Roman" w:hAnsi="Times New Roman" w:cs="Times New Roman"/>
          <w:sz w:val="24"/>
          <w:szCs w:val="24"/>
        </w:rPr>
        <w:t>, whether it has been used previously for a similar purpose.</w:t>
      </w:r>
      <w:r w:rsidRPr="00F448C3">
        <w:rPr>
          <w:rFonts w:ascii="Times New Roman" w:hAnsi="Times New Roman" w:cs="Times New Roman"/>
          <w:sz w:val="24"/>
          <w:szCs w:val="24"/>
        </w:rPr>
        <w:t xml:space="preserve">  </w:t>
      </w:r>
    </w:p>
    <w:p w:rsidR="00F448C3" w:rsidRDefault="008B3341" w:rsidP="004433ED">
      <w:pPr>
        <w:spacing w:after="0" w:line="360" w:lineRule="auto"/>
        <w:ind w:firstLine="720"/>
        <w:jc w:val="both"/>
        <w:rPr>
          <w:rFonts w:ascii="Times New Roman" w:hAnsi="Times New Roman" w:cs="Times New Roman"/>
          <w:sz w:val="24"/>
          <w:szCs w:val="24"/>
        </w:rPr>
      </w:pPr>
      <w:r w:rsidRPr="008B3341">
        <w:rPr>
          <w:rFonts w:ascii="Times New Roman" w:hAnsi="Times New Roman" w:cs="Times New Roman"/>
          <w:sz w:val="24"/>
          <w:szCs w:val="24"/>
        </w:rPr>
        <w:lastRenderedPageBreak/>
        <w:t>None of the above factors appears t</w:t>
      </w:r>
      <w:r w:rsidR="00DE2A61">
        <w:rPr>
          <w:rFonts w:ascii="Times New Roman" w:hAnsi="Times New Roman" w:cs="Times New Roman"/>
          <w:sz w:val="24"/>
          <w:szCs w:val="24"/>
        </w:rPr>
        <w:t xml:space="preserve">o have exercised the trial court’s mind. In particular two aspects are uppermost, the possibility of the motor vehicle being used again in the commission of a similar offence and whether it was previously used for a similar offence. The trial court merely focused on the seriousness of the offence. There is justification in interfering with the order of forfeiture. </w:t>
      </w:r>
    </w:p>
    <w:p w:rsidR="00DE2A61" w:rsidRDefault="00347509" w:rsidP="00443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Notwithstanding the </w:t>
      </w:r>
      <w:r w:rsidR="00A71CE6">
        <w:rPr>
          <w:rFonts w:ascii="Times New Roman" w:hAnsi="Times New Roman" w:cs="Times New Roman"/>
          <w:sz w:val="24"/>
          <w:szCs w:val="24"/>
        </w:rPr>
        <w:t>hiccup on</w:t>
      </w:r>
      <w:r>
        <w:rPr>
          <w:rFonts w:ascii="Times New Roman" w:hAnsi="Times New Roman" w:cs="Times New Roman"/>
          <w:sz w:val="24"/>
          <w:szCs w:val="24"/>
        </w:rPr>
        <w:t xml:space="preserve"> forfeiture, t</w:t>
      </w:r>
      <w:r w:rsidR="00DE2A61">
        <w:rPr>
          <w:rFonts w:ascii="Times New Roman" w:hAnsi="Times New Roman" w:cs="Times New Roman"/>
          <w:sz w:val="24"/>
          <w:szCs w:val="24"/>
        </w:rPr>
        <w:t xml:space="preserve">he sentence that was imposed was amply justified. In that regard, the trial court properly exercised its discretion. The quantity of dagga involved is one of the highest our courts have dealt with. As was held in </w:t>
      </w:r>
      <w:r w:rsidR="00DE2A61" w:rsidRPr="00347509">
        <w:rPr>
          <w:rFonts w:ascii="Times New Roman" w:hAnsi="Times New Roman" w:cs="Times New Roman"/>
          <w:i/>
          <w:sz w:val="24"/>
          <w:szCs w:val="24"/>
        </w:rPr>
        <w:t xml:space="preserve">Alfrenzi Nhumwa </w:t>
      </w:r>
      <w:r w:rsidR="00DE2A61" w:rsidRPr="004433ED">
        <w:rPr>
          <w:rFonts w:ascii="Times New Roman" w:hAnsi="Times New Roman" w:cs="Times New Roman"/>
          <w:sz w:val="24"/>
          <w:szCs w:val="24"/>
        </w:rPr>
        <w:t>v</w:t>
      </w:r>
      <w:r w:rsidR="00DE2A61" w:rsidRPr="00347509">
        <w:rPr>
          <w:rFonts w:ascii="Times New Roman" w:hAnsi="Times New Roman" w:cs="Times New Roman"/>
          <w:i/>
          <w:sz w:val="24"/>
          <w:szCs w:val="24"/>
        </w:rPr>
        <w:t xml:space="preserve"> S </w:t>
      </w:r>
      <w:r w:rsidR="00DE2A61">
        <w:rPr>
          <w:rFonts w:ascii="Times New Roman" w:hAnsi="Times New Roman" w:cs="Times New Roman"/>
          <w:sz w:val="24"/>
          <w:szCs w:val="24"/>
        </w:rPr>
        <w:t>SC 40-88 a sentence induces a sense of shock if general principles regarding quantum are disregarded.</w:t>
      </w:r>
      <w:r w:rsidR="009A331A">
        <w:rPr>
          <w:rFonts w:ascii="Times New Roman" w:hAnsi="Times New Roman" w:cs="Times New Roman"/>
          <w:sz w:val="24"/>
          <w:szCs w:val="24"/>
        </w:rPr>
        <w:t xml:space="preserve"> It was further held that it is not the duty of an appellate court to interfere with the discretion of a sentencing court merely on the ground that it might have imposed a different sentence. If a sentence conforms with relevant principles, even if it is severe the discretion of the sentencing court will not be interfered with. </w:t>
      </w:r>
    </w:p>
    <w:p w:rsidR="009A331A" w:rsidRDefault="009A331A" w:rsidP="003B6C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it is ordered as follows:</w:t>
      </w:r>
    </w:p>
    <w:p w:rsidR="009A331A" w:rsidRPr="004433ED" w:rsidRDefault="004433ED" w:rsidP="004433E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9A331A" w:rsidRPr="004433ED">
        <w:rPr>
          <w:rFonts w:ascii="Times New Roman" w:hAnsi="Times New Roman" w:cs="Times New Roman"/>
          <w:sz w:val="24"/>
          <w:szCs w:val="24"/>
        </w:rPr>
        <w:t>The appeal against conviction and sentence is hereby dismissed.</w:t>
      </w:r>
    </w:p>
    <w:p w:rsidR="007555B8" w:rsidRPr="004433ED" w:rsidRDefault="004433ED" w:rsidP="004433E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9A331A" w:rsidRPr="004433ED">
        <w:rPr>
          <w:rFonts w:ascii="Times New Roman" w:hAnsi="Times New Roman" w:cs="Times New Roman"/>
          <w:sz w:val="24"/>
          <w:szCs w:val="24"/>
        </w:rPr>
        <w:t xml:space="preserve">The order of forfeiture in respect of </w:t>
      </w:r>
      <w:r w:rsidR="007555B8" w:rsidRPr="004433ED">
        <w:rPr>
          <w:rFonts w:ascii="Times New Roman" w:hAnsi="Times New Roman" w:cs="Times New Roman"/>
          <w:sz w:val="24"/>
          <w:szCs w:val="24"/>
        </w:rPr>
        <w:t xml:space="preserve">Toyota Hiace motor vehicle, registration </w:t>
      </w:r>
      <w:r>
        <w:rPr>
          <w:rFonts w:ascii="Times New Roman" w:hAnsi="Times New Roman" w:cs="Times New Roman"/>
          <w:sz w:val="24"/>
          <w:szCs w:val="24"/>
        </w:rPr>
        <w:tab/>
      </w:r>
      <w:r>
        <w:rPr>
          <w:rFonts w:ascii="Times New Roman" w:hAnsi="Times New Roman" w:cs="Times New Roman"/>
          <w:sz w:val="24"/>
          <w:szCs w:val="24"/>
        </w:rPr>
        <w:tab/>
      </w:r>
      <w:r w:rsidR="007555B8" w:rsidRPr="004433ED">
        <w:rPr>
          <w:rFonts w:ascii="Times New Roman" w:hAnsi="Times New Roman" w:cs="Times New Roman"/>
          <w:sz w:val="24"/>
          <w:szCs w:val="24"/>
        </w:rPr>
        <w:t>number AEI 6094 is hereby set aside.</w:t>
      </w:r>
    </w:p>
    <w:p w:rsidR="009A331A" w:rsidRDefault="009A331A" w:rsidP="003B6C4B">
      <w:pPr>
        <w:spacing w:line="360" w:lineRule="auto"/>
        <w:jc w:val="both"/>
      </w:pPr>
    </w:p>
    <w:p w:rsidR="004433ED" w:rsidRDefault="004433ED" w:rsidP="003B6C4B">
      <w:pPr>
        <w:spacing w:line="360" w:lineRule="auto"/>
        <w:jc w:val="both"/>
        <w:rPr>
          <w:rFonts w:ascii="Times New Roman" w:hAnsi="Times New Roman" w:cs="Times New Roman"/>
          <w:sz w:val="24"/>
          <w:szCs w:val="24"/>
        </w:rPr>
      </w:pPr>
    </w:p>
    <w:p w:rsidR="004433ED" w:rsidRDefault="004433ED" w:rsidP="003B6C4B">
      <w:pPr>
        <w:spacing w:line="360" w:lineRule="auto"/>
        <w:jc w:val="both"/>
        <w:rPr>
          <w:rFonts w:ascii="Times New Roman" w:hAnsi="Times New Roman" w:cs="Times New Roman"/>
          <w:sz w:val="24"/>
          <w:szCs w:val="24"/>
        </w:rPr>
      </w:pPr>
    </w:p>
    <w:p w:rsidR="004433ED" w:rsidRDefault="004433ED" w:rsidP="003B6C4B">
      <w:pPr>
        <w:spacing w:line="360" w:lineRule="auto"/>
        <w:jc w:val="both"/>
        <w:rPr>
          <w:rFonts w:ascii="Times New Roman" w:hAnsi="Times New Roman" w:cs="Times New Roman"/>
          <w:sz w:val="24"/>
          <w:szCs w:val="24"/>
        </w:rPr>
      </w:pPr>
    </w:p>
    <w:p w:rsidR="007555B8" w:rsidRDefault="007555B8" w:rsidP="003B6C4B">
      <w:pPr>
        <w:spacing w:line="360" w:lineRule="auto"/>
        <w:jc w:val="both"/>
        <w:rPr>
          <w:rFonts w:ascii="Times New Roman" w:hAnsi="Times New Roman" w:cs="Times New Roman"/>
          <w:sz w:val="24"/>
          <w:szCs w:val="24"/>
        </w:rPr>
      </w:pPr>
      <w:r w:rsidRPr="007555B8">
        <w:rPr>
          <w:rFonts w:ascii="Times New Roman" w:hAnsi="Times New Roman" w:cs="Times New Roman"/>
          <w:sz w:val="24"/>
          <w:szCs w:val="24"/>
        </w:rPr>
        <w:t>MUZOFA</w:t>
      </w:r>
      <w:r>
        <w:rPr>
          <w:rFonts w:ascii="Times New Roman" w:hAnsi="Times New Roman" w:cs="Times New Roman"/>
          <w:sz w:val="24"/>
          <w:szCs w:val="24"/>
        </w:rPr>
        <w:t xml:space="preserve"> J agrees</w:t>
      </w:r>
    </w:p>
    <w:p w:rsidR="007555B8" w:rsidRDefault="007555B8" w:rsidP="004433ED">
      <w:pPr>
        <w:spacing w:after="0" w:line="240" w:lineRule="auto"/>
        <w:jc w:val="both"/>
        <w:rPr>
          <w:rFonts w:ascii="Times New Roman" w:hAnsi="Times New Roman" w:cs="Times New Roman"/>
          <w:sz w:val="24"/>
          <w:szCs w:val="24"/>
        </w:rPr>
      </w:pPr>
      <w:r w:rsidRPr="00692C7B">
        <w:rPr>
          <w:rFonts w:ascii="Times New Roman" w:hAnsi="Times New Roman" w:cs="Times New Roman"/>
          <w:i/>
          <w:sz w:val="24"/>
          <w:szCs w:val="24"/>
        </w:rPr>
        <w:t xml:space="preserve">Rubaya </w:t>
      </w:r>
      <w:r w:rsidR="00723A53" w:rsidRPr="00692C7B">
        <w:rPr>
          <w:rFonts w:ascii="Times New Roman" w:hAnsi="Times New Roman" w:cs="Times New Roman"/>
          <w:i/>
          <w:sz w:val="24"/>
          <w:szCs w:val="24"/>
        </w:rPr>
        <w:t>and</w:t>
      </w:r>
      <w:r w:rsidRPr="00692C7B">
        <w:rPr>
          <w:rFonts w:ascii="Times New Roman" w:hAnsi="Times New Roman" w:cs="Times New Roman"/>
          <w:i/>
          <w:sz w:val="24"/>
          <w:szCs w:val="24"/>
        </w:rPr>
        <w:t xml:space="preserve"> Chatambudza</w:t>
      </w:r>
      <w:r>
        <w:rPr>
          <w:rFonts w:ascii="Times New Roman" w:hAnsi="Times New Roman" w:cs="Times New Roman"/>
          <w:sz w:val="24"/>
          <w:szCs w:val="24"/>
        </w:rPr>
        <w:t>, appellants’ legal practitioners</w:t>
      </w:r>
    </w:p>
    <w:p w:rsidR="007555B8" w:rsidRPr="007555B8" w:rsidRDefault="007555B8" w:rsidP="004433ED">
      <w:pPr>
        <w:spacing w:after="0" w:line="240" w:lineRule="auto"/>
        <w:jc w:val="both"/>
        <w:rPr>
          <w:rFonts w:ascii="Times New Roman" w:hAnsi="Times New Roman" w:cs="Times New Roman"/>
          <w:sz w:val="24"/>
          <w:szCs w:val="24"/>
        </w:rPr>
      </w:pPr>
      <w:r w:rsidRPr="007555B8">
        <w:rPr>
          <w:rFonts w:ascii="Times New Roman" w:hAnsi="Times New Roman" w:cs="Times New Roman"/>
          <w:sz w:val="24"/>
          <w:szCs w:val="24"/>
        </w:rPr>
        <w:t xml:space="preserve"> </w:t>
      </w:r>
      <w:r w:rsidRPr="00271F4A">
        <w:rPr>
          <w:rFonts w:ascii="Times New Roman" w:hAnsi="Times New Roman" w:cs="Times New Roman"/>
          <w:i/>
          <w:sz w:val="24"/>
          <w:szCs w:val="24"/>
        </w:rPr>
        <w:t>National Prosecuting Authority</w:t>
      </w:r>
      <w:r>
        <w:rPr>
          <w:rFonts w:ascii="Times New Roman" w:hAnsi="Times New Roman" w:cs="Times New Roman"/>
          <w:sz w:val="24"/>
          <w:szCs w:val="24"/>
        </w:rPr>
        <w:t>, legal practitioners for the respondent</w:t>
      </w:r>
    </w:p>
    <w:sectPr w:rsidR="007555B8" w:rsidRPr="007555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BC" w:rsidRDefault="009671BC" w:rsidP="007C0339">
      <w:pPr>
        <w:spacing w:after="0" w:line="240" w:lineRule="auto"/>
      </w:pPr>
      <w:r>
        <w:separator/>
      </w:r>
    </w:p>
  </w:endnote>
  <w:endnote w:type="continuationSeparator" w:id="0">
    <w:p w:rsidR="009671BC" w:rsidRDefault="009671BC" w:rsidP="007C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BC" w:rsidRDefault="009671BC" w:rsidP="007C0339">
      <w:pPr>
        <w:spacing w:after="0" w:line="240" w:lineRule="auto"/>
      </w:pPr>
      <w:r>
        <w:separator/>
      </w:r>
    </w:p>
  </w:footnote>
  <w:footnote w:type="continuationSeparator" w:id="0">
    <w:p w:rsidR="009671BC" w:rsidRDefault="009671BC" w:rsidP="007C0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786646"/>
      <w:docPartObj>
        <w:docPartGallery w:val="Page Numbers (Top of Page)"/>
        <w:docPartUnique/>
      </w:docPartObj>
    </w:sdtPr>
    <w:sdtEndPr>
      <w:rPr>
        <w:noProof/>
      </w:rPr>
    </w:sdtEndPr>
    <w:sdtContent>
      <w:p w:rsidR="009F528E" w:rsidRDefault="009F528E">
        <w:pPr>
          <w:pStyle w:val="Header"/>
          <w:jc w:val="right"/>
          <w:rPr>
            <w:noProof/>
          </w:rPr>
        </w:pPr>
        <w:r>
          <w:fldChar w:fldCharType="begin"/>
        </w:r>
        <w:r>
          <w:instrText xml:space="preserve"> PAGE   \* MERGEFORMAT </w:instrText>
        </w:r>
        <w:r>
          <w:fldChar w:fldCharType="separate"/>
        </w:r>
        <w:r w:rsidR="00F6771F">
          <w:rPr>
            <w:noProof/>
          </w:rPr>
          <w:t>1</w:t>
        </w:r>
        <w:r>
          <w:rPr>
            <w:noProof/>
          </w:rPr>
          <w:fldChar w:fldCharType="end"/>
        </w:r>
      </w:p>
      <w:p w:rsidR="0076591C" w:rsidRDefault="009F528E">
        <w:pPr>
          <w:pStyle w:val="Header"/>
          <w:jc w:val="right"/>
          <w:rPr>
            <w:noProof/>
          </w:rPr>
        </w:pPr>
        <w:r>
          <w:rPr>
            <w:noProof/>
          </w:rPr>
          <w:t>HH</w:t>
        </w:r>
        <w:r w:rsidR="0076591C">
          <w:rPr>
            <w:noProof/>
          </w:rPr>
          <w:t xml:space="preserve"> 688-20</w:t>
        </w:r>
      </w:p>
      <w:p w:rsidR="009F528E" w:rsidRDefault="009F528E">
        <w:pPr>
          <w:pStyle w:val="Header"/>
          <w:jc w:val="right"/>
        </w:pPr>
        <w:r>
          <w:rPr>
            <w:noProof/>
          </w:rPr>
          <w:t>CA 289/19</w:t>
        </w:r>
      </w:p>
    </w:sdtContent>
  </w:sdt>
  <w:p w:rsidR="009F528E" w:rsidRDefault="009F52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7A90"/>
    <w:multiLevelType w:val="hybridMultilevel"/>
    <w:tmpl w:val="25CC819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6A67432E"/>
    <w:multiLevelType w:val="hybridMultilevel"/>
    <w:tmpl w:val="2F8A5152"/>
    <w:lvl w:ilvl="0" w:tplc="7E54E82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CB"/>
    <w:rsid w:val="000071E9"/>
    <w:rsid w:val="00011FB1"/>
    <w:rsid w:val="00030352"/>
    <w:rsid w:val="00043761"/>
    <w:rsid w:val="00047565"/>
    <w:rsid w:val="00066F03"/>
    <w:rsid w:val="0009405D"/>
    <w:rsid w:val="000B630A"/>
    <w:rsid w:val="000C3418"/>
    <w:rsid w:val="000E45F8"/>
    <w:rsid w:val="001168AB"/>
    <w:rsid w:val="00122503"/>
    <w:rsid w:val="00162C5B"/>
    <w:rsid w:val="0016601E"/>
    <w:rsid w:val="001B0F31"/>
    <w:rsid w:val="002231BE"/>
    <w:rsid w:val="00256B36"/>
    <w:rsid w:val="0026470D"/>
    <w:rsid w:val="00271F4A"/>
    <w:rsid w:val="00286F2A"/>
    <w:rsid w:val="00287C9D"/>
    <w:rsid w:val="002B7935"/>
    <w:rsid w:val="00320EE2"/>
    <w:rsid w:val="00347509"/>
    <w:rsid w:val="003544F2"/>
    <w:rsid w:val="00364D98"/>
    <w:rsid w:val="00383ADE"/>
    <w:rsid w:val="00383CB9"/>
    <w:rsid w:val="0038439E"/>
    <w:rsid w:val="003B6C4B"/>
    <w:rsid w:val="003C79E4"/>
    <w:rsid w:val="003E600B"/>
    <w:rsid w:val="003F0258"/>
    <w:rsid w:val="003F1B96"/>
    <w:rsid w:val="00403775"/>
    <w:rsid w:val="00414DFB"/>
    <w:rsid w:val="00431711"/>
    <w:rsid w:val="004433ED"/>
    <w:rsid w:val="00446683"/>
    <w:rsid w:val="004540B2"/>
    <w:rsid w:val="00477815"/>
    <w:rsid w:val="004B0CC6"/>
    <w:rsid w:val="004C35D7"/>
    <w:rsid w:val="004C6603"/>
    <w:rsid w:val="004E7C9B"/>
    <w:rsid w:val="00501F5C"/>
    <w:rsid w:val="00546D01"/>
    <w:rsid w:val="00560014"/>
    <w:rsid w:val="0059783D"/>
    <w:rsid w:val="005A5F10"/>
    <w:rsid w:val="005B015C"/>
    <w:rsid w:val="005E3A17"/>
    <w:rsid w:val="006064CB"/>
    <w:rsid w:val="00645F11"/>
    <w:rsid w:val="00692C7B"/>
    <w:rsid w:val="006A42BF"/>
    <w:rsid w:val="006F5745"/>
    <w:rsid w:val="006F62B9"/>
    <w:rsid w:val="00712295"/>
    <w:rsid w:val="00723A53"/>
    <w:rsid w:val="0073127C"/>
    <w:rsid w:val="00741FBA"/>
    <w:rsid w:val="0074555C"/>
    <w:rsid w:val="007555B8"/>
    <w:rsid w:val="0076591C"/>
    <w:rsid w:val="007742B5"/>
    <w:rsid w:val="007832C7"/>
    <w:rsid w:val="00785C66"/>
    <w:rsid w:val="007B0BF3"/>
    <w:rsid w:val="007C0339"/>
    <w:rsid w:val="007F51ED"/>
    <w:rsid w:val="00853B52"/>
    <w:rsid w:val="0086512B"/>
    <w:rsid w:val="0088151C"/>
    <w:rsid w:val="008A2074"/>
    <w:rsid w:val="008A2FA4"/>
    <w:rsid w:val="008B3341"/>
    <w:rsid w:val="008D1550"/>
    <w:rsid w:val="008D480F"/>
    <w:rsid w:val="008D6A55"/>
    <w:rsid w:val="00923F8D"/>
    <w:rsid w:val="00930C10"/>
    <w:rsid w:val="00953D04"/>
    <w:rsid w:val="009671BC"/>
    <w:rsid w:val="00984B3A"/>
    <w:rsid w:val="009A331A"/>
    <w:rsid w:val="009B4BDD"/>
    <w:rsid w:val="009D2EF6"/>
    <w:rsid w:val="009D34F6"/>
    <w:rsid w:val="009E76DC"/>
    <w:rsid w:val="009F25E3"/>
    <w:rsid w:val="009F528E"/>
    <w:rsid w:val="00A23F73"/>
    <w:rsid w:val="00A274F1"/>
    <w:rsid w:val="00A34A26"/>
    <w:rsid w:val="00A61329"/>
    <w:rsid w:val="00A71CE6"/>
    <w:rsid w:val="00A7618D"/>
    <w:rsid w:val="00AA66F1"/>
    <w:rsid w:val="00AA6F5C"/>
    <w:rsid w:val="00AF78E4"/>
    <w:rsid w:val="00B560BF"/>
    <w:rsid w:val="00B604AA"/>
    <w:rsid w:val="00B6086C"/>
    <w:rsid w:val="00B628E9"/>
    <w:rsid w:val="00B62E6D"/>
    <w:rsid w:val="00B7795D"/>
    <w:rsid w:val="00B82CC3"/>
    <w:rsid w:val="00B83003"/>
    <w:rsid w:val="00BC3A13"/>
    <w:rsid w:val="00BC544C"/>
    <w:rsid w:val="00BD668B"/>
    <w:rsid w:val="00BE26AA"/>
    <w:rsid w:val="00C06A95"/>
    <w:rsid w:val="00C178E2"/>
    <w:rsid w:val="00C26DC6"/>
    <w:rsid w:val="00C433B8"/>
    <w:rsid w:val="00C47396"/>
    <w:rsid w:val="00C60345"/>
    <w:rsid w:val="00C75086"/>
    <w:rsid w:val="00C838D8"/>
    <w:rsid w:val="00CA13A8"/>
    <w:rsid w:val="00CE4C1A"/>
    <w:rsid w:val="00CE725C"/>
    <w:rsid w:val="00CE763B"/>
    <w:rsid w:val="00D30B7D"/>
    <w:rsid w:val="00D30DF2"/>
    <w:rsid w:val="00D4123D"/>
    <w:rsid w:val="00D50A59"/>
    <w:rsid w:val="00D658E9"/>
    <w:rsid w:val="00D71835"/>
    <w:rsid w:val="00D74D83"/>
    <w:rsid w:val="00D94B5E"/>
    <w:rsid w:val="00DA66ED"/>
    <w:rsid w:val="00DC0334"/>
    <w:rsid w:val="00DE2A61"/>
    <w:rsid w:val="00DF29AB"/>
    <w:rsid w:val="00DF529A"/>
    <w:rsid w:val="00E044CE"/>
    <w:rsid w:val="00E0769A"/>
    <w:rsid w:val="00E30E39"/>
    <w:rsid w:val="00E36A51"/>
    <w:rsid w:val="00E5306B"/>
    <w:rsid w:val="00EA0649"/>
    <w:rsid w:val="00EB26A7"/>
    <w:rsid w:val="00ED0672"/>
    <w:rsid w:val="00ED0EE3"/>
    <w:rsid w:val="00EF198F"/>
    <w:rsid w:val="00F105E4"/>
    <w:rsid w:val="00F22D32"/>
    <w:rsid w:val="00F448C3"/>
    <w:rsid w:val="00F6771F"/>
    <w:rsid w:val="00F72DF7"/>
    <w:rsid w:val="00F8345E"/>
    <w:rsid w:val="00F9419B"/>
    <w:rsid w:val="00FA581A"/>
    <w:rsid w:val="00FB0631"/>
    <w:rsid w:val="00FB42B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7D021-B6F6-483B-BBF2-C520128B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77815"/>
    <w:pPr>
      <w:spacing w:after="0" w:line="480" w:lineRule="auto"/>
      <w:jc w:val="both"/>
    </w:pPr>
    <w:rPr>
      <w:rFonts w:ascii="Courier New" w:eastAsia="Times New Roman" w:hAnsi="Courier New" w:cs="Times New Roman"/>
      <w:sz w:val="24"/>
      <w:szCs w:val="20"/>
      <w:lang w:val="en-US" w:eastAsia="en-ZW"/>
    </w:rPr>
  </w:style>
  <w:style w:type="character" w:customStyle="1" w:styleId="BodyTextChar">
    <w:name w:val="Body Text Char"/>
    <w:basedOn w:val="DefaultParagraphFont"/>
    <w:link w:val="BodyText"/>
    <w:semiHidden/>
    <w:rsid w:val="00477815"/>
    <w:rPr>
      <w:rFonts w:ascii="Courier New" w:eastAsia="Times New Roman" w:hAnsi="Courier New" w:cs="Times New Roman"/>
      <w:sz w:val="24"/>
      <w:szCs w:val="20"/>
      <w:lang w:val="en-US" w:eastAsia="en-ZW"/>
    </w:rPr>
  </w:style>
  <w:style w:type="paragraph" w:styleId="BalloonText">
    <w:name w:val="Balloon Text"/>
    <w:basedOn w:val="Normal"/>
    <w:link w:val="BalloonTextChar"/>
    <w:uiPriority w:val="99"/>
    <w:semiHidden/>
    <w:unhideWhenUsed/>
    <w:rsid w:val="00C47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96"/>
    <w:rPr>
      <w:rFonts w:ascii="Segoe UI" w:hAnsi="Segoe UI" w:cs="Segoe UI"/>
      <w:sz w:val="18"/>
      <w:szCs w:val="18"/>
    </w:rPr>
  </w:style>
  <w:style w:type="paragraph" w:styleId="Header">
    <w:name w:val="header"/>
    <w:basedOn w:val="Normal"/>
    <w:link w:val="HeaderChar"/>
    <w:uiPriority w:val="99"/>
    <w:unhideWhenUsed/>
    <w:rsid w:val="007C0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339"/>
  </w:style>
  <w:style w:type="paragraph" w:styleId="Footer">
    <w:name w:val="footer"/>
    <w:basedOn w:val="Normal"/>
    <w:link w:val="FooterChar"/>
    <w:uiPriority w:val="99"/>
    <w:unhideWhenUsed/>
    <w:rsid w:val="007C0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339"/>
  </w:style>
  <w:style w:type="paragraph" w:styleId="ListParagraph">
    <w:name w:val="List Paragraph"/>
    <w:basedOn w:val="Normal"/>
    <w:uiPriority w:val="34"/>
    <w:qFormat/>
    <w:rsid w:val="00F44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Musakwa</dc:creator>
  <cp:keywords/>
  <dc:description/>
  <cp:lastModifiedBy>JSC</cp:lastModifiedBy>
  <cp:revision>2</cp:revision>
  <cp:lastPrinted>2020-11-04T06:57:00Z</cp:lastPrinted>
  <dcterms:created xsi:type="dcterms:W3CDTF">2020-11-13T07:13:00Z</dcterms:created>
  <dcterms:modified xsi:type="dcterms:W3CDTF">2020-11-13T07:13:00Z</dcterms:modified>
</cp:coreProperties>
</file>