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815C" w14:textId="77777777" w:rsidR="0063672F" w:rsidRDefault="0063672F">
      <w:pPr>
        <w:rPr>
          <w:rFonts w:ascii="Times New Roman" w:hAnsi="Times New Roman" w:cs="Times New Roman"/>
          <w:sz w:val="24"/>
          <w:szCs w:val="24"/>
        </w:rPr>
      </w:pPr>
      <w:bookmarkStart w:id="0" w:name="_GoBack"/>
      <w:bookmarkEnd w:id="0"/>
    </w:p>
    <w:p w14:paraId="2315A427" w14:textId="77777777" w:rsidR="00016F4A" w:rsidRDefault="00B35405"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DANI</w:t>
      </w:r>
      <w:r w:rsidR="00016F4A">
        <w:rPr>
          <w:rFonts w:ascii="Times New Roman" w:hAnsi="Times New Roman" w:cs="Times New Roman"/>
          <w:sz w:val="24"/>
          <w:szCs w:val="24"/>
        </w:rPr>
        <w:t>ELA RITA LAURA FARINA</w:t>
      </w:r>
    </w:p>
    <w:p w14:paraId="10473E38" w14:textId="77777777" w:rsidR="00016F4A" w:rsidRDefault="00016F4A"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182A99DA" w14:textId="77777777" w:rsidR="00016F4A" w:rsidRDefault="00016F4A"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MASTER OF THE HIGH COURT</w:t>
      </w:r>
    </w:p>
    <w:p w14:paraId="355CF9D1" w14:textId="77777777" w:rsidR="00016F4A" w:rsidRDefault="00016F4A"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AE8948D" w14:textId="77777777" w:rsidR="00016F4A" w:rsidRDefault="00016F4A"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SUSAN MARY BRIGHTON</w:t>
      </w:r>
    </w:p>
    <w:p w14:paraId="5797C5F4" w14:textId="77777777" w:rsidR="00651476" w:rsidRDefault="00651476" w:rsidP="00016F4A">
      <w:pPr>
        <w:spacing w:after="0" w:line="240" w:lineRule="auto"/>
        <w:rPr>
          <w:rFonts w:ascii="Times New Roman" w:hAnsi="Times New Roman" w:cs="Times New Roman"/>
          <w:sz w:val="24"/>
          <w:szCs w:val="24"/>
        </w:rPr>
      </w:pPr>
    </w:p>
    <w:p w14:paraId="74920E95" w14:textId="77777777" w:rsidR="00651476" w:rsidRDefault="00651476" w:rsidP="00016F4A">
      <w:pPr>
        <w:spacing w:after="0" w:line="240" w:lineRule="auto"/>
        <w:rPr>
          <w:rFonts w:ascii="Times New Roman" w:hAnsi="Times New Roman" w:cs="Times New Roman"/>
          <w:sz w:val="24"/>
          <w:szCs w:val="24"/>
        </w:rPr>
      </w:pPr>
    </w:p>
    <w:p w14:paraId="22466E61" w14:textId="77777777" w:rsidR="00651476" w:rsidRDefault="00651476"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030549A5" w14:textId="77777777" w:rsidR="00651476" w:rsidRDefault="00651476"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WAMAMBO J</w:t>
      </w:r>
    </w:p>
    <w:p w14:paraId="7CE70093" w14:textId="77777777" w:rsidR="00651476" w:rsidRDefault="00651476"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8 March &amp; </w:t>
      </w:r>
      <w:r w:rsidR="00EA194A">
        <w:rPr>
          <w:rFonts w:ascii="Times New Roman" w:hAnsi="Times New Roman" w:cs="Times New Roman"/>
          <w:sz w:val="24"/>
          <w:szCs w:val="24"/>
        </w:rPr>
        <w:t>21</w:t>
      </w:r>
      <w:r>
        <w:rPr>
          <w:rFonts w:ascii="Times New Roman" w:hAnsi="Times New Roman" w:cs="Times New Roman"/>
          <w:sz w:val="24"/>
          <w:szCs w:val="24"/>
        </w:rPr>
        <w:t xml:space="preserve"> December 2023</w:t>
      </w:r>
    </w:p>
    <w:p w14:paraId="450E0C1A" w14:textId="77777777" w:rsidR="00651476" w:rsidRDefault="00651476" w:rsidP="00016F4A">
      <w:pPr>
        <w:spacing w:after="0" w:line="240" w:lineRule="auto"/>
        <w:rPr>
          <w:rFonts w:ascii="Times New Roman" w:hAnsi="Times New Roman" w:cs="Times New Roman"/>
          <w:sz w:val="24"/>
          <w:szCs w:val="24"/>
        </w:rPr>
      </w:pPr>
    </w:p>
    <w:p w14:paraId="46F32639" w14:textId="77777777" w:rsidR="00651476" w:rsidRDefault="00651476" w:rsidP="00016F4A">
      <w:pPr>
        <w:spacing w:after="0" w:line="240" w:lineRule="auto"/>
        <w:rPr>
          <w:rFonts w:ascii="Times New Roman" w:hAnsi="Times New Roman" w:cs="Times New Roman"/>
          <w:sz w:val="24"/>
          <w:szCs w:val="24"/>
        </w:rPr>
      </w:pPr>
    </w:p>
    <w:p w14:paraId="790E3E4E" w14:textId="77777777" w:rsidR="00651476" w:rsidRPr="00651476" w:rsidRDefault="00651476" w:rsidP="00016F4A">
      <w:pPr>
        <w:spacing w:after="0" w:line="240" w:lineRule="auto"/>
        <w:rPr>
          <w:rFonts w:ascii="Times New Roman" w:hAnsi="Times New Roman" w:cs="Times New Roman"/>
          <w:b/>
          <w:sz w:val="24"/>
          <w:szCs w:val="24"/>
        </w:rPr>
      </w:pPr>
      <w:r w:rsidRPr="00651476">
        <w:rPr>
          <w:rFonts w:ascii="Times New Roman" w:hAnsi="Times New Roman" w:cs="Times New Roman"/>
          <w:b/>
          <w:sz w:val="24"/>
          <w:szCs w:val="24"/>
        </w:rPr>
        <w:t>Opposed Application</w:t>
      </w:r>
    </w:p>
    <w:p w14:paraId="3279423A" w14:textId="77777777" w:rsidR="00651476" w:rsidRDefault="00651476" w:rsidP="00016F4A">
      <w:pPr>
        <w:spacing w:after="0" w:line="240" w:lineRule="auto"/>
        <w:rPr>
          <w:rFonts w:ascii="Times New Roman" w:hAnsi="Times New Roman" w:cs="Times New Roman"/>
          <w:sz w:val="24"/>
          <w:szCs w:val="24"/>
        </w:rPr>
      </w:pPr>
    </w:p>
    <w:p w14:paraId="70EE89B4" w14:textId="77777777" w:rsidR="00651476" w:rsidRDefault="00651476" w:rsidP="00016F4A">
      <w:pPr>
        <w:spacing w:after="0" w:line="240" w:lineRule="auto"/>
        <w:rPr>
          <w:rFonts w:ascii="Times New Roman" w:hAnsi="Times New Roman" w:cs="Times New Roman"/>
          <w:sz w:val="24"/>
          <w:szCs w:val="24"/>
        </w:rPr>
      </w:pPr>
    </w:p>
    <w:p w14:paraId="0A25A80B" w14:textId="77777777" w:rsidR="00651476" w:rsidRDefault="00651476" w:rsidP="00016F4A">
      <w:pPr>
        <w:spacing w:after="0" w:line="240" w:lineRule="auto"/>
        <w:rPr>
          <w:rFonts w:ascii="Times New Roman" w:hAnsi="Times New Roman" w:cs="Times New Roman"/>
          <w:sz w:val="24"/>
          <w:szCs w:val="24"/>
        </w:rPr>
      </w:pPr>
      <w:r w:rsidRPr="00651476">
        <w:rPr>
          <w:rFonts w:ascii="Times New Roman" w:hAnsi="Times New Roman" w:cs="Times New Roman"/>
          <w:i/>
          <w:sz w:val="24"/>
          <w:szCs w:val="24"/>
        </w:rPr>
        <w:t>S M Bwanya</w:t>
      </w:r>
      <w:r>
        <w:rPr>
          <w:rFonts w:ascii="Times New Roman" w:hAnsi="Times New Roman" w:cs="Times New Roman"/>
          <w:sz w:val="24"/>
          <w:szCs w:val="24"/>
        </w:rPr>
        <w:t>, for the applicant</w:t>
      </w:r>
    </w:p>
    <w:p w14:paraId="61AC65F7" w14:textId="77777777" w:rsidR="00651476" w:rsidRDefault="00651476" w:rsidP="00016F4A">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first respondent</w:t>
      </w:r>
    </w:p>
    <w:p w14:paraId="2DD0A8DF" w14:textId="77777777" w:rsidR="00651476" w:rsidRDefault="00651476" w:rsidP="00016F4A">
      <w:pPr>
        <w:spacing w:after="0" w:line="240" w:lineRule="auto"/>
        <w:rPr>
          <w:rFonts w:ascii="Times New Roman" w:hAnsi="Times New Roman" w:cs="Times New Roman"/>
          <w:sz w:val="24"/>
          <w:szCs w:val="24"/>
        </w:rPr>
      </w:pPr>
      <w:r w:rsidRPr="00651476">
        <w:rPr>
          <w:rFonts w:ascii="Times New Roman" w:hAnsi="Times New Roman" w:cs="Times New Roman"/>
          <w:i/>
          <w:sz w:val="24"/>
          <w:szCs w:val="24"/>
        </w:rPr>
        <w:t>T Zhuwarara</w:t>
      </w:r>
      <w:r>
        <w:rPr>
          <w:rFonts w:ascii="Times New Roman" w:hAnsi="Times New Roman" w:cs="Times New Roman"/>
          <w:sz w:val="24"/>
          <w:szCs w:val="24"/>
        </w:rPr>
        <w:t>, for the second respondent</w:t>
      </w:r>
    </w:p>
    <w:p w14:paraId="38EB3B51" w14:textId="77777777" w:rsidR="00651476" w:rsidRDefault="00651476" w:rsidP="00016F4A">
      <w:pPr>
        <w:spacing w:after="0" w:line="240" w:lineRule="auto"/>
        <w:rPr>
          <w:rFonts w:ascii="Times New Roman" w:hAnsi="Times New Roman" w:cs="Times New Roman"/>
          <w:sz w:val="24"/>
          <w:szCs w:val="24"/>
        </w:rPr>
      </w:pPr>
    </w:p>
    <w:p w14:paraId="334F7721" w14:textId="77777777" w:rsidR="00651476" w:rsidRDefault="00651476" w:rsidP="00016F4A">
      <w:pPr>
        <w:spacing w:after="0" w:line="240" w:lineRule="auto"/>
        <w:rPr>
          <w:rFonts w:ascii="Times New Roman" w:hAnsi="Times New Roman" w:cs="Times New Roman"/>
          <w:sz w:val="24"/>
          <w:szCs w:val="24"/>
        </w:rPr>
      </w:pPr>
    </w:p>
    <w:p w14:paraId="0A9A0BA0" w14:textId="77777777" w:rsidR="00651476" w:rsidRDefault="00651476" w:rsidP="00F11EFB">
      <w:pPr>
        <w:spacing w:after="0" w:line="360" w:lineRule="auto"/>
        <w:ind w:firstLine="720"/>
        <w:jc w:val="both"/>
        <w:rPr>
          <w:rFonts w:ascii="Times New Roman" w:hAnsi="Times New Roman" w:cs="Times New Roman"/>
          <w:sz w:val="24"/>
          <w:szCs w:val="24"/>
        </w:rPr>
      </w:pPr>
      <w:r w:rsidRPr="00A376F7">
        <w:rPr>
          <w:rFonts w:ascii="Times New Roman" w:hAnsi="Times New Roman" w:cs="Times New Roman"/>
          <w:b/>
          <w:sz w:val="24"/>
          <w:szCs w:val="24"/>
        </w:rPr>
        <w:t>WAMAMBO J:</w:t>
      </w:r>
      <w:r>
        <w:rPr>
          <w:rFonts w:ascii="Times New Roman" w:hAnsi="Times New Roman" w:cs="Times New Roman"/>
          <w:sz w:val="24"/>
          <w:szCs w:val="24"/>
        </w:rPr>
        <w:t xml:space="preserve">     Nadia Farina who was also known as Nadia Barnwell died testate. </w:t>
      </w:r>
      <w:r w:rsidRPr="00651476">
        <w:rPr>
          <w:rFonts w:ascii="Times New Roman" w:hAnsi="Times New Roman" w:cs="Times New Roman"/>
          <w:sz w:val="24"/>
          <w:szCs w:val="24"/>
        </w:rPr>
        <w:t xml:space="preserve"> </w:t>
      </w:r>
      <w:r>
        <w:rPr>
          <w:rFonts w:ascii="Times New Roman" w:hAnsi="Times New Roman" w:cs="Times New Roman"/>
          <w:sz w:val="24"/>
          <w:szCs w:val="24"/>
        </w:rPr>
        <w:t>The applicant is her sister and she seeks an order in the following terms:</w:t>
      </w:r>
    </w:p>
    <w:p w14:paraId="52BCBC69" w14:textId="77777777" w:rsidR="00651476" w:rsidRPr="00A376F7" w:rsidRDefault="00A376F7" w:rsidP="00B35405">
      <w:pPr>
        <w:spacing w:after="0" w:line="240" w:lineRule="auto"/>
        <w:ind w:firstLine="720"/>
        <w:jc w:val="both"/>
        <w:rPr>
          <w:rFonts w:ascii="Times New Roman" w:hAnsi="Times New Roman" w:cs="Times New Roman"/>
        </w:rPr>
      </w:pPr>
      <w:r w:rsidRPr="00A376F7">
        <w:rPr>
          <w:rFonts w:ascii="Times New Roman" w:hAnsi="Times New Roman" w:cs="Times New Roman"/>
        </w:rPr>
        <w:t>“1</w:t>
      </w:r>
      <w:r w:rsidR="00651476" w:rsidRPr="00A376F7">
        <w:rPr>
          <w:rFonts w:ascii="Times New Roman" w:hAnsi="Times New Roman" w:cs="Times New Roman"/>
        </w:rPr>
        <w:t>. The application be and is hereby granted.</w:t>
      </w:r>
    </w:p>
    <w:p w14:paraId="2D94E655" w14:textId="77777777" w:rsidR="00651476" w:rsidRPr="00A376F7" w:rsidRDefault="00651476" w:rsidP="00B35405">
      <w:pPr>
        <w:spacing w:after="0" w:line="240" w:lineRule="auto"/>
        <w:ind w:left="720"/>
        <w:jc w:val="both"/>
        <w:rPr>
          <w:rFonts w:ascii="Times New Roman" w:hAnsi="Times New Roman" w:cs="Times New Roman"/>
        </w:rPr>
      </w:pPr>
      <w:r w:rsidRPr="00A376F7">
        <w:rPr>
          <w:rFonts w:ascii="Times New Roman" w:hAnsi="Times New Roman" w:cs="Times New Roman"/>
        </w:rPr>
        <w:t>2.  Th</w:t>
      </w:r>
      <w:r w:rsidR="00A376F7" w:rsidRPr="00A376F7">
        <w:rPr>
          <w:rFonts w:ascii="Times New Roman" w:hAnsi="Times New Roman" w:cs="Times New Roman"/>
        </w:rPr>
        <w:t>e</w:t>
      </w:r>
      <w:r w:rsidRPr="00A376F7">
        <w:rPr>
          <w:rFonts w:ascii="Times New Roman" w:hAnsi="Times New Roman" w:cs="Times New Roman"/>
        </w:rPr>
        <w:t xml:space="preserve"> will of Nadia Farina (aka Nadia Barnwell</w:t>
      </w:r>
      <w:r w:rsidR="00B35405">
        <w:rPr>
          <w:rFonts w:ascii="Times New Roman" w:hAnsi="Times New Roman" w:cs="Times New Roman"/>
        </w:rPr>
        <w:t>)</w:t>
      </w:r>
      <w:r w:rsidRPr="00A376F7">
        <w:rPr>
          <w:rFonts w:ascii="Times New Roman" w:hAnsi="Times New Roman" w:cs="Times New Roman"/>
        </w:rPr>
        <w:t xml:space="preserve"> dated 26 July 2007 </w:t>
      </w:r>
      <w:r w:rsidR="00B35405">
        <w:rPr>
          <w:rFonts w:ascii="Times New Roman" w:hAnsi="Times New Roman" w:cs="Times New Roman"/>
        </w:rPr>
        <w:t xml:space="preserve">under </w:t>
      </w:r>
      <w:r w:rsidRPr="00A376F7">
        <w:rPr>
          <w:rFonts w:ascii="Times New Roman" w:hAnsi="Times New Roman" w:cs="Times New Roman"/>
        </w:rPr>
        <w:t xml:space="preserve">Estate Nadia Farina  </w:t>
      </w:r>
      <w:r w:rsidR="00A376F7" w:rsidRPr="00A376F7">
        <w:rPr>
          <w:rFonts w:ascii="Times New Roman" w:hAnsi="Times New Roman" w:cs="Times New Roman"/>
        </w:rPr>
        <w:t xml:space="preserve"> be and is hereby set aside.</w:t>
      </w:r>
    </w:p>
    <w:p w14:paraId="44550AB8" w14:textId="77777777" w:rsidR="00A376F7" w:rsidRPr="00A376F7" w:rsidRDefault="00A376F7" w:rsidP="00B35405">
      <w:pPr>
        <w:spacing w:after="0" w:line="240" w:lineRule="auto"/>
        <w:ind w:left="720"/>
        <w:jc w:val="both"/>
        <w:rPr>
          <w:rFonts w:ascii="Times New Roman" w:hAnsi="Times New Roman" w:cs="Times New Roman"/>
        </w:rPr>
      </w:pPr>
      <w:r w:rsidRPr="00A376F7">
        <w:rPr>
          <w:rFonts w:ascii="Times New Roman" w:hAnsi="Times New Roman" w:cs="Times New Roman"/>
        </w:rPr>
        <w:t xml:space="preserve">3.   </w:t>
      </w:r>
      <w:r>
        <w:rPr>
          <w:rFonts w:ascii="Times New Roman" w:hAnsi="Times New Roman" w:cs="Times New Roman"/>
        </w:rPr>
        <w:t>T</w:t>
      </w:r>
      <w:r w:rsidRPr="00A376F7">
        <w:rPr>
          <w:rFonts w:ascii="Times New Roman" w:hAnsi="Times New Roman" w:cs="Times New Roman"/>
        </w:rPr>
        <w:t>he appointment of second respondent as Executor Testamentary of Estate Nadia Farina DR 931/22 per first respondent’s letter dated 8 June 2022 be and is hereby set aside.</w:t>
      </w:r>
    </w:p>
    <w:p w14:paraId="0D890565" w14:textId="77777777" w:rsidR="00A376F7" w:rsidRPr="00A376F7" w:rsidRDefault="00A376F7" w:rsidP="00B35405">
      <w:pPr>
        <w:spacing w:after="0" w:line="240" w:lineRule="auto"/>
        <w:ind w:left="720"/>
        <w:jc w:val="both"/>
        <w:rPr>
          <w:rFonts w:ascii="Times New Roman" w:hAnsi="Times New Roman" w:cs="Times New Roman"/>
        </w:rPr>
      </w:pPr>
      <w:r w:rsidRPr="00A376F7">
        <w:rPr>
          <w:rFonts w:ascii="Times New Roman" w:hAnsi="Times New Roman" w:cs="Times New Roman"/>
        </w:rPr>
        <w:t>4.   Any act of the second respondent in relation to Estate Nadia Farina under DR 931/22 be and is hereby set aside.</w:t>
      </w:r>
    </w:p>
    <w:p w14:paraId="5CA0B148" w14:textId="77777777" w:rsidR="00A376F7" w:rsidRDefault="00A376F7" w:rsidP="00B35405">
      <w:pPr>
        <w:spacing w:after="0" w:line="240" w:lineRule="auto"/>
        <w:ind w:left="720"/>
        <w:jc w:val="both"/>
        <w:rPr>
          <w:rFonts w:ascii="Times New Roman" w:hAnsi="Times New Roman" w:cs="Times New Roman"/>
        </w:rPr>
      </w:pPr>
      <w:r w:rsidRPr="00A376F7">
        <w:rPr>
          <w:rFonts w:ascii="Times New Roman" w:hAnsi="Times New Roman" w:cs="Times New Roman"/>
        </w:rPr>
        <w:t xml:space="preserve">5.   Second respondent be and is hereby ordered to pay cost </w:t>
      </w:r>
      <w:r w:rsidR="00B35405">
        <w:rPr>
          <w:rFonts w:ascii="Times New Roman" w:hAnsi="Times New Roman" w:cs="Times New Roman"/>
        </w:rPr>
        <w:t xml:space="preserve">(sic) </w:t>
      </w:r>
      <w:r w:rsidRPr="00A376F7">
        <w:rPr>
          <w:rFonts w:ascii="Times New Roman" w:hAnsi="Times New Roman" w:cs="Times New Roman"/>
        </w:rPr>
        <w:t>of this application on</w:t>
      </w:r>
      <w:r>
        <w:rPr>
          <w:rFonts w:ascii="Times New Roman" w:hAnsi="Times New Roman" w:cs="Times New Roman"/>
        </w:rPr>
        <w:t xml:space="preserve"> </w:t>
      </w:r>
      <w:r w:rsidRPr="00A376F7">
        <w:rPr>
          <w:rFonts w:ascii="Times New Roman" w:hAnsi="Times New Roman" w:cs="Times New Roman"/>
        </w:rPr>
        <w:t>a higher scale”</w:t>
      </w:r>
    </w:p>
    <w:p w14:paraId="1BBDFCD6" w14:textId="77777777" w:rsidR="00B8013F" w:rsidRDefault="00B8013F" w:rsidP="00F11EFB">
      <w:pPr>
        <w:spacing w:after="0" w:line="360" w:lineRule="auto"/>
        <w:jc w:val="both"/>
        <w:rPr>
          <w:rFonts w:ascii="Times New Roman" w:hAnsi="Times New Roman" w:cs="Times New Roman"/>
        </w:rPr>
      </w:pPr>
    </w:p>
    <w:p w14:paraId="629963E0" w14:textId="77777777" w:rsidR="00B8013F" w:rsidRDefault="00B8013F" w:rsidP="00B35405">
      <w:pPr>
        <w:spacing w:after="0" w:line="360" w:lineRule="auto"/>
        <w:ind w:firstLine="720"/>
        <w:jc w:val="both"/>
        <w:rPr>
          <w:rFonts w:ascii="Times New Roman" w:hAnsi="Times New Roman" w:cs="Times New Roman"/>
          <w:sz w:val="24"/>
          <w:szCs w:val="24"/>
        </w:rPr>
      </w:pPr>
      <w:r w:rsidRPr="003D2637">
        <w:rPr>
          <w:rFonts w:ascii="Times New Roman" w:hAnsi="Times New Roman" w:cs="Times New Roman"/>
          <w:sz w:val="24"/>
          <w:szCs w:val="24"/>
        </w:rPr>
        <w:t>Nadia Farina (here</w:t>
      </w:r>
      <w:r w:rsidR="005B4BD5" w:rsidRPr="003D2637">
        <w:rPr>
          <w:rFonts w:ascii="Times New Roman" w:hAnsi="Times New Roman" w:cs="Times New Roman"/>
          <w:sz w:val="24"/>
          <w:szCs w:val="24"/>
        </w:rPr>
        <w:t xml:space="preserve">after </w:t>
      </w:r>
      <w:r w:rsidR="003D2637" w:rsidRPr="003D2637">
        <w:rPr>
          <w:rFonts w:ascii="Times New Roman" w:hAnsi="Times New Roman" w:cs="Times New Roman"/>
          <w:sz w:val="24"/>
          <w:szCs w:val="24"/>
        </w:rPr>
        <w:t>referred</w:t>
      </w:r>
      <w:r w:rsidR="005B4BD5" w:rsidRPr="003D2637">
        <w:rPr>
          <w:rFonts w:ascii="Times New Roman" w:hAnsi="Times New Roman" w:cs="Times New Roman"/>
          <w:sz w:val="24"/>
          <w:szCs w:val="24"/>
        </w:rPr>
        <w:t xml:space="preserve"> to as Nadia</w:t>
      </w:r>
      <w:r w:rsidR="00B35405">
        <w:rPr>
          <w:rFonts w:ascii="Times New Roman" w:hAnsi="Times New Roman" w:cs="Times New Roman"/>
          <w:sz w:val="24"/>
          <w:szCs w:val="24"/>
        </w:rPr>
        <w:t>)</w:t>
      </w:r>
      <w:r w:rsidR="003D2637" w:rsidRPr="003D2637">
        <w:rPr>
          <w:rFonts w:ascii="Times New Roman" w:hAnsi="Times New Roman" w:cs="Times New Roman"/>
          <w:sz w:val="24"/>
          <w:szCs w:val="24"/>
        </w:rPr>
        <w:t xml:space="preserve"> had a long term relationship with Archibald Gilbert Black (hereafter called Mr Black).  Mr Black in turn has a son in law one Kevin Forest.</w:t>
      </w:r>
    </w:p>
    <w:p w14:paraId="319962D1" w14:textId="77777777" w:rsidR="00F63647" w:rsidRDefault="00F63647" w:rsidP="00B3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long and short of it is that the applicant is of the view that Mr Black and Kevin Forest burnt and/or tore the u</w:t>
      </w:r>
      <w:r w:rsidR="00B35405">
        <w:rPr>
          <w:rFonts w:ascii="Times New Roman" w:hAnsi="Times New Roman" w:cs="Times New Roman"/>
          <w:sz w:val="24"/>
          <w:szCs w:val="24"/>
        </w:rPr>
        <w:t>p</w:t>
      </w:r>
      <w:r>
        <w:rPr>
          <w:rFonts w:ascii="Times New Roman" w:hAnsi="Times New Roman" w:cs="Times New Roman"/>
          <w:sz w:val="24"/>
          <w:szCs w:val="24"/>
        </w:rPr>
        <w:t>dated will of Nadia.  The applicant bases her view on the fact that Mr Black and Kevin Forest destroyed some of Nadia’s document</w:t>
      </w:r>
      <w:r w:rsidR="00B35405">
        <w:rPr>
          <w:rFonts w:ascii="Times New Roman" w:hAnsi="Times New Roman" w:cs="Times New Roman"/>
          <w:sz w:val="24"/>
          <w:szCs w:val="24"/>
        </w:rPr>
        <w:t>s</w:t>
      </w:r>
      <w:r>
        <w:rPr>
          <w:rFonts w:ascii="Times New Roman" w:hAnsi="Times New Roman" w:cs="Times New Roman"/>
          <w:sz w:val="24"/>
          <w:szCs w:val="24"/>
        </w:rPr>
        <w:t>.  It is applicant’s averment that amongst those destroyed documents was the updated will of Nadia.</w:t>
      </w:r>
    </w:p>
    <w:p w14:paraId="6470A89E" w14:textId="77777777" w:rsidR="00F63647" w:rsidRDefault="00F63647"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also averred by applicant that Nadia’s wishes were that her (applicant’s) children should benefit from her estate.</w:t>
      </w:r>
    </w:p>
    <w:p w14:paraId="5101942F" w14:textId="77777777" w:rsidR="00F63647" w:rsidRDefault="00F63647"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is literally caught in the cross fire.  She comes in as an exec</w:t>
      </w:r>
      <w:r w:rsidR="00EA194A">
        <w:rPr>
          <w:rFonts w:ascii="Times New Roman" w:hAnsi="Times New Roman" w:cs="Times New Roman"/>
          <w:sz w:val="24"/>
          <w:szCs w:val="24"/>
        </w:rPr>
        <w:t>utor of Nadia’s estate, this f</w:t>
      </w:r>
      <w:r>
        <w:rPr>
          <w:rFonts w:ascii="Times New Roman" w:hAnsi="Times New Roman" w:cs="Times New Roman"/>
          <w:sz w:val="24"/>
          <w:szCs w:val="24"/>
        </w:rPr>
        <w:t xml:space="preserve">lowing from the </w:t>
      </w:r>
      <w:r w:rsidR="003D231C">
        <w:rPr>
          <w:rFonts w:ascii="Times New Roman" w:hAnsi="Times New Roman" w:cs="Times New Roman"/>
          <w:sz w:val="24"/>
          <w:szCs w:val="24"/>
        </w:rPr>
        <w:t>will that</w:t>
      </w:r>
      <w:r>
        <w:rPr>
          <w:rFonts w:ascii="Times New Roman" w:hAnsi="Times New Roman" w:cs="Times New Roman"/>
          <w:sz w:val="24"/>
          <w:szCs w:val="24"/>
        </w:rPr>
        <w:t xml:space="preserve"> was filed with the first respondent.  S</w:t>
      </w:r>
      <w:r w:rsidR="00581BBB">
        <w:rPr>
          <w:rFonts w:ascii="Times New Roman" w:hAnsi="Times New Roman" w:cs="Times New Roman"/>
          <w:sz w:val="24"/>
          <w:szCs w:val="24"/>
        </w:rPr>
        <w:t>he happens to be a partner of G</w:t>
      </w:r>
      <w:r>
        <w:rPr>
          <w:rFonts w:ascii="Times New Roman" w:hAnsi="Times New Roman" w:cs="Times New Roman"/>
          <w:sz w:val="24"/>
          <w:szCs w:val="24"/>
        </w:rPr>
        <w:t>ill Godlo</w:t>
      </w:r>
      <w:r w:rsidR="003D231C">
        <w:rPr>
          <w:rFonts w:ascii="Times New Roman" w:hAnsi="Times New Roman" w:cs="Times New Roman"/>
          <w:sz w:val="24"/>
          <w:szCs w:val="24"/>
        </w:rPr>
        <w:t>nton and Gerrans who are according to the will appointed to be the executors of Nadia’s Estate.</w:t>
      </w:r>
    </w:p>
    <w:p w14:paraId="449EA04C" w14:textId="77777777" w:rsidR="003D231C" w:rsidRDefault="003D231C"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he</w:t>
      </w:r>
      <w:r w:rsidR="00EA194A">
        <w:rPr>
          <w:rFonts w:ascii="Times New Roman" w:hAnsi="Times New Roman" w:cs="Times New Roman"/>
          <w:sz w:val="24"/>
          <w:szCs w:val="24"/>
        </w:rPr>
        <w:t>avil</w:t>
      </w:r>
      <w:r>
        <w:rPr>
          <w:rFonts w:ascii="Times New Roman" w:hAnsi="Times New Roman" w:cs="Times New Roman"/>
          <w:sz w:val="24"/>
          <w:szCs w:val="24"/>
        </w:rPr>
        <w:t xml:space="preserve">y contested by second respondent.  She is of the contrary view that the existing and filed will reflects the intentions of Nadia on the distribution of her estate.  Among other issues she raises the issue that no one saw the purported </w:t>
      </w:r>
      <w:r w:rsidR="00427E52">
        <w:rPr>
          <w:rFonts w:ascii="Times New Roman" w:hAnsi="Times New Roman" w:cs="Times New Roman"/>
          <w:sz w:val="24"/>
          <w:szCs w:val="24"/>
        </w:rPr>
        <w:t>and for all</w:t>
      </w:r>
      <w:r w:rsidR="00B35405">
        <w:rPr>
          <w:rFonts w:ascii="Times New Roman" w:hAnsi="Times New Roman" w:cs="Times New Roman"/>
          <w:sz w:val="24"/>
          <w:szCs w:val="24"/>
        </w:rPr>
        <w:t xml:space="preserve"> intents </w:t>
      </w:r>
      <w:r w:rsidR="00427E52">
        <w:rPr>
          <w:rFonts w:ascii="Times New Roman" w:hAnsi="Times New Roman" w:cs="Times New Roman"/>
          <w:sz w:val="24"/>
          <w:szCs w:val="24"/>
        </w:rPr>
        <w:t>and purposes avers that the existence of the purported updated will is but speculative.</w:t>
      </w:r>
    </w:p>
    <w:p w14:paraId="1478598E" w14:textId="77777777" w:rsidR="00427E52" w:rsidRDefault="00427E52"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of th</w:t>
      </w:r>
      <w:r w:rsidR="00EA194A">
        <w:rPr>
          <w:rFonts w:ascii="Times New Roman" w:hAnsi="Times New Roman" w:cs="Times New Roman"/>
          <w:sz w:val="24"/>
          <w:szCs w:val="24"/>
        </w:rPr>
        <w:t>is</w:t>
      </w:r>
      <w:r>
        <w:rPr>
          <w:rFonts w:ascii="Times New Roman" w:hAnsi="Times New Roman" w:cs="Times New Roman"/>
          <w:sz w:val="24"/>
          <w:szCs w:val="24"/>
        </w:rPr>
        <w:t xml:space="preserve"> matter Mr Zhuwar</w:t>
      </w:r>
      <w:r w:rsidR="00B35405">
        <w:rPr>
          <w:rFonts w:ascii="Times New Roman" w:hAnsi="Times New Roman" w:cs="Times New Roman"/>
          <w:sz w:val="24"/>
          <w:szCs w:val="24"/>
        </w:rPr>
        <w:t>a</w:t>
      </w:r>
      <w:r>
        <w:rPr>
          <w:rFonts w:ascii="Times New Roman" w:hAnsi="Times New Roman" w:cs="Times New Roman"/>
          <w:sz w:val="24"/>
          <w:szCs w:val="24"/>
        </w:rPr>
        <w:t xml:space="preserve">ra for second respondent raised preliminary points.  It was averred that the applicant has no </w:t>
      </w:r>
      <w:r w:rsidRPr="00427E52">
        <w:rPr>
          <w:rFonts w:ascii="Times New Roman" w:hAnsi="Times New Roman" w:cs="Times New Roman"/>
          <w:i/>
          <w:sz w:val="24"/>
          <w:szCs w:val="24"/>
        </w:rPr>
        <w:t>locus standi</w:t>
      </w:r>
      <w:r>
        <w:rPr>
          <w:rFonts w:ascii="Times New Roman" w:hAnsi="Times New Roman" w:cs="Times New Roman"/>
          <w:sz w:val="24"/>
          <w:szCs w:val="24"/>
        </w:rPr>
        <w:t xml:space="preserve"> to institute this application and further that Mr Black and Kevin Forest should have been cited as respondents as they are the ones who are alleged to have destroyed Nadia’s updated will.</w:t>
      </w:r>
    </w:p>
    <w:p w14:paraId="68105D2C" w14:textId="77777777" w:rsidR="00427E52" w:rsidRDefault="00427E52"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presently deal with these points </w:t>
      </w:r>
      <w:r w:rsidRPr="00427E52">
        <w:rPr>
          <w:rFonts w:ascii="Times New Roman" w:hAnsi="Times New Roman" w:cs="Times New Roman"/>
          <w:i/>
          <w:sz w:val="24"/>
          <w:szCs w:val="24"/>
        </w:rPr>
        <w:t>in limine.</w:t>
      </w:r>
    </w:p>
    <w:p w14:paraId="56D350DA" w14:textId="77777777" w:rsidR="00427E52" w:rsidRDefault="00427E52"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Bwanya for the second respondent argued that applicant has </w:t>
      </w:r>
      <w:r w:rsidRPr="00427E52">
        <w:rPr>
          <w:rFonts w:ascii="Times New Roman" w:hAnsi="Times New Roman" w:cs="Times New Roman"/>
          <w:i/>
          <w:sz w:val="24"/>
          <w:szCs w:val="24"/>
        </w:rPr>
        <w:t>locus standi</w:t>
      </w:r>
      <w:r>
        <w:rPr>
          <w:rFonts w:ascii="Times New Roman" w:hAnsi="Times New Roman" w:cs="Times New Roman"/>
          <w:sz w:val="24"/>
          <w:szCs w:val="24"/>
        </w:rPr>
        <w:t>, being a sibling of Nadia.  Further that there are various obligations placed upon family members when a person is deceased.  Among the obligations is procuring a death certificate a</w:t>
      </w:r>
      <w:r w:rsidR="005B4020">
        <w:rPr>
          <w:rFonts w:ascii="Times New Roman" w:hAnsi="Times New Roman" w:cs="Times New Roman"/>
          <w:sz w:val="24"/>
          <w:szCs w:val="24"/>
        </w:rPr>
        <w:t>n</w:t>
      </w:r>
      <w:r>
        <w:rPr>
          <w:rFonts w:ascii="Times New Roman" w:hAnsi="Times New Roman" w:cs="Times New Roman"/>
          <w:sz w:val="24"/>
          <w:szCs w:val="24"/>
        </w:rPr>
        <w:t>d the registration of an estate.</w:t>
      </w:r>
    </w:p>
    <w:p w14:paraId="03D19C4E" w14:textId="77777777" w:rsidR="00427E52" w:rsidRDefault="00427E52"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argued that the fact that she seeks no direct benefit from Nadia’s estate</w:t>
      </w:r>
      <w:r w:rsidR="00B35405">
        <w:rPr>
          <w:rFonts w:ascii="Times New Roman" w:hAnsi="Times New Roman" w:cs="Times New Roman"/>
          <w:sz w:val="24"/>
          <w:szCs w:val="24"/>
        </w:rPr>
        <w:t xml:space="preserve"> is</w:t>
      </w:r>
      <w:r>
        <w:rPr>
          <w:rFonts w:ascii="Times New Roman" w:hAnsi="Times New Roman" w:cs="Times New Roman"/>
          <w:sz w:val="24"/>
          <w:szCs w:val="24"/>
        </w:rPr>
        <w:t xml:space="preserve"> neither here nor there.</w:t>
      </w:r>
    </w:p>
    <w:p w14:paraId="1B661F66" w14:textId="77777777" w:rsidR="00427E52" w:rsidRDefault="00427E52"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number of cases were cited by Mr Bwanya to buttress his submissions among them </w:t>
      </w:r>
      <w:r w:rsidRPr="00EA194A">
        <w:rPr>
          <w:rFonts w:ascii="Times New Roman" w:hAnsi="Times New Roman" w:cs="Times New Roman"/>
          <w:i/>
          <w:sz w:val="24"/>
          <w:szCs w:val="24"/>
        </w:rPr>
        <w:t>Darangwa</w:t>
      </w:r>
      <w:r>
        <w:rPr>
          <w:rFonts w:ascii="Times New Roman" w:hAnsi="Times New Roman" w:cs="Times New Roman"/>
          <w:sz w:val="24"/>
          <w:szCs w:val="24"/>
        </w:rPr>
        <w:t xml:space="preserve"> v </w:t>
      </w:r>
      <w:r w:rsidRPr="00EA194A">
        <w:rPr>
          <w:rFonts w:ascii="Times New Roman" w:hAnsi="Times New Roman" w:cs="Times New Roman"/>
          <w:i/>
          <w:sz w:val="24"/>
          <w:szCs w:val="24"/>
        </w:rPr>
        <w:t>Kadungure &amp; Ors</w:t>
      </w:r>
      <w:r w:rsidR="00B35405">
        <w:rPr>
          <w:rFonts w:ascii="Times New Roman" w:hAnsi="Times New Roman" w:cs="Times New Roman"/>
          <w:sz w:val="24"/>
          <w:szCs w:val="24"/>
        </w:rPr>
        <w:t xml:space="preserve"> SC 126/21</w:t>
      </w:r>
      <w:r>
        <w:rPr>
          <w:rFonts w:ascii="Times New Roman" w:hAnsi="Times New Roman" w:cs="Times New Roman"/>
          <w:sz w:val="24"/>
          <w:szCs w:val="24"/>
        </w:rPr>
        <w:t>.</w:t>
      </w:r>
    </w:p>
    <w:p w14:paraId="37CF5556" w14:textId="77777777" w:rsidR="00427E52" w:rsidRDefault="00427E52" w:rsidP="00B35405">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 do </w:t>
      </w:r>
      <w:r w:rsidR="005B4020">
        <w:rPr>
          <w:rFonts w:ascii="Times New Roman" w:hAnsi="Times New Roman" w:cs="Times New Roman"/>
          <w:sz w:val="24"/>
          <w:szCs w:val="24"/>
        </w:rPr>
        <w:t>not find</w:t>
      </w:r>
      <w:r>
        <w:rPr>
          <w:rFonts w:ascii="Times New Roman" w:hAnsi="Times New Roman" w:cs="Times New Roman"/>
          <w:sz w:val="24"/>
          <w:szCs w:val="24"/>
        </w:rPr>
        <w:t xml:space="preserve"> this particular matter of relevance to the points </w:t>
      </w:r>
      <w:r w:rsidRPr="005B4020">
        <w:rPr>
          <w:rFonts w:ascii="Times New Roman" w:hAnsi="Times New Roman" w:cs="Times New Roman"/>
          <w:i/>
          <w:sz w:val="24"/>
          <w:szCs w:val="24"/>
        </w:rPr>
        <w:t>in limine</w:t>
      </w:r>
      <w:r>
        <w:rPr>
          <w:rFonts w:ascii="Times New Roman" w:hAnsi="Times New Roman" w:cs="Times New Roman"/>
          <w:sz w:val="24"/>
          <w:szCs w:val="24"/>
        </w:rPr>
        <w:t xml:space="preserve"> as raised as it did not determine any</w:t>
      </w:r>
      <w:r w:rsidR="005B4020">
        <w:rPr>
          <w:rFonts w:ascii="Times New Roman" w:hAnsi="Times New Roman" w:cs="Times New Roman"/>
          <w:sz w:val="24"/>
          <w:szCs w:val="24"/>
        </w:rPr>
        <w:t xml:space="preserve"> issue of </w:t>
      </w:r>
      <w:r w:rsidR="005B4020" w:rsidRPr="005B4020">
        <w:rPr>
          <w:rFonts w:ascii="Times New Roman" w:hAnsi="Times New Roman" w:cs="Times New Roman"/>
          <w:i/>
          <w:sz w:val="24"/>
          <w:szCs w:val="24"/>
        </w:rPr>
        <w:t>locus standi.</w:t>
      </w:r>
    </w:p>
    <w:p w14:paraId="28099072" w14:textId="77777777" w:rsidR="005B4020" w:rsidRDefault="005B4020" w:rsidP="00B35405">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 Tryphine Sibanda </w:t>
      </w:r>
      <w:r w:rsidRPr="00B35405">
        <w:rPr>
          <w:rFonts w:ascii="Times New Roman" w:hAnsi="Times New Roman" w:cs="Times New Roman"/>
          <w:sz w:val="24"/>
          <w:szCs w:val="24"/>
        </w:rPr>
        <w:t xml:space="preserve">v </w:t>
      </w:r>
      <w:r>
        <w:rPr>
          <w:rFonts w:ascii="Times New Roman" w:hAnsi="Times New Roman" w:cs="Times New Roman"/>
          <w:i/>
          <w:sz w:val="24"/>
          <w:szCs w:val="24"/>
        </w:rPr>
        <w:t xml:space="preserve">Libati Moyo </w:t>
      </w:r>
      <w:r>
        <w:rPr>
          <w:rFonts w:ascii="Times New Roman" w:hAnsi="Times New Roman" w:cs="Times New Roman"/>
          <w:sz w:val="24"/>
          <w:szCs w:val="24"/>
        </w:rPr>
        <w:t>&amp;</w:t>
      </w:r>
      <w:r w:rsidRPr="005B4020">
        <w:rPr>
          <w:rFonts w:ascii="Times New Roman" w:hAnsi="Times New Roman" w:cs="Times New Roman"/>
          <w:sz w:val="24"/>
          <w:szCs w:val="24"/>
        </w:rPr>
        <w:t xml:space="preserve"> Ors HB 51/21</w:t>
      </w:r>
      <w:r w:rsidR="00B35405">
        <w:rPr>
          <w:rFonts w:ascii="Times New Roman" w:hAnsi="Times New Roman" w:cs="Times New Roman"/>
          <w:sz w:val="24"/>
          <w:szCs w:val="24"/>
        </w:rPr>
        <w:t xml:space="preserve"> </w:t>
      </w:r>
      <w:r w:rsidRPr="00BB148F">
        <w:rPr>
          <w:rFonts w:ascii="Times New Roman" w:hAnsi="Times New Roman" w:cs="Times New Roman"/>
          <w:smallCaps/>
          <w:sz w:val="24"/>
          <w:szCs w:val="24"/>
        </w:rPr>
        <w:t>Makonese</w:t>
      </w:r>
      <w:r>
        <w:rPr>
          <w:rFonts w:ascii="Times New Roman" w:hAnsi="Times New Roman" w:cs="Times New Roman"/>
          <w:sz w:val="24"/>
          <w:szCs w:val="24"/>
        </w:rPr>
        <w:t xml:space="preserve"> J at pp 3-4 said:</w:t>
      </w:r>
    </w:p>
    <w:p w14:paraId="11F734D7" w14:textId="77777777" w:rsidR="005B4020" w:rsidRPr="00B35405" w:rsidRDefault="005B4020" w:rsidP="00003FC0">
      <w:pPr>
        <w:spacing w:after="0" w:line="240" w:lineRule="auto"/>
        <w:ind w:left="720"/>
        <w:jc w:val="both"/>
        <w:rPr>
          <w:rFonts w:ascii="Times New Roman" w:hAnsi="Times New Roman" w:cs="Times New Roman"/>
        </w:rPr>
      </w:pPr>
      <w:r w:rsidRPr="00B35405">
        <w:rPr>
          <w:rFonts w:ascii="Times New Roman" w:hAnsi="Times New Roman" w:cs="Times New Roman"/>
        </w:rPr>
        <w:t xml:space="preserve">“It is trite that </w:t>
      </w:r>
      <w:r w:rsidRPr="00B35405">
        <w:rPr>
          <w:rFonts w:ascii="Times New Roman" w:hAnsi="Times New Roman" w:cs="Times New Roman"/>
          <w:i/>
        </w:rPr>
        <w:t>locus standi</w:t>
      </w:r>
      <w:r w:rsidRPr="00B35405">
        <w:rPr>
          <w:rFonts w:ascii="Times New Roman" w:hAnsi="Times New Roman" w:cs="Times New Roman"/>
        </w:rPr>
        <w:t xml:space="preserve"> is the capacity for a party to bring a matter before a court of law.  The law is clear on the point that to establish </w:t>
      </w:r>
      <w:r w:rsidRPr="00B35405">
        <w:rPr>
          <w:rFonts w:ascii="Times New Roman" w:hAnsi="Times New Roman" w:cs="Times New Roman"/>
          <w:i/>
        </w:rPr>
        <w:t>locus standi</w:t>
      </w:r>
      <w:r w:rsidRPr="00B35405">
        <w:rPr>
          <w:rFonts w:ascii="Times New Roman" w:hAnsi="Times New Roman" w:cs="Times New Roman"/>
        </w:rPr>
        <w:t>, a party must show a direct and substantial interest in the matter.</w:t>
      </w:r>
    </w:p>
    <w:p w14:paraId="53B2E443" w14:textId="77777777" w:rsidR="005B4020" w:rsidRPr="00B35405" w:rsidRDefault="005B4020" w:rsidP="00003FC0">
      <w:pPr>
        <w:spacing w:after="0" w:line="240" w:lineRule="auto"/>
        <w:ind w:left="720"/>
        <w:jc w:val="both"/>
        <w:rPr>
          <w:rFonts w:ascii="Times New Roman" w:hAnsi="Times New Roman" w:cs="Times New Roman"/>
        </w:rPr>
      </w:pPr>
      <w:r w:rsidRPr="00B35405">
        <w:rPr>
          <w:rFonts w:ascii="Times New Roman" w:hAnsi="Times New Roman" w:cs="Times New Roman"/>
        </w:rPr>
        <w:t xml:space="preserve">See </w:t>
      </w:r>
      <w:r w:rsidRPr="00B35405">
        <w:rPr>
          <w:rFonts w:ascii="Times New Roman" w:hAnsi="Times New Roman" w:cs="Times New Roman"/>
          <w:i/>
        </w:rPr>
        <w:t>United Watch &amp; Diamond Company Private Limited &amp; Ors</w:t>
      </w:r>
      <w:r w:rsidRPr="00B35405">
        <w:rPr>
          <w:rFonts w:ascii="Times New Roman" w:hAnsi="Times New Roman" w:cs="Times New Roman"/>
        </w:rPr>
        <w:t xml:space="preserve"> v </w:t>
      </w:r>
      <w:r w:rsidRPr="00B35405">
        <w:rPr>
          <w:rFonts w:ascii="Times New Roman" w:hAnsi="Times New Roman" w:cs="Times New Roman"/>
          <w:i/>
        </w:rPr>
        <w:t>DISA Hotels Ltd &amp;</w:t>
      </w:r>
      <w:r w:rsidRPr="00B35405">
        <w:rPr>
          <w:rFonts w:ascii="Times New Roman" w:hAnsi="Times New Roman" w:cs="Times New Roman"/>
        </w:rPr>
        <w:t xml:space="preserve"> </w:t>
      </w:r>
      <w:r w:rsidRPr="00B35405">
        <w:rPr>
          <w:rFonts w:ascii="Times New Roman" w:hAnsi="Times New Roman" w:cs="Times New Roman"/>
          <w:i/>
        </w:rPr>
        <w:t>Anor</w:t>
      </w:r>
      <w:r w:rsidRPr="00B35405">
        <w:rPr>
          <w:rFonts w:ascii="Times New Roman" w:hAnsi="Times New Roman" w:cs="Times New Roman"/>
        </w:rPr>
        <w:t xml:space="preserve"> 1972 (4) SA 409 (C) and </w:t>
      </w:r>
      <w:r w:rsidRPr="00B35405">
        <w:rPr>
          <w:rFonts w:ascii="Times New Roman" w:hAnsi="Times New Roman" w:cs="Times New Roman"/>
          <w:i/>
        </w:rPr>
        <w:t>Matambanadz</w:t>
      </w:r>
      <w:r w:rsidRPr="00B35405">
        <w:rPr>
          <w:rFonts w:ascii="Times New Roman" w:hAnsi="Times New Roman" w:cs="Times New Roman"/>
        </w:rPr>
        <w:t xml:space="preserve">o v </w:t>
      </w:r>
      <w:r w:rsidRPr="00B35405">
        <w:rPr>
          <w:rFonts w:ascii="Times New Roman" w:hAnsi="Times New Roman" w:cs="Times New Roman"/>
          <w:i/>
        </w:rPr>
        <w:t>Goven</w:t>
      </w:r>
      <w:r w:rsidRPr="00B35405">
        <w:rPr>
          <w:rFonts w:ascii="Times New Roman" w:hAnsi="Times New Roman" w:cs="Times New Roman"/>
        </w:rPr>
        <w:t xml:space="preserve"> SC 23-04.</w:t>
      </w:r>
    </w:p>
    <w:p w14:paraId="10EBB51C" w14:textId="77777777" w:rsidR="005B4020" w:rsidRPr="00B35405" w:rsidRDefault="005B4020" w:rsidP="00003FC0">
      <w:pPr>
        <w:spacing w:after="0" w:line="240" w:lineRule="auto"/>
        <w:ind w:left="720"/>
        <w:jc w:val="both"/>
        <w:rPr>
          <w:rFonts w:ascii="Times New Roman" w:hAnsi="Times New Roman" w:cs="Times New Roman"/>
        </w:rPr>
      </w:pPr>
      <w:r w:rsidRPr="00B35405">
        <w:rPr>
          <w:rFonts w:ascii="Times New Roman" w:hAnsi="Times New Roman" w:cs="Times New Roman"/>
        </w:rPr>
        <w:lastRenderedPageBreak/>
        <w:t xml:space="preserve">It is </w:t>
      </w:r>
      <w:r w:rsidR="00BB148F" w:rsidRPr="00B35405">
        <w:rPr>
          <w:rFonts w:ascii="Times New Roman" w:hAnsi="Times New Roman" w:cs="Times New Roman"/>
        </w:rPr>
        <w:t>clear from</w:t>
      </w:r>
      <w:r w:rsidRPr="00B35405">
        <w:rPr>
          <w:rFonts w:ascii="Times New Roman" w:hAnsi="Times New Roman" w:cs="Times New Roman"/>
        </w:rPr>
        <w:t xml:space="preserve"> the circumstance of this case that the applicant is not an executor in the estate of the late James Moyo, Richard Moyo and Knowledge Moyo.</w:t>
      </w:r>
    </w:p>
    <w:p w14:paraId="3D8FB3B0" w14:textId="77777777" w:rsidR="005B4020" w:rsidRDefault="005B4020" w:rsidP="00003FC0">
      <w:pPr>
        <w:spacing w:after="0" w:line="240" w:lineRule="auto"/>
        <w:ind w:left="720"/>
        <w:jc w:val="both"/>
        <w:rPr>
          <w:rFonts w:ascii="Times New Roman" w:hAnsi="Times New Roman" w:cs="Times New Roman"/>
        </w:rPr>
      </w:pPr>
      <w:r w:rsidRPr="00B35405">
        <w:rPr>
          <w:rFonts w:ascii="Times New Roman" w:hAnsi="Times New Roman" w:cs="Times New Roman"/>
        </w:rPr>
        <w:t xml:space="preserve">It is settled law that for a person to have </w:t>
      </w:r>
      <w:r w:rsidRPr="00B35405">
        <w:rPr>
          <w:rFonts w:ascii="Times New Roman" w:hAnsi="Times New Roman" w:cs="Times New Roman"/>
          <w:i/>
        </w:rPr>
        <w:t>locus standi</w:t>
      </w:r>
      <w:r w:rsidRPr="00B35405">
        <w:rPr>
          <w:rFonts w:ascii="Times New Roman" w:hAnsi="Times New Roman" w:cs="Times New Roman"/>
        </w:rPr>
        <w:t xml:space="preserve"> to bri</w:t>
      </w:r>
      <w:r w:rsidR="00BB148F" w:rsidRPr="00B35405">
        <w:rPr>
          <w:rFonts w:ascii="Times New Roman" w:hAnsi="Times New Roman" w:cs="Times New Roman"/>
        </w:rPr>
        <w:t xml:space="preserve">ng proceedings in any action he must have sufficient personal interest in the matter concerned.  Usually only a person who </w:t>
      </w:r>
      <w:r w:rsidR="00B35405">
        <w:rPr>
          <w:rFonts w:ascii="Times New Roman" w:hAnsi="Times New Roman" w:cs="Times New Roman"/>
        </w:rPr>
        <w:t>h</w:t>
      </w:r>
      <w:r w:rsidR="00BB148F" w:rsidRPr="00B35405">
        <w:rPr>
          <w:rFonts w:ascii="Times New Roman" w:hAnsi="Times New Roman" w:cs="Times New Roman"/>
        </w:rPr>
        <w:t>as direct, personal or financial (interest</w:t>
      </w:r>
      <w:r w:rsidR="00B35405">
        <w:rPr>
          <w:rFonts w:ascii="Times New Roman" w:hAnsi="Times New Roman" w:cs="Times New Roman"/>
        </w:rPr>
        <w:t>)</w:t>
      </w:r>
      <w:r w:rsidR="00BB148F" w:rsidRPr="00B35405">
        <w:rPr>
          <w:rFonts w:ascii="Times New Roman" w:hAnsi="Times New Roman" w:cs="Times New Roman"/>
        </w:rPr>
        <w:t xml:space="preserve"> in the remedy sought has the </w:t>
      </w:r>
      <w:r w:rsidR="00BB148F" w:rsidRPr="00B35405">
        <w:rPr>
          <w:rFonts w:ascii="Times New Roman" w:hAnsi="Times New Roman" w:cs="Times New Roman"/>
          <w:i/>
        </w:rPr>
        <w:t>locus standi</w:t>
      </w:r>
      <w:r w:rsidR="00BB148F" w:rsidRPr="00B35405">
        <w:rPr>
          <w:rFonts w:ascii="Times New Roman" w:hAnsi="Times New Roman" w:cs="Times New Roman"/>
        </w:rPr>
        <w:t xml:space="preserve"> to seek remedy in court.  The personal interest that a person may have will provide the basis for legal standing to bring </w:t>
      </w:r>
      <w:r w:rsidR="00B35405">
        <w:rPr>
          <w:rFonts w:ascii="Times New Roman" w:hAnsi="Times New Roman" w:cs="Times New Roman"/>
        </w:rPr>
        <w:t xml:space="preserve">to </w:t>
      </w:r>
      <w:r w:rsidR="00BB148F" w:rsidRPr="00B35405">
        <w:rPr>
          <w:rFonts w:ascii="Times New Roman" w:hAnsi="Times New Roman" w:cs="Times New Roman"/>
        </w:rPr>
        <w:t>court any legal action or cause.  Personal interests include personal liberty, monetary claims legitimate expectation in property claims, amongst several other</w:t>
      </w:r>
      <w:r w:rsidR="00BB148F" w:rsidRPr="00B35405">
        <w:rPr>
          <w:rFonts w:ascii="Times New Roman" w:hAnsi="Times New Roman" w:cs="Times New Roman"/>
          <w:i/>
        </w:rPr>
        <w:t xml:space="preserve"> </w:t>
      </w:r>
      <w:r w:rsidR="00BB148F" w:rsidRPr="00B35405">
        <w:rPr>
          <w:rFonts w:ascii="Times New Roman" w:hAnsi="Times New Roman" w:cs="Times New Roman"/>
        </w:rPr>
        <w:t>remedies”</w:t>
      </w:r>
    </w:p>
    <w:p w14:paraId="4CED2979" w14:textId="77777777" w:rsidR="00B35405" w:rsidRPr="00B35405" w:rsidRDefault="00B35405" w:rsidP="00B35405">
      <w:pPr>
        <w:spacing w:after="0" w:line="240" w:lineRule="auto"/>
        <w:ind w:firstLine="720"/>
        <w:jc w:val="both"/>
        <w:rPr>
          <w:rFonts w:ascii="Times New Roman" w:hAnsi="Times New Roman" w:cs="Times New Roman"/>
        </w:rPr>
      </w:pPr>
    </w:p>
    <w:p w14:paraId="415CEC2F" w14:textId="77777777" w:rsidR="00BB148F" w:rsidRDefault="00BB148F" w:rsidP="00B35405">
      <w:pPr>
        <w:spacing w:after="0" w:line="360" w:lineRule="auto"/>
        <w:ind w:firstLine="720"/>
        <w:jc w:val="both"/>
        <w:rPr>
          <w:rFonts w:ascii="Times New Roman" w:hAnsi="Times New Roman" w:cs="Times New Roman"/>
          <w:sz w:val="24"/>
          <w:szCs w:val="24"/>
        </w:rPr>
      </w:pPr>
      <w:r w:rsidRPr="00BB148F">
        <w:rPr>
          <w:rFonts w:ascii="Times New Roman" w:hAnsi="Times New Roman" w:cs="Times New Roman"/>
          <w:smallCaps/>
          <w:sz w:val="24"/>
          <w:szCs w:val="24"/>
        </w:rPr>
        <w:t>Zhou</w:t>
      </w:r>
      <w:r>
        <w:rPr>
          <w:rFonts w:ascii="Times New Roman" w:hAnsi="Times New Roman" w:cs="Times New Roman"/>
          <w:sz w:val="24"/>
          <w:szCs w:val="24"/>
        </w:rPr>
        <w:t xml:space="preserve"> J in </w:t>
      </w:r>
      <w:r w:rsidRPr="00BB148F">
        <w:rPr>
          <w:rFonts w:ascii="Times New Roman" w:hAnsi="Times New Roman" w:cs="Times New Roman"/>
          <w:i/>
          <w:sz w:val="24"/>
          <w:szCs w:val="24"/>
        </w:rPr>
        <w:t>Tanaka Power (Private) Limited</w:t>
      </w:r>
      <w:r>
        <w:rPr>
          <w:rFonts w:ascii="Times New Roman" w:hAnsi="Times New Roman" w:cs="Times New Roman"/>
          <w:sz w:val="24"/>
          <w:szCs w:val="24"/>
        </w:rPr>
        <w:t xml:space="preserve"> v </w:t>
      </w:r>
      <w:r w:rsidRPr="00BB148F">
        <w:rPr>
          <w:rFonts w:ascii="Times New Roman" w:hAnsi="Times New Roman" w:cs="Times New Roman"/>
          <w:i/>
          <w:sz w:val="24"/>
          <w:szCs w:val="24"/>
        </w:rPr>
        <w:t>Sheriff of the High Court &amp; Ors</w:t>
      </w:r>
      <w:r>
        <w:rPr>
          <w:rFonts w:ascii="Times New Roman" w:hAnsi="Times New Roman" w:cs="Times New Roman"/>
          <w:sz w:val="24"/>
          <w:szCs w:val="24"/>
        </w:rPr>
        <w:t xml:space="preserve"> HH 518/</w:t>
      </w:r>
      <w:r w:rsidR="0015401E">
        <w:rPr>
          <w:rFonts w:ascii="Times New Roman" w:hAnsi="Times New Roman" w:cs="Times New Roman"/>
          <w:sz w:val="24"/>
          <w:szCs w:val="24"/>
        </w:rPr>
        <w:t>19 p</w:t>
      </w:r>
      <w:r>
        <w:rPr>
          <w:rFonts w:ascii="Times New Roman" w:hAnsi="Times New Roman" w:cs="Times New Roman"/>
          <w:sz w:val="24"/>
          <w:szCs w:val="24"/>
        </w:rPr>
        <w:t xml:space="preserve"> 2 had</w:t>
      </w:r>
      <w:r w:rsidR="00B35405">
        <w:rPr>
          <w:rFonts w:ascii="Times New Roman" w:hAnsi="Times New Roman" w:cs="Times New Roman"/>
          <w:sz w:val="24"/>
          <w:szCs w:val="24"/>
        </w:rPr>
        <w:t xml:space="preserve"> occasion </w:t>
      </w:r>
      <w:r>
        <w:rPr>
          <w:rFonts w:ascii="Times New Roman" w:hAnsi="Times New Roman" w:cs="Times New Roman"/>
          <w:sz w:val="24"/>
          <w:szCs w:val="24"/>
        </w:rPr>
        <w:t>to state as follows</w:t>
      </w:r>
      <w:r w:rsidR="00581BBB">
        <w:rPr>
          <w:rFonts w:ascii="Times New Roman" w:hAnsi="Times New Roman" w:cs="Times New Roman"/>
          <w:sz w:val="24"/>
          <w:szCs w:val="24"/>
        </w:rPr>
        <w:t>:</w:t>
      </w:r>
    </w:p>
    <w:p w14:paraId="24DDB020" w14:textId="77777777" w:rsidR="0015401E" w:rsidRDefault="0015401E" w:rsidP="00B35405">
      <w:pPr>
        <w:spacing w:after="0" w:line="240" w:lineRule="auto"/>
        <w:ind w:firstLine="720"/>
        <w:jc w:val="both"/>
        <w:rPr>
          <w:rFonts w:ascii="Times New Roman" w:hAnsi="Times New Roman" w:cs="Times New Roman"/>
          <w:sz w:val="24"/>
          <w:szCs w:val="24"/>
        </w:rPr>
      </w:pPr>
    </w:p>
    <w:p w14:paraId="67BA886D" w14:textId="77777777" w:rsidR="0015401E" w:rsidRPr="00CF023B" w:rsidRDefault="0015401E" w:rsidP="00B35405">
      <w:pPr>
        <w:spacing w:after="0" w:line="240" w:lineRule="auto"/>
        <w:ind w:left="720"/>
        <w:jc w:val="both"/>
        <w:rPr>
          <w:rFonts w:ascii="Times New Roman" w:hAnsi="Times New Roman" w:cs="Times New Roman"/>
        </w:rPr>
      </w:pPr>
      <w:r w:rsidRPr="00CF023B">
        <w:rPr>
          <w:rFonts w:ascii="Times New Roman" w:hAnsi="Times New Roman" w:cs="Times New Roman"/>
        </w:rPr>
        <w:t xml:space="preserve">“In </w:t>
      </w:r>
      <w:r w:rsidR="00B35405">
        <w:rPr>
          <w:rFonts w:ascii="Times New Roman" w:hAnsi="Times New Roman" w:cs="Times New Roman"/>
        </w:rPr>
        <w:t xml:space="preserve">the </w:t>
      </w:r>
      <w:r w:rsidRPr="00CF023B">
        <w:rPr>
          <w:rFonts w:ascii="Times New Roman" w:hAnsi="Times New Roman" w:cs="Times New Roman"/>
        </w:rPr>
        <w:t xml:space="preserve">case of </w:t>
      </w:r>
      <w:r w:rsidRPr="00CF023B">
        <w:rPr>
          <w:rFonts w:ascii="Times New Roman" w:hAnsi="Times New Roman" w:cs="Times New Roman"/>
          <w:i/>
        </w:rPr>
        <w:t>Zimbabwe Teachers Association &amp;</w:t>
      </w:r>
      <w:r w:rsidRPr="00CF023B">
        <w:rPr>
          <w:rFonts w:ascii="Times New Roman" w:hAnsi="Times New Roman" w:cs="Times New Roman"/>
        </w:rPr>
        <w:t xml:space="preserve"> </w:t>
      </w:r>
      <w:r w:rsidRPr="00CF023B">
        <w:rPr>
          <w:rFonts w:ascii="Times New Roman" w:hAnsi="Times New Roman" w:cs="Times New Roman"/>
          <w:i/>
        </w:rPr>
        <w:t xml:space="preserve">Ors </w:t>
      </w:r>
      <w:r w:rsidRPr="00CF023B">
        <w:rPr>
          <w:rFonts w:ascii="Times New Roman" w:hAnsi="Times New Roman" w:cs="Times New Roman"/>
        </w:rPr>
        <w:t>v</w:t>
      </w:r>
      <w:r w:rsidRPr="00CF023B">
        <w:rPr>
          <w:rFonts w:ascii="Times New Roman" w:hAnsi="Times New Roman" w:cs="Times New Roman"/>
          <w:i/>
        </w:rPr>
        <w:t xml:space="preserve"> Minister of Education</w:t>
      </w:r>
      <w:r w:rsidRPr="00CF023B">
        <w:rPr>
          <w:rFonts w:ascii="Times New Roman" w:hAnsi="Times New Roman" w:cs="Times New Roman"/>
        </w:rPr>
        <w:t xml:space="preserve"> 1990 (2) ZLR 48 (HC) at 52F -53B </w:t>
      </w:r>
      <w:r w:rsidRPr="00CF023B">
        <w:rPr>
          <w:rFonts w:ascii="Times New Roman" w:hAnsi="Times New Roman" w:cs="Times New Roman"/>
          <w:smallCaps/>
        </w:rPr>
        <w:t>Ebrahi</w:t>
      </w:r>
      <w:r w:rsidR="00B35405">
        <w:rPr>
          <w:rFonts w:ascii="Times New Roman" w:hAnsi="Times New Roman" w:cs="Times New Roman"/>
          <w:smallCaps/>
        </w:rPr>
        <w:t>m</w:t>
      </w:r>
      <w:r w:rsidRPr="00CF023B">
        <w:rPr>
          <w:rFonts w:ascii="Times New Roman" w:hAnsi="Times New Roman" w:cs="Times New Roman"/>
        </w:rPr>
        <w:t xml:space="preserve"> J (as he then was) stated the principles as follows:</w:t>
      </w:r>
    </w:p>
    <w:p w14:paraId="7A109E67" w14:textId="77777777" w:rsidR="0015401E" w:rsidRDefault="0015401E" w:rsidP="00B35405">
      <w:pPr>
        <w:spacing w:after="0" w:line="240" w:lineRule="auto"/>
        <w:ind w:left="720"/>
        <w:jc w:val="both"/>
        <w:rPr>
          <w:rFonts w:ascii="Times New Roman" w:hAnsi="Times New Roman" w:cs="Times New Roman"/>
        </w:rPr>
      </w:pPr>
      <w:r w:rsidRPr="00CF023B">
        <w:rPr>
          <w:rFonts w:ascii="Times New Roman" w:hAnsi="Times New Roman" w:cs="Times New Roman"/>
        </w:rPr>
        <w:t xml:space="preserve">“ it is settled that, in order to justify its participation in a suit such as the present, a party… has to show that it has a direct and substantial interest in the subject matter and  outcome of the subject matter and  outcome of the  application. In regard to the concept of such a direct and substantial interest </w:t>
      </w:r>
      <w:r w:rsidRPr="00CF023B">
        <w:rPr>
          <w:rFonts w:ascii="Times New Roman" w:hAnsi="Times New Roman" w:cs="Times New Roman"/>
          <w:smallCaps/>
        </w:rPr>
        <w:t>Corbett</w:t>
      </w:r>
      <w:r w:rsidRPr="00CF023B">
        <w:rPr>
          <w:rFonts w:ascii="Times New Roman" w:hAnsi="Times New Roman" w:cs="Times New Roman"/>
        </w:rPr>
        <w:t xml:space="preserve"> J in </w:t>
      </w:r>
      <w:r w:rsidRPr="00CF023B">
        <w:rPr>
          <w:rFonts w:ascii="Times New Roman" w:hAnsi="Times New Roman" w:cs="Times New Roman"/>
          <w:i/>
        </w:rPr>
        <w:t>United Watch and Diamond Company (Pvt) Ltd &amp; Ors</w:t>
      </w:r>
      <w:r w:rsidRPr="00CF023B">
        <w:rPr>
          <w:rFonts w:ascii="Times New Roman" w:hAnsi="Times New Roman" w:cs="Times New Roman"/>
        </w:rPr>
        <w:t xml:space="preserve"> v </w:t>
      </w:r>
      <w:r w:rsidRPr="00CF023B">
        <w:rPr>
          <w:rFonts w:ascii="Times New Roman" w:hAnsi="Times New Roman" w:cs="Times New Roman"/>
          <w:i/>
        </w:rPr>
        <w:t xml:space="preserve">Disa </w:t>
      </w:r>
      <w:r w:rsidR="00B35405" w:rsidRPr="00CF023B">
        <w:rPr>
          <w:rFonts w:ascii="Times New Roman" w:hAnsi="Times New Roman" w:cs="Times New Roman"/>
          <w:i/>
        </w:rPr>
        <w:t>Hotels Ltd</w:t>
      </w:r>
      <w:r w:rsidRPr="00CF023B">
        <w:rPr>
          <w:rFonts w:ascii="Times New Roman" w:hAnsi="Times New Roman" w:cs="Times New Roman"/>
          <w:i/>
        </w:rPr>
        <w:t xml:space="preserve"> &amp; Anor</w:t>
      </w:r>
      <w:r w:rsidRPr="00CF023B">
        <w:rPr>
          <w:rFonts w:ascii="Times New Roman" w:hAnsi="Times New Roman" w:cs="Times New Roman"/>
        </w:rPr>
        <w:t xml:space="preserve"> 1972 (</w:t>
      </w:r>
      <w:r w:rsidR="00B35405">
        <w:rPr>
          <w:rFonts w:ascii="Times New Roman" w:hAnsi="Times New Roman" w:cs="Times New Roman"/>
        </w:rPr>
        <w:t>4</w:t>
      </w:r>
      <w:r w:rsidRPr="00CF023B">
        <w:rPr>
          <w:rFonts w:ascii="Times New Roman" w:hAnsi="Times New Roman" w:cs="Times New Roman"/>
        </w:rPr>
        <w:t xml:space="preserve">) SA 409 </w:t>
      </w:r>
      <w:r w:rsidR="00B56091" w:rsidRPr="00CF023B">
        <w:rPr>
          <w:rFonts w:ascii="Times New Roman" w:hAnsi="Times New Roman" w:cs="Times New Roman"/>
        </w:rPr>
        <w:t xml:space="preserve">(C) quoted with approved the view expressed in </w:t>
      </w:r>
      <w:r w:rsidR="00B56091" w:rsidRPr="00CF023B">
        <w:rPr>
          <w:rFonts w:ascii="Times New Roman" w:hAnsi="Times New Roman" w:cs="Times New Roman"/>
          <w:i/>
        </w:rPr>
        <w:t>Henri Viljoen (Pvt) Ltd</w:t>
      </w:r>
      <w:r w:rsidR="00B56091" w:rsidRPr="00CF023B">
        <w:rPr>
          <w:rFonts w:ascii="Times New Roman" w:hAnsi="Times New Roman" w:cs="Times New Roman"/>
        </w:rPr>
        <w:t xml:space="preserve"> v </w:t>
      </w:r>
      <w:r w:rsidR="00B56091" w:rsidRPr="00CF023B">
        <w:rPr>
          <w:rFonts w:ascii="Times New Roman" w:hAnsi="Times New Roman" w:cs="Times New Roman"/>
          <w:i/>
        </w:rPr>
        <w:t>Awerbuch Brothers</w:t>
      </w:r>
      <w:r w:rsidR="00B56091" w:rsidRPr="00CF023B">
        <w:rPr>
          <w:rFonts w:ascii="Times New Roman" w:hAnsi="Times New Roman" w:cs="Times New Roman"/>
        </w:rPr>
        <w:t xml:space="preserve"> 1953(2) SA 152 (O) that it concerned.</w:t>
      </w:r>
    </w:p>
    <w:p w14:paraId="6A99C954" w14:textId="77777777" w:rsidR="00CF023B" w:rsidRPr="00CF023B" w:rsidRDefault="00CF023B" w:rsidP="00B35405">
      <w:pPr>
        <w:spacing w:after="0" w:line="240" w:lineRule="auto"/>
        <w:ind w:left="720"/>
        <w:jc w:val="both"/>
        <w:rPr>
          <w:rFonts w:ascii="Times New Roman" w:hAnsi="Times New Roman" w:cs="Times New Roman"/>
        </w:rPr>
      </w:pPr>
    </w:p>
    <w:p w14:paraId="28CD9BB8" w14:textId="77777777" w:rsidR="00B56091" w:rsidRDefault="00B56091" w:rsidP="00B35405">
      <w:pPr>
        <w:spacing w:after="0" w:line="240" w:lineRule="auto"/>
        <w:ind w:left="720"/>
        <w:jc w:val="both"/>
        <w:rPr>
          <w:rFonts w:ascii="Times New Roman" w:hAnsi="Times New Roman" w:cs="Times New Roman"/>
        </w:rPr>
      </w:pPr>
      <w:r w:rsidRPr="00CF023B">
        <w:rPr>
          <w:rFonts w:ascii="Times New Roman" w:hAnsi="Times New Roman" w:cs="Times New Roman"/>
        </w:rPr>
        <w:t>“an interest in the right which is the subject</w:t>
      </w:r>
      <w:r w:rsidR="00B35405">
        <w:rPr>
          <w:rFonts w:ascii="Times New Roman" w:hAnsi="Times New Roman" w:cs="Times New Roman"/>
        </w:rPr>
        <w:t xml:space="preserve"> matter of the litigation and n</w:t>
      </w:r>
      <w:r w:rsidRPr="00CF023B">
        <w:rPr>
          <w:rFonts w:ascii="Times New Roman" w:hAnsi="Times New Roman" w:cs="Times New Roman"/>
        </w:rPr>
        <w:t>ot thereby a financial interest which is only an indirect interest</w:t>
      </w:r>
      <w:r w:rsidRPr="00B56091">
        <w:rPr>
          <w:rFonts w:ascii="Times New Roman" w:hAnsi="Times New Roman" w:cs="Times New Roman"/>
        </w:rPr>
        <w:t xml:space="preserve"> in such litigation.”</w:t>
      </w:r>
    </w:p>
    <w:p w14:paraId="72DBB383" w14:textId="77777777" w:rsidR="00B56091" w:rsidRDefault="00B56091" w:rsidP="00F11EFB">
      <w:pPr>
        <w:spacing w:after="0" w:line="360" w:lineRule="auto"/>
        <w:jc w:val="both"/>
        <w:rPr>
          <w:rFonts w:ascii="Times New Roman" w:hAnsi="Times New Roman" w:cs="Times New Roman"/>
        </w:rPr>
      </w:pPr>
    </w:p>
    <w:p w14:paraId="7182A857" w14:textId="77777777" w:rsidR="00B56091" w:rsidRPr="00B56091" w:rsidRDefault="00B56091" w:rsidP="00B35405">
      <w:pPr>
        <w:spacing w:after="0" w:line="360" w:lineRule="auto"/>
        <w:ind w:firstLine="720"/>
        <w:jc w:val="both"/>
        <w:rPr>
          <w:rFonts w:ascii="Times New Roman" w:hAnsi="Times New Roman" w:cs="Times New Roman"/>
          <w:sz w:val="24"/>
          <w:szCs w:val="24"/>
        </w:rPr>
      </w:pPr>
      <w:r w:rsidRPr="00B56091">
        <w:rPr>
          <w:rFonts w:ascii="Times New Roman" w:hAnsi="Times New Roman" w:cs="Times New Roman"/>
          <w:sz w:val="24"/>
          <w:szCs w:val="24"/>
        </w:rPr>
        <w:t xml:space="preserve">I have considered the above factors to be considered for </w:t>
      </w:r>
      <w:r w:rsidRPr="00B56091">
        <w:rPr>
          <w:rFonts w:ascii="Times New Roman" w:hAnsi="Times New Roman" w:cs="Times New Roman"/>
          <w:i/>
          <w:sz w:val="24"/>
          <w:szCs w:val="24"/>
        </w:rPr>
        <w:t>locus standi</w:t>
      </w:r>
      <w:r w:rsidRPr="00B56091">
        <w:rPr>
          <w:rFonts w:ascii="Times New Roman" w:hAnsi="Times New Roman" w:cs="Times New Roman"/>
          <w:sz w:val="24"/>
          <w:szCs w:val="24"/>
        </w:rPr>
        <w:t xml:space="preserve"> to be established.</w:t>
      </w:r>
    </w:p>
    <w:p w14:paraId="3C810645" w14:textId="77777777" w:rsidR="00B56091" w:rsidRDefault="00B56091" w:rsidP="00B35405">
      <w:pPr>
        <w:spacing w:after="0" w:line="360" w:lineRule="auto"/>
        <w:jc w:val="both"/>
        <w:rPr>
          <w:rFonts w:ascii="Times New Roman" w:hAnsi="Times New Roman" w:cs="Times New Roman"/>
          <w:sz w:val="24"/>
          <w:szCs w:val="24"/>
        </w:rPr>
      </w:pPr>
      <w:r w:rsidRPr="00B56091">
        <w:rPr>
          <w:rFonts w:ascii="Times New Roman" w:hAnsi="Times New Roman" w:cs="Times New Roman"/>
          <w:sz w:val="24"/>
          <w:szCs w:val="24"/>
        </w:rPr>
        <w:t xml:space="preserve">In </w:t>
      </w:r>
      <w:r>
        <w:rPr>
          <w:rFonts w:ascii="Times New Roman" w:hAnsi="Times New Roman" w:cs="Times New Roman"/>
          <w:sz w:val="24"/>
          <w:szCs w:val="24"/>
        </w:rPr>
        <w:t>the instant case applicant i</w:t>
      </w:r>
      <w:r w:rsidR="00EA194A">
        <w:rPr>
          <w:rFonts w:ascii="Times New Roman" w:hAnsi="Times New Roman" w:cs="Times New Roman"/>
          <w:sz w:val="24"/>
          <w:szCs w:val="24"/>
        </w:rPr>
        <w:t xml:space="preserve">s </w:t>
      </w:r>
      <w:r>
        <w:rPr>
          <w:rFonts w:ascii="Times New Roman" w:hAnsi="Times New Roman" w:cs="Times New Roman"/>
          <w:sz w:val="24"/>
          <w:szCs w:val="24"/>
        </w:rPr>
        <w:t xml:space="preserve">the only </w:t>
      </w:r>
      <w:r w:rsidR="00C66F66">
        <w:rPr>
          <w:rFonts w:ascii="Times New Roman" w:hAnsi="Times New Roman" w:cs="Times New Roman"/>
          <w:sz w:val="24"/>
          <w:szCs w:val="24"/>
        </w:rPr>
        <w:t>surviving</w:t>
      </w:r>
      <w:r>
        <w:rPr>
          <w:rFonts w:ascii="Times New Roman" w:hAnsi="Times New Roman" w:cs="Times New Roman"/>
          <w:sz w:val="24"/>
          <w:szCs w:val="24"/>
        </w:rPr>
        <w:t xml:space="preserve"> sibling of Nadia.  By the nature of the relief she </w:t>
      </w:r>
      <w:r w:rsidR="00C66F66">
        <w:rPr>
          <w:rFonts w:ascii="Times New Roman" w:hAnsi="Times New Roman" w:cs="Times New Roman"/>
          <w:sz w:val="24"/>
          <w:szCs w:val="24"/>
        </w:rPr>
        <w:t>seeks she</w:t>
      </w:r>
      <w:r>
        <w:rPr>
          <w:rFonts w:ascii="Times New Roman" w:hAnsi="Times New Roman" w:cs="Times New Roman"/>
          <w:sz w:val="24"/>
          <w:szCs w:val="24"/>
        </w:rPr>
        <w:t xml:space="preserve"> is a potential beneficiary if the will is invalidated.</w:t>
      </w:r>
    </w:p>
    <w:p w14:paraId="3CDA57DD" w14:textId="77777777" w:rsidR="00B56091" w:rsidRDefault="00B56091" w:rsidP="00B3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194A">
        <w:rPr>
          <w:rFonts w:ascii="Times New Roman" w:hAnsi="Times New Roman" w:cs="Times New Roman"/>
          <w:sz w:val="24"/>
          <w:szCs w:val="24"/>
        </w:rPr>
        <w:tab/>
      </w:r>
      <w:r>
        <w:rPr>
          <w:rFonts w:ascii="Times New Roman" w:hAnsi="Times New Roman" w:cs="Times New Roman"/>
          <w:sz w:val="24"/>
          <w:szCs w:val="24"/>
        </w:rPr>
        <w:t>Any process to follow thereafter will inevitably involve</w:t>
      </w:r>
      <w:r w:rsidR="00C66F66">
        <w:rPr>
          <w:rFonts w:ascii="Times New Roman" w:hAnsi="Times New Roman" w:cs="Times New Roman"/>
          <w:sz w:val="24"/>
          <w:szCs w:val="24"/>
        </w:rPr>
        <w:t xml:space="preserve"> the applicant, including registration of the estate.  The appointment of an executor would have the applicant as a participant before the f</w:t>
      </w:r>
      <w:r w:rsidR="002C74B7">
        <w:rPr>
          <w:rFonts w:ascii="Times New Roman" w:hAnsi="Times New Roman" w:cs="Times New Roman"/>
          <w:sz w:val="24"/>
          <w:szCs w:val="24"/>
        </w:rPr>
        <w:t>irst respondent.  I find in the circumstances that applicant has a direct and substantial interest in the outcome flowing from invalidation of Nadia’s will and legal process that would naturally flow therefrom.</w:t>
      </w:r>
    </w:p>
    <w:p w14:paraId="1F69881D" w14:textId="77777777" w:rsidR="002C74B7" w:rsidRDefault="002C74B7"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issue of non joinder of Mr Black and Kevin Forest, I find that this issue is aptly covered under the Rules of Court</w:t>
      </w:r>
      <w:r w:rsidR="00EE4D79">
        <w:rPr>
          <w:rFonts w:ascii="Times New Roman" w:hAnsi="Times New Roman" w:cs="Times New Roman"/>
          <w:sz w:val="24"/>
          <w:szCs w:val="24"/>
        </w:rPr>
        <w:t>.  Rule 32(11) of the High Court Rules 2021 provides as follows</w:t>
      </w:r>
      <w:r w:rsidR="00CC21D7">
        <w:rPr>
          <w:rFonts w:ascii="Times New Roman" w:hAnsi="Times New Roman" w:cs="Times New Roman"/>
          <w:sz w:val="24"/>
          <w:szCs w:val="24"/>
        </w:rPr>
        <w:t>:</w:t>
      </w:r>
    </w:p>
    <w:p w14:paraId="2E97774F" w14:textId="77777777" w:rsidR="00CC21D7" w:rsidRDefault="00CC21D7" w:rsidP="00B35405">
      <w:pPr>
        <w:spacing w:after="0" w:line="240" w:lineRule="auto"/>
        <w:ind w:left="720"/>
        <w:jc w:val="both"/>
        <w:rPr>
          <w:rFonts w:ascii="Times New Roman" w:hAnsi="Times New Roman" w:cs="Times New Roman"/>
        </w:rPr>
      </w:pPr>
      <w:r w:rsidRPr="002B436D">
        <w:rPr>
          <w:rFonts w:ascii="Times New Roman" w:hAnsi="Times New Roman" w:cs="Times New Roman"/>
        </w:rPr>
        <w:t>“(11) No cause or matter shall be defeated by reason of the misjoinder or non joinder of any party and the court may in any cause or matter determine the issues or questions in dispute so far as they affect the rights and interests of the persons who are parties to the cause or matter.</w:t>
      </w:r>
      <w:r w:rsidR="00056440">
        <w:rPr>
          <w:rFonts w:ascii="Times New Roman" w:hAnsi="Times New Roman" w:cs="Times New Roman"/>
        </w:rPr>
        <w:t>”</w:t>
      </w:r>
    </w:p>
    <w:p w14:paraId="03C8E313" w14:textId="77777777" w:rsidR="00056440" w:rsidRPr="002B436D" w:rsidRDefault="00056440" w:rsidP="00B35405">
      <w:pPr>
        <w:spacing w:after="0" w:line="240" w:lineRule="auto"/>
        <w:ind w:left="720"/>
        <w:jc w:val="both"/>
        <w:rPr>
          <w:rFonts w:ascii="Times New Roman" w:hAnsi="Times New Roman" w:cs="Times New Roman"/>
        </w:rPr>
      </w:pPr>
    </w:p>
    <w:p w14:paraId="4CBC0D6B" w14:textId="77777777" w:rsidR="00CC21D7" w:rsidRPr="00056440" w:rsidRDefault="00CC21D7" w:rsidP="00056440">
      <w:pPr>
        <w:spacing w:after="0" w:line="240" w:lineRule="auto"/>
        <w:ind w:firstLine="720"/>
        <w:jc w:val="both"/>
        <w:rPr>
          <w:rFonts w:ascii="Times New Roman" w:hAnsi="Times New Roman" w:cs="Times New Roman"/>
          <w:sz w:val="24"/>
          <w:szCs w:val="24"/>
        </w:rPr>
      </w:pPr>
      <w:r w:rsidRPr="00056440">
        <w:rPr>
          <w:rFonts w:ascii="Times New Roman" w:hAnsi="Times New Roman" w:cs="Times New Roman"/>
          <w:sz w:val="24"/>
          <w:szCs w:val="24"/>
        </w:rPr>
        <w:t>Thus the fact that Mr Black and Kevin Forest were not cited or joined as parties in this matter is not fatal to the proceeding.  Despite the two not being cited as parties I am of the view that the issues in despite can be resolved</w:t>
      </w:r>
      <w:r w:rsidR="00056440">
        <w:rPr>
          <w:rFonts w:ascii="Times New Roman" w:hAnsi="Times New Roman" w:cs="Times New Roman"/>
          <w:sz w:val="24"/>
          <w:szCs w:val="24"/>
        </w:rPr>
        <w:t>.</w:t>
      </w:r>
    </w:p>
    <w:p w14:paraId="655BA094" w14:textId="77777777" w:rsidR="00B35405" w:rsidRPr="002B436D" w:rsidRDefault="00B35405" w:rsidP="00B35405">
      <w:pPr>
        <w:spacing w:after="0" w:line="240" w:lineRule="auto"/>
        <w:ind w:firstLine="720"/>
        <w:jc w:val="both"/>
        <w:rPr>
          <w:rFonts w:ascii="Times New Roman" w:hAnsi="Times New Roman" w:cs="Times New Roman"/>
        </w:rPr>
      </w:pPr>
    </w:p>
    <w:p w14:paraId="072C3E63" w14:textId="77777777" w:rsidR="00440E1D" w:rsidRDefault="00440E1D"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 find that the non- joinder of Mr Black and Kevin Forest is not fatal to the matter and I dismiss that point </w:t>
      </w:r>
      <w:r w:rsidRPr="00440E1D">
        <w:rPr>
          <w:rFonts w:ascii="Times New Roman" w:hAnsi="Times New Roman" w:cs="Times New Roman"/>
          <w:i/>
          <w:sz w:val="24"/>
          <w:szCs w:val="24"/>
        </w:rPr>
        <w:t>in limine</w:t>
      </w:r>
      <w:r w:rsidR="00581BBB">
        <w:rPr>
          <w:rFonts w:ascii="Times New Roman" w:hAnsi="Times New Roman" w:cs="Times New Roman"/>
          <w:i/>
          <w:sz w:val="24"/>
          <w:szCs w:val="24"/>
        </w:rPr>
        <w:t>.</w:t>
      </w:r>
      <w:r>
        <w:rPr>
          <w:rFonts w:ascii="Times New Roman" w:hAnsi="Times New Roman" w:cs="Times New Roman"/>
          <w:sz w:val="24"/>
          <w:szCs w:val="24"/>
        </w:rPr>
        <w:t xml:space="preserve"> I now turn to the merits.</w:t>
      </w:r>
    </w:p>
    <w:p w14:paraId="47620FAA" w14:textId="77777777" w:rsidR="00440E1D" w:rsidRDefault="00440E1D"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Black and Kevin Forest concede that </w:t>
      </w:r>
      <w:r w:rsidR="000439C4">
        <w:rPr>
          <w:rFonts w:ascii="Times New Roman" w:hAnsi="Times New Roman" w:cs="Times New Roman"/>
          <w:sz w:val="24"/>
          <w:szCs w:val="24"/>
        </w:rPr>
        <w:t>they</w:t>
      </w:r>
      <w:r>
        <w:rPr>
          <w:rFonts w:ascii="Times New Roman" w:hAnsi="Times New Roman" w:cs="Times New Roman"/>
          <w:sz w:val="24"/>
          <w:szCs w:val="24"/>
        </w:rPr>
        <w:t xml:space="preserve"> destroyed some personal documents that belonged to</w:t>
      </w:r>
      <w:r w:rsidR="000439C4">
        <w:rPr>
          <w:rFonts w:ascii="Times New Roman" w:hAnsi="Times New Roman" w:cs="Times New Roman"/>
          <w:sz w:val="24"/>
          <w:szCs w:val="24"/>
        </w:rPr>
        <w:t xml:space="preserve"> </w:t>
      </w:r>
      <w:r>
        <w:rPr>
          <w:rFonts w:ascii="Times New Roman" w:hAnsi="Times New Roman" w:cs="Times New Roman"/>
          <w:sz w:val="24"/>
          <w:szCs w:val="24"/>
        </w:rPr>
        <w:t xml:space="preserve">Nadia.  It </w:t>
      </w:r>
      <w:r w:rsidR="00A61891">
        <w:rPr>
          <w:rFonts w:ascii="Times New Roman" w:hAnsi="Times New Roman" w:cs="Times New Roman"/>
          <w:sz w:val="24"/>
          <w:szCs w:val="24"/>
        </w:rPr>
        <w:t xml:space="preserve">is the destruction of </w:t>
      </w:r>
      <w:r>
        <w:rPr>
          <w:rFonts w:ascii="Times New Roman" w:hAnsi="Times New Roman" w:cs="Times New Roman"/>
          <w:sz w:val="24"/>
          <w:szCs w:val="24"/>
        </w:rPr>
        <w:t>documents that caused applicant to conclude that amongst them was Nadia’s updated will.</w:t>
      </w:r>
    </w:p>
    <w:p w14:paraId="17FFD356" w14:textId="77777777" w:rsidR="00440E1D" w:rsidRDefault="00440E1D"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nothing in the affidavit of Stanley Matsika that adds any flesh to the suspicion that Nadia’s</w:t>
      </w:r>
      <w:r w:rsidR="000439C4">
        <w:rPr>
          <w:rFonts w:ascii="Times New Roman" w:hAnsi="Times New Roman" w:cs="Times New Roman"/>
          <w:sz w:val="24"/>
          <w:szCs w:val="24"/>
        </w:rPr>
        <w:t xml:space="preserve"> will was among the destroyed documents.</w:t>
      </w:r>
    </w:p>
    <w:p w14:paraId="4C5B5745" w14:textId="77777777" w:rsidR="000439C4" w:rsidRDefault="000439C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B35405">
        <w:rPr>
          <w:rFonts w:ascii="Times New Roman" w:hAnsi="Times New Roman" w:cs="Times New Roman"/>
          <w:sz w:val="24"/>
          <w:szCs w:val="24"/>
        </w:rPr>
        <w:t xml:space="preserve">ne Jason is mentioned in para 4b </w:t>
      </w:r>
      <w:r>
        <w:rPr>
          <w:rFonts w:ascii="Times New Roman" w:hAnsi="Times New Roman" w:cs="Times New Roman"/>
          <w:sz w:val="24"/>
          <w:szCs w:val="24"/>
        </w:rPr>
        <w:t>as being a possible witness.  He however did not depose to a supporting affidavit.</w:t>
      </w:r>
    </w:p>
    <w:p w14:paraId="672FC16A" w14:textId="77777777" w:rsidR="000439C4" w:rsidRDefault="000439C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reference in para 33 of applicant’s founding affidavit at p 9 that Marima </w:t>
      </w:r>
      <w:r w:rsidR="00A61891">
        <w:rPr>
          <w:rFonts w:ascii="Times New Roman" w:hAnsi="Times New Roman" w:cs="Times New Roman"/>
          <w:sz w:val="24"/>
          <w:szCs w:val="24"/>
        </w:rPr>
        <w:t>Lobina a</w:t>
      </w:r>
      <w:r>
        <w:rPr>
          <w:rFonts w:ascii="Times New Roman" w:hAnsi="Times New Roman" w:cs="Times New Roman"/>
          <w:sz w:val="24"/>
          <w:szCs w:val="24"/>
        </w:rPr>
        <w:t xml:space="preserve"> cousin was advised by Nadia of an updated will.  Marima Lobina did not depose to a supporting affidavit on record.</w:t>
      </w:r>
    </w:p>
    <w:p w14:paraId="2E1BE70F" w14:textId="77777777" w:rsidR="000439C4" w:rsidRDefault="000439C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is said to have been invited to assist in going through N</w:t>
      </w:r>
      <w:r w:rsidR="00A006F9">
        <w:rPr>
          <w:rFonts w:ascii="Times New Roman" w:hAnsi="Times New Roman" w:cs="Times New Roman"/>
          <w:sz w:val="24"/>
          <w:szCs w:val="24"/>
        </w:rPr>
        <w:t xml:space="preserve">adia’s </w:t>
      </w:r>
      <w:r>
        <w:rPr>
          <w:rFonts w:ascii="Times New Roman" w:hAnsi="Times New Roman" w:cs="Times New Roman"/>
          <w:sz w:val="24"/>
          <w:szCs w:val="24"/>
        </w:rPr>
        <w:t>d</w:t>
      </w:r>
      <w:r w:rsidR="00A006F9">
        <w:rPr>
          <w:rFonts w:ascii="Times New Roman" w:hAnsi="Times New Roman" w:cs="Times New Roman"/>
          <w:sz w:val="24"/>
          <w:szCs w:val="24"/>
        </w:rPr>
        <w:t>o</w:t>
      </w:r>
      <w:r>
        <w:rPr>
          <w:rFonts w:ascii="Times New Roman" w:hAnsi="Times New Roman" w:cs="Times New Roman"/>
          <w:sz w:val="24"/>
          <w:szCs w:val="24"/>
        </w:rPr>
        <w:t>cuments and she refused.  This is not disputed.</w:t>
      </w:r>
    </w:p>
    <w:p w14:paraId="7F7C0555" w14:textId="77777777" w:rsidR="000439C4" w:rsidRDefault="000439C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one who saw the updated will.  No one attests to its contents.  No one attests to the form and format of the will.</w:t>
      </w:r>
    </w:p>
    <w:p w14:paraId="53E59ABE" w14:textId="77777777" w:rsidR="000439C4" w:rsidRDefault="000439C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explanation given by Kevin Forest on why he was requested to assist sorting Nadia’s documents appears reasonable</w:t>
      </w:r>
      <w:r w:rsidR="00B35405">
        <w:rPr>
          <w:rFonts w:ascii="Times New Roman" w:hAnsi="Times New Roman" w:cs="Times New Roman"/>
          <w:sz w:val="24"/>
          <w:szCs w:val="24"/>
        </w:rPr>
        <w:t>.  H</w:t>
      </w:r>
      <w:r w:rsidR="00A006F9">
        <w:rPr>
          <w:rFonts w:ascii="Times New Roman" w:hAnsi="Times New Roman" w:cs="Times New Roman"/>
          <w:sz w:val="24"/>
          <w:szCs w:val="24"/>
        </w:rPr>
        <w:t>is father in law Mr Black was understand</w:t>
      </w:r>
      <w:r w:rsidR="00B35405">
        <w:rPr>
          <w:rFonts w:ascii="Times New Roman" w:hAnsi="Times New Roman" w:cs="Times New Roman"/>
          <w:sz w:val="24"/>
          <w:szCs w:val="24"/>
        </w:rPr>
        <w:t>ably</w:t>
      </w:r>
      <w:r w:rsidR="00A006F9">
        <w:rPr>
          <w:rFonts w:ascii="Times New Roman" w:hAnsi="Times New Roman" w:cs="Times New Roman"/>
          <w:sz w:val="24"/>
          <w:szCs w:val="24"/>
        </w:rPr>
        <w:t xml:space="preserve"> distraught after the loss of his partner </w:t>
      </w:r>
      <w:r w:rsidR="00A006F9" w:rsidRPr="00A006F9">
        <w:rPr>
          <w:rFonts w:ascii="Times New Roman" w:hAnsi="Times New Roman" w:cs="Times New Roman"/>
          <w:sz w:val="24"/>
          <w:szCs w:val="24"/>
        </w:rPr>
        <w:t>Nadia and needed assistance</w:t>
      </w:r>
      <w:r w:rsidR="00BA2574">
        <w:rPr>
          <w:rFonts w:ascii="Times New Roman" w:hAnsi="Times New Roman" w:cs="Times New Roman"/>
          <w:sz w:val="24"/>
          <w:szCs w:val="24"/>
        </w:rPr>
        <w:t>.</w:t>
      </w:r>
    </w:p>
    <w:p w14:paraId="2A6E5772" w14:textId="77777777" w:rsidR="00BA2574" w:rsidRDefault="00BA257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further explanation that document</w:t>
      </w:r>
      <w:r w:rsidR="00B35405">
        <w:rPr>
          <w:rFonts w:ascii="Times New Roman" w:hAnsi="Times New Roman" w:cs="Times New Roman"/>
          <w:sz w:val="24"/>
          <w:szCs w:val="24"/>
        </w:rPr>
        <w:t>s</w:t>
      </w:r>
      <w:r>
        <w:rPr>
          <w:rFonts w:ascii="Times New Roman" w:hAnsi="Times New Roman" w:cs="Times New Roman"/>
          <w:sz w:val="24"/>
          <w:szCs w:val="24"/>
        </w:rPr>
        <w:t xml:space="preserve"> which were destroyed were considered irrelevant or duplicates also sounds reasonable.</w:t>
      </w:r>
    </w:p>
    <w:p w14:paraId="661D83E2" w14:textId="77777777" w:rsidR="00F63647" w:rsidRDefault="00BA257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scenario of documents that had piled up at Nadia’s offices for </w:t>
      </w:r>
      <w:r w:rsidR="00B35405">
        <w:rPr>
          <w:rFonts w:ascii="Times New Roman" w:hAnsi="Times New Roman" w:cs="Times New Roman"/>
          <w:sz w:val="24"/>
          <w:szCs w:val="24"/>
        </w:rPr>
        <w:t xml:space="preserve">a </w:t>
      </w:r>
      <w:r>
        <w:rPr>
          <w:rFonts w:ascii="Times New Roman" w:hAnsi="Times New Roman" w:cs="Times New Roman"/>
          <w:sz w:val="24"/>
          <w:szCs w:val="24"/>
        </w:rPr>
        <w:t>considerable period of time.  I find that the applicant has not proven the existence of an updated will.</w:t>
      </w:r>
    </w:p>
    <w:p w14:paraId="15595C48" w14:textId="77777777" w:rsidR="00BA2574" w:rsidRDefault="00BA2574" w:rsidP="00B3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respondent having been cited because her appointment flows from the existing will also opposed the application.   It would appear to me that some speculative remarks were made in her direction.  </w:t>
      </w:r>
    </w:p>
    <w:p w14:paraId="2035EE34" w14:textId="77777777" w:rsidR="00BA2574" w:rsidRDefault="00BA2574"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Flowing from the finding that there is no evidence of an updated will second respondent’s appointment as an executor remain</w:t>
      </w:r>
      <w:r w:rsidR="00B35405">
        <w:rPr>
          <w:rFonts w:ascii="Times New Roman" w:hAnsi="Times New Roman" w:cs="Times New Roman"/>
          <w:sz w:val="24"/>
          <w:szCs w:val="24"/>
        </w:rPr>
        <w:t>s</w:t>
      </w:r>
      <w:r>
        <w:rPr>
          <w:rFonts w:ascii="Times New Roman" w:hAnsi="Times New Roman" w:cs="Times New Roman"/>
          <w:sz w:val="24"/>
          <w:szCs w:val="24"/>
        </w:rPr>
        <w:t xml:space="preserve"> intact.</w:t>
      </w:r>
    </w:p>
    <w:p w14:paraId="500015A2" w14:textId="77777777" w:rsidR="00CF023B" w:rsidRDefault="00CF023B"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in the circumstances that the application has no merit.</w:t>
      </w:r>
    </w:p>
    <w:p w14:paraId="2E4AD267" w14:textId="77777777" w:rsidR="00CF023B" w:rsidRDefault="00CF023B"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Mr Zhuwarara sought costs on a higher scale.  I am not convinced that he has justified this course of action.</w:t>
      </w:r>
    </w:p>
    <w:p w14:paraId="07767823" w14:textId="77777777" w:rsidR="00003FC0" w:rsidRDefault="00CF023B" w:rsidP="00740A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employ my discretion and grant costs on the ordinary scale on the basis that this matter involves a deceased estate wherein applicant appeared genuinely interested in the resolution of issues raised.</w:t>
      </w:r>
    </w:p>
    <w:p w14:paraId="66EB8B76" w14:textId="77777777" w:rsidR="00CF023B" w:rsidRDefault="00CF023B"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order as follows:</w:t>
      </w:r>
    </w:p>
    <w:p w14:paraId="75522945" w14:textId="77777777" w:rsidR="00CF023B" w:rsidRDefault="00CF023B" w:rsidP="00B35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be and is hereby dismissed with costs.</w:t>
      </w:r>
    </w:p>
    <w:p w14:paraId="6C06427C" w14:textId="77777777" w:rsidR="00CF023B" w:rsidRDefault="00CF023B" w:rsidP="00F11EFB">
      <w:pPr>
        <w:spacing w:after="0" w:line="480" w:lineRule="auto"/>
        <w:jc w:val="both"/>
        <w:rPr>
          <w:rFonts w:ascii="Times New Roman" w:hAnsi="Times New Roman" w:cs="Times New Roman"/>
          <w:sz w:val="24"/>
          <w:szCs w:val="24"/>
        </w:rPr>
      </w:pPr>
    </w:p>
    <w:p w14:paraId="47318A27" w14:textId="77777777" w:rsidR="00CF023B" w:rsidRDefault="00CF023B" w:rsidP="00F11EFB">
      <w:pPr>
        <w:spacing w:after="0" w:line="360" w:lineRule="auto"/>
        <w:jc w:val="both"/>
        <w:rPr>
          <w:rFonts w:ascii="Times New Roman" w:hAnsi="Times New Roman" w:cs="Times New Roman"/>
          <w:sz w:val="24"/>
          <w:szCs w:val="24"/>
        </w:rPr>
      </w:pPr>
    </w:p>
    <w:p w14:paraId="528DE4CA" w14:textId="77777777" w:rsidR="00CF023B" w:rsidRDefault="00CF023B" w:rsidP="00F11EFB">
      <w:pPr>
        <w:spacing w:after="0" w:line="360" w:lineRule="auto"/>
        <w:jc w:val="both"/>
        <w:rPr>
          <w:rFonts w:ascii="Times New Roman" w:hAnsi="Times New Roman" w:cs="Times New Roman"/>
          <w:sz w:val="24"/>
          <w:szCs w:val="24"/>
        </w:rPr>
      </w:pPr>
    </w:p>
    <w:p w14:paraId="288F056E" w14:textId="77777777" w:rsidR="00CF023B" w:rsidRDefault="00CF023B" w:rsidP="00F11EFB">
      <w:pPr>
        <w:spacing w:after="0" w:line="360" w:lineRule="auto"/>
        <w:jc w:val="both"/>
        <w:rPr>
          <w:rFonts w:ascii="Times New Roman" w:hAnsi="Times New Roman" w:cs="Times New Roman"/>
          <w:sz w:val="24"/>
          <w:szCs w:val="24"/>
        </w:rPr>
      </w:pPr>
    </w:p>
    <w:p w14:paraId="11D023F5" w14:textId="77777777" w:rsidR="00CF023B" w:rsidRDefault="00CF023B" w:rsidP="00F11EFB">
      <w:pPr>
        <w:spacing w:after="0" w:line="360" w:lineRule="auto"/>
        <w:jc w:val="both"/>
        <w:rPr>
          <w:rFonts w:ascii="Times New Roman" w:hAnsi="Times New Roman" w:cs="Times New Roman"/>
          <w:sz w:val="24"/>
          <w:szCs w:val="24"/>
        </w:rPr>
      </w:pPr>
    </w:p>
    <w:p w14:paraId="79001D0E" w14:textId="77777777" w:rsidR="00CF023B" w:rsidRDefault="00CF023B" w:rsidP="00F11EFB">
      <w:pPr>
        <w:spacing w:after="0" w:line="240" w:lineRule="auto"/>
        <w:jc w:val="both"/>
        <w:rPr>
          <w:rFonts w:ascii="Times New Roman" w:hAnsi="Times New Roman" w:cs="Times New Roman"/>
          <w:sz w:val="24"/>
          <w:szCs w:val="24"/>
        </w:rPr>
      </w:pPr>
      <w:r w:rsidRPr="00CF023B">
        <w:rPr>
          <w:rFonts w:ascii="Times New Roman" w:hAnsi="Times New Roman" w:cs="Times New Roman"/>
          <w:i/>
          <w:sz w:val="24"/>
          <w:szCs w:val="24"/>
        </w:rPr>
        <w:t>Jiti Law Chambers</w:t>
      </w:r>
      <w:r>
        <w:rPr>
          <w:rFonts w:ascii="Times New Roman" w:hAnsi="Times New Roman" w:cs="Times New Roman"/>
          <w:sz w:val="24"/>
          <w:szCs w:val="24"/>
        </w:rPr>
        <w:t>, applicant’s legal practitioners</w:t>
      </w:r>
    </w:p>
    <w:p w14:paraId="1467A4FD" w14:textId="77777777" w:rsidR="00CF023B" w:rsidRDefault="00CF023B" w:rsidP="00F11EFB">
      <w:pPr>
        <w:spacing w:after="0" w:line="240" w:lineRule="auto"/>
        <w:jc w:val="both"/>
        <w:rPr>
          <w:rFonts w:ascii="Times New Roman" w:hAnsi="Times New Roman" w:cs="Times New Roman"/>
          <w:sz w:val="24"/>
          <w:szCs w:val="24"/>
        </w:rPr>
      </w:pPr>
      <w:r w:rsidRPr="00CF023B">
        <w:rPr>
          <w:rFonts w:ascii="Times New Roman" w:hAnsi="Times New Roman" w:cs="Times New Roman"/>
          <w:i/>
          <w:sz w:val="24"/>
          <w:szCs w:val="24"/>
        </w:rPr>
        <w:t>Gill, Gerrans and Godlonton</w:t>
      </w:r>
      <w:r>
        <w:rPr>
          <w:rFonts w:ascii="Times New Roman" w:hAnsi="Times New Roman" w:cs="Times New Roman"/>
          <w:sz w:val="24"/>
          <w:szCs w:val="24"/>
        </w:rPr>
        <w:t>, second respondent’s legal practitioners</w:t>
      </w:r>
    </w:p>
    <w:p w14:paraId="67313DF9" w14:textId="77777777" w:rsidR="00BA2574" w:rsidRPr="00A006F9" w:rsidRDefault="00BA2574" w:rsidP="00F11E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14:paraId="67235EE8" w14:textId="77777777" w:rsidR="003D2637" w:rsidRPr="00A006F9" w:rsidRDefault="003D2637" w:rsidP="00F11EFB">
      <w:pPr>
        <w:spacing w:after="0" w:line="240" w:lineRule="auto"/>
        <w:jc w:val="both"/>
        <w:rPr>
          <w:rFonts w:ascii="Times New Roman" w:hAnsi="Times New Roman" w:cs="Times New Roman"/>
          <w:b/>
          <w:sz w:val="24"/>
          <w:szCs w:val="24"/>
        </w:rPr>
      </w:pPr>
    </w:p>
    <w:sectPr w:rsidR="003D2637" w:rsidRPr="00A006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7533" w14:textId="77777777" w:rsidR="0099775F" w:rsidRDefault="0099775F" w:rsidP="00016F4A">
      <w:pPr>
        <w:spacing w:after="0" w:line="240" w:lineRule="auto"/>
      </w:pPr>
      <w:r>
        <w:separator/>
      </w:r>
    </w:p>
  </w:endnote>
  <w:endnote w:type="continuationSeparator" w:id="0">
    <w:p w14:paraId="74AAA7AC" w14:textId="77777777" w:rsidR="0099775F" w:rsidRDefault="0099775F" w:rsidP="0001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EA7A" w14:textId="77777777" w:rsidR="0099775F" w:rsidRDefault="0099775F" w:rsidP="00016F4A">
      <w:pPr>
        <w:spacing w:after="0" w:line="240" w:lineRule="auto"/>
      </w:pPr>
      <w:r>
        <w:separator/>
      </w:r>
    </w:p>
  </w:footnote>
  <w:footnote w:type="continuationSeparator" w:id="0">
    <w:p w14:paraId="52983834" w14:textId="77777777" w:rsidR="0099775F" w:rsidRDefault="0099775F" w:rsidP="0001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78679"/>
      <w:docPartObj>
        <w:docPartGallery w:val="Page Numbers (Top of Page)"/>
        <w:docPartUnique/>
      </w:docPartObj>
    </w:sdtPr>
    <w:sdtEndPr>
      <w:rPr>
        <w:noProof/>
      </w:rPr>
    </w:sdtEndPr>
    <w:sdtContent>
      <w:p w14:paraId="376E3CB4" w14:textId="37F3B6B5" w:rsidR="00016F4A" w:rsidRDefault="00016F4A">
        <w:pPr>
          <w:pStyle w:val="Header"/>
          <w:jc w:val="right"/>
          <w:rPr>
            <w:noProof/>
          </w:rPr>
        </w:pPr>
        <w:r>
          <w:fldChar w:fldCharType="begin"/>
        </w:r>
        <w:r>
          <w:instrText xml:space="preserve"> PAGE   \* MERGEFORMAT </w:instrText>
        </w:r>
        <w:r>
          <w:fldChar w:fldCharType="separate"/>
        </w:r>
        <w:r w:rsidR="00D7528B">
          <w:rPr>
            <w:noProof/>
          </w:rPr>
          <w:t>1</w:t>
        </w:r>
        <w:r>
          <w:rPr>
            <w:noProof/>
          </w:rPr>
          <w:fldChar w:fldCharType="end"/>
        </w:r>
      </w:p>
      <w:p w14:paraId="1B1BA84C" w14:textId="77777777" w:rsidR="0091633C" w:rsidRDefault="0091633C">
        <w:pPr>
          <w:pStyle w:val="Header"/>
          <w:jc w:val="right"/>
          <w:rPr>
            <w:noProof/>
          </w:rPr>
        </w:pPr>
        <w:r>
          <w:rPr>
            <w:noProof/>
          </w:rPr>
          <w:t>HH 671-23</w:t>
        </w:r>
      </w:p>
      <w:p w14:paraId="0F143C76" w14:textId="77777777" w:rsidR="00016F4A" w:rsidRDefault="00016F4A" w:rsidP="00016F4A">
        <w:pPr>
          <w:pStyle w:val="Header"/>
          <w:jc w:val="center"/>
        </w:pPr>
        <w:r>
          <w:rPr>
            <w:noProof/>
          </w:rPr>
          <w:tab/>
        </w:r>
        <w:r>
          <w:rPr>
            <w:noProof/>
          </w:rPr>
          <w:tab/>
          <w:t>HC 8243/23</w:t>
        </w:r>
      </w:p>
    </w:sdtContent>
  </w:sdt>
  <w:p w14:paraId="16602DF9" w14:textId="77777777" w:rsidR="00016F4A" w:rsidRDefault="00016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4A"/>
    <w:rsid w:val="00003FC0"/>
    <w:rsid w:val="00016F4A"/>
    <w:rsid w:val="000439C4"/>
    <w:rsid w:val="00056440"/>
    <w:rsid w:val="0014626A"/>
    <w:rsid w:val="0015401E"/>
    <w:rsid w:val="001F1275"/>
    <w:rsid w:val="00264F60"/>
    <w:rsid w:val="002B436D"/>
    <w:rsid w:val="002C74B7"/>
    <w:rsid w:val="003D231C"/>
    <w:rsid w:val="003D2637"/>
    <w:rsid w:val="003F30BA"/>
    <w:rsid w:val="00427E52"/>
    <w:rsid w:val="00440E1D"/>
    <w:rsid w:val="00481715"/>
    <w:rsid w:val="00581BBB"/>
    <w:rsid w:val="005A007C"/>
    <w:rsid w:val="005B4020"/>
    <w:rsid w:val="005B4BD5"/>
    <w:rsid w:val="0063672F"/>
    <w:rsid w:val="00651476"/>
    <w:rsid w:val="00676794"/>
    <w:rsid w:val="00740A11"/>
    <w:rsid w:val="008053C2"/>
    <w:rsid w:val="0091633C"/>
    <w:rsid w:val="0094477B"/>
    <w:rsid w:val="0099775F"/>
    <w:rsid w:val="009A460D"/>
    <w:rsid w:val="00A006F9"/>
    <w:rsid w:val="00A376F7"/>
    <w:rsid w:val="00A61891"/>
    <w:rsid w:val="00B35405"/>
    <w:rsid w:val="00B56091"/>
    <w:rsid w:val="00B8013F"/>
    <w:rsid w:val="00B81835"/>
    <w:rsid w:val="00BA2574"/>
    <w:rsid w:val="00BB148F"/>
    <w:rsid w:val="00C332D3"/>
    <w:rsid w:val="00C66F66"/>
    <w:rsid w:val="00CB742F"/>
    <w:rsid w:val="00CC21D7"/>
    <w:rsid w:val="00CF023B"/>
    <w:rsid w:val="00D7528B"/>
    <w:rsid w:val="00EA194A"/>
    <w:rsid w:val="00ED463F"/>
    <w:rsid w:val="00EE4D79"/>
    <w:rsid w:val="00F11EFB"/>
    <w:rsid w:val="00F43357"/>
    <w:rsid w:val="00F63647"/>
    <w:rsid w:val="00FD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6EB3"/>
  <w15:chartTrackingRefBased/>
  <w15:docId w15:val="{28786556-1FE7-47BE-BEC5-DE78C337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4A"/>
  </w:style>
  <w:style w:type="paragraph" w:styleId="Footer">
    <w:name w:val="footer"/>
    <w:basedOn w:val="Normal"/>
    <w:link w:val="FooterChar"/>
    <w:uiPriority w:val="99"/>
    <w:unhideWhenUsed/>
    <w:rsid w:val="0001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4A"/>
  </w:style>
  <w:style w:type="paragraph" w:styleId="BalloonText">
    <w:name w:val="Balloon Text"/>
    <w:basedOn w:val="Normal"/>
    <w:link w:val="BalloonTextChar"/>
    <w:uiPriority w:val="99"/>
    <w:semiHidden/>
    <w:unhideWhenUsed/>
    <w:rsid w:val="002B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2023-12-20T12:44:00Z</cp:lastPrinted>
  <dcterms:created xsi:type="dcterms:W3CDTF">2023-12-21T07:50:00Z</dcterms:created>
  <dcterms:modified xsi:type="dcterms:W3CDTF">2023-12-21T07:50:00Z</dcterms:modified>
</cp:coreProperties>
</file>