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AA0" w:rsidRPr="005F7A79" w:rsidRDefault="005B78A2" w:rsidP="00CC1136">
      <w:pPr>
        <w:spacing w:after="0" w:line="240" w:lineRule="auto"/>
        <w:jc w:val="both"/>
        <w:rPr>
          <w:rFonts w:ascii="Courier New" w:hAnsi="Courier New" w:cs="Courier New"/>
          <w:b/>
          <w:sz w:val="24"/>
          <w:szCs w:val="24"/>
        </w:rPr>
      </w:pPr>
      <w:bookmarkStart w:id="0" w:name="_GoBack"/>
      <w:bookmarkEnd w:id="0"/>
      <w:r w:rsidRPr="005F7A79">
        <w:rPr>
          <w:rFonts w:ascii="Courier New" w:hAnsi="Courier New" w:cs="Courier New"/>
          <w:b/>
          <w:sz w:val="24"/>
          <w:szCs w:val="24"/>
        </w:rPr>
        <w:t>IN THE LABOUR COURT OF ZIMBABWE</w:t>
      </w:r>
      <w:r w:rsidRPr="005F7A79">
        <w:rPr>
          <w:rFonts w:ascii="Courier New" w:hAnsi="Courier New" w:cs="Courier New"/>
          <w:b/>
          <w:sz w:val="24"/>
          <w:szCs w:val="24"/>
        </w:rPr>
        <w:tab/>
      </w:r>
      <w:r w:rsidRPr="005F7A79">
        <w:rPr>
          <w:rFonts w:ascii="Courier New" w:hAnsi="Courier New" w:cs="Courier New"/>
          <w:b/>
          <w:sz w:val="24"/>
          <w:szCs w:val="24"/>
        </w:rPr>
        <w:tab/>
        <w:t>JUDGMENT</w:t>
      </w:r>
      <w:r w:rsidR="006E08B2">
        <w:rPr>
          <w:rFonts w:ascii="Courier New" w:hAnsi="Courier New" w:cs="Courier New"/>
          <w:b/>
          <w:sz w:val="24"/>
          <w:szCs w:val="24"/>
        </w:rPr>
        <w:t xml:space="preserve"> </w:t>
      </w:r>
      <w:r w:rsidRPr="005F7A79">
        <w:rPr>
          <w:rFonts w:ascii="Courier New" w:hAnsi="Courier New" w:cs="Courier New"/>
          <w:b/>
          <w:sz w:val="24"/>
          <w:szCs w:val="24"/>
        </w:rPr>
        <w:t>NO LC/H/</w:t>
      </w:r>
      <w:r w:rsidR="006E08B2">
        <w:rPr>
          <w:rFonts w:ascii="Courier New" w:hAnsi="Courier New" w:cs="Courier New"/>
          <w:b/>
          <w:sz w:val="24"/>
          <w:szCs w:val="24"/>
        </w:rPr>
        <w:t>32</w:t>
      </w:r>
      <w:r w:rsidRPr="005F7A79">
        <w:rPr>
          <w:rFonts w:ascii="Courier New" w:hAnsi="Courier New" w:cs="Courier New"/>
          <w:b/>
          <w:sz w:val="24"/>
          <w:szCs w:val="24"/>
        </w:rPr>
        <w:t>/14</w:t>
      </w:r>
    </w:p>
    <w:p w:rsidR="005B78A2" w:rsidRPr="005F7A79" w:rsidRDefault="005B78A2" w:rsidP="00CC1136">
      <w:pPr>
        <w:spacing w:after="0" w:line="240" w:lineRule="auto"/>
        <w:jc w:val="both"/>
        <w:rPr>
          <w:rFonts w:ascii="Courier New" w:hAnsi="Courier New" w:cs="Courier New"/>
          <w:b/>
          <w:sz w:val="24"/>
          <w:szCs w:val="24"/>
        </w:rPr>
      </w:pPr>
      <w:r w:rsidRPr="005F7A79">
        <w:rPr>
          <w:rFonts w:ascii="Courier New" w:hAnsi="Courier New" w:cs="Courier New"/>
          <w:b/>
          <w:sz w:val="24"/>
          <w:szCs w:val="24"/>
        </w:rPr>
        <w:t>HARARE, 21 NOVEMBER 2013, 14 JANUARY</w:t>
      </w:r>
      <w:r w:rsidRPr="005F7A79">
        <w:rPr>
          <w:rFonts w:ascii="Courier New" w:hAnsi="Courier New" w:cs="Courier New"/>
          <w:b/>
          <w:sz w:val="24"/>
          <w:szCs w:val="24"/>
        </w:rPr>
        <w:tab/>
        <w:t>CASE NO LC/H/432/2013</w:t>
      </w:r>
    </w:p>
    <w:p w:rsidR="005B78A2" w:rsidRDefault="005B78A2" w:rsidP="00CC1136">
      <w:pPr>
        <w:spacing w:after="0" w:line="240" w:lineRule="auto"/>
        <w:jc w:val="both"/>
        <w:rPr>
          <w:rFonts w:ascii="Courier New" w:hAnsi="Courier New" w:cs="Courier New"/>
          <w:sz w:val="24"/>
          <w:szCs w:val="24"/>
        </w:rPr>
      </w:pPr>
      <w:r w:rsidRPr="005F7A79">
        <w:rPr>
          <w:rFonts w:ascii="Courier New" w:hAnsi="Courier New" w:cs="Courier New"/>
          <w:b/>
          <w:sz w:val="24"/>
          <w:szCs w:val="24"/>
        </w:rPr>
        <w:t>2014</w:t>
      </w:r>
      <w:r>
        <w:rPr>
          <w:rFonts w:ascii="Courier New" w:hAnsi="Courier New" w:cs="Courier New"/>
          <w:sz w:val="24"/>
          <w:szCs w:val="24"/>
        </w:rPr>
        <w:t xml:space="preserve"> </w:t>
      </w:r>
      <w:r w:rsidRPr="001050E6">
        <w:rPr>
          <w:rFonts w:ascii="Courier New" w:hAnsi="Courier New" w:cs="Courier New"/>
          <w:b/>
          <w:sz w:val="24"/>
          <w:szCs w:val="24"/>
        </w:rPr>
        <w:t>&amp;</w:t>
      </w:r>
      <w:r w:rsidR="001050E6">
        <w:rPr>
          <w:rFonts w:ascii="Courier New" w:hAnsi="Courier New" w:cs="Courier New"/>
          <w:sz w:val="24"/>
          <w:szCs w:val="24"/>
        </w:rPr>
        <w:t xml:space="preserve"> </w:t>
      </w:r>
      <w:r w:rsidR="001050E6" w:rsidRPr="001050E6">
        <w:rPr>
          <w:rFonts w:ascii="Courier New" w:hAnsi="Courier New" w:cs="Courier New"/>
          <w:b/>
          <w:sz w:val="24"/>
          <w:szCs w:val="24"/>
        </w:rPr>
        <w:t>31 JANUARY 2014</w:t>
      </w:r>
    </w:p>
    <w:p w:rsidR="005B78A2" w:rsidRDefault="005B78A2" w:rsidP="00CC1136">
      <w:pPr>
        <w:spacing w:after="0" w:line="240" w:lineRule="auto"/>
        <w:jc w:val="both"/>
        <w:rPr>
          <w:rFonts w:ascii="Courier New" w:hAnsi="Courier New" w:cs="Courier New"/>
          <w:sz w:val="24"/>
          <w:szCs w:val="24"/>
        </w:rPr>
      </w:pPr>
    </w:p>
    <w:p w:rsidR="005B78A2" w:rsidRDefault="005B78A2" w:rsidP="00CC1136">
      <w:pPr>
        <w:spacing w:after="0" w:line="240" w:lineRule="auto"/>
        <w:jc w:val="both"/>
        <w:rPr>
          <w:rFonts w:ascii="Courier New" w:hAnsi="Courier New" w:cs="Courier New"/>
          <w:sz w:val="24"/>
          <w:szCs w:val="24"/>
        </w:rPr>
      </w:pPr>
    </w:p>
    <w:p w:rsidR="005B78A2" w:rsidRPr="005F7A79" w:rsidRDefault="005B78A2" w:rsidP="00CC1136">
      <w:pPr>
        <w:spacing w:after="0" w:line="240" w:lineRule="auto"/>
        <w:jc w:val="both"/>
        <w:rPr>
          <w:rFonts w:ascii="Courier New" w:hAnsi="Courier New" w:cs="Courier New"/>
          <w:b/>
          <w:sz w:val="24"/>
          <w:szCs w:val="24"/>
        </w:rPr>
      </w:pPr>
      <w:r w:rsidRPr="005F7A79">
        <w:rPr>
          <w:rFonts w:ascii="Courier New" w:hAnsi="Courier New" w:cs="Courier New"/>
          <w:b/>
          <w:sz w:val="24"/>
          <w:szCs w:val="24"/>
        </w:rPr>
        <w:t>N NJILISI &amp; 60 OTHERS</w:t>
      </w:r>
      <w:r w:rsidRPr="005F7A79">
        <w:rPr>
          <w:rFonts w:ascii="Courier New" w:hAnsi="Courier New" w:cs="Courier New"/>
          <w:b/>
          <w:sz w:val="24"/>
          <w:szCs w:val="24"/>
        </w:rPr>
        <w:tab/>
      </w:r>
      <w:r w:rsidRPr="005F7A79">
        <w:rPr>
          <w:rFonts w:ascii="Courier New" w:hAnsi="Courier New" w:cs="Courier New"/>
          <w:b/>
          <w:sz w:val="24"/>
          <w:szCs w:val="24"/>
        </w:rPr>
        <w:tab/>
      </w:r>
      <w:r w:rsidRPr="005F7A79">
        <w:rPr>
          <w:rFonts w:ascii="Courier New" w:hAnsi="Courier New" w:cs="Courier New"/>
          <w:b/>
          <w:sz w:val="24"/>
          <w:szCs w:val="24"/>
        </w:rPr>
        <w:tab/>
      </w:r>
      <w:r w:rsidRPr="005F7A79">
        <w:rPr>
          <w:rFonts w:ascii="Courier New" w:hAnsi="Courier New" w:cs="Courier New"/>
          <w:b/>
          <w:sz w:val="24"/>
          <w:szCs w:val="24"/>
        </w:rPr>
        <w:tab/>
        <w:t>APPELLANT</w:t>
      </w:r>
    </w:p>
    <w:p w:rsidR="005B78A2" w:rsidRDefault="005B78A2" w:rsidP="00CC1136">
      <w:pPr>
        <w:spacing w:after="0" w:line="240" w:lineRule="auto"/>
        <w:jc w:val="both"/>
        <w:rPr>
          <w:rFonts w:ascii="Courier New" w:hAnsi="Courier New" w:cs="Courier New"/>
          <w:sz w:val="24"/>
          <w:szCs w:val="24"/>
        </w:rPr>
      </w:pPr>
    </w:p>
    <w:p w:rsidR="005B78A2" w:rsidRDefault="005B78A2" w:rsidP="00CC1136">
      <w:pPr>
        <w:spacing w:after="0" w:line="240" w:lineRule="auto"/>
        <w:jc w:val="both"/>
        <w:rPr>
          <w:rFonts w:ascii="Courier New" w:hAnsi="Courier New" w:cs="Courier New"/>
          <w:sz w:val="24"/>
          <w:szCs w:val="24"/>
        </w:rPr>
      </w:pPr>
    </w:p>
    <w:p w:rsidR="005B78A2" w:rsidRDefault="005B78A2" w:rsidP="00CC1136">
      <w:pPr>
        <w:spacing w:after="0" w:line="240" w:lineRule="auto"/>
        <w:jc w:val="both"/>
        <w:rPr>
          <w:rFonts w:ascii="Courier New" w:hAnsi="Courier New" w:cs="Courier New"/>
          <w:sz w:val="24"/>
          <w:szCs w:val="24"/>
        </w:rPr>
      </w:pPr>
      <w:r>
        <w:rPr>
          <w:rFonts w:ascii="Courier New" w:hAnsi="Courier New" w:cs="Courier New"/>
          <w:sz w:val="24"/>
          <w:szCs w:val="24"/>
        </w:rPr>
        <w:t>Versus</w:t>
      </w:r>
    </w:p>
    <w:p w:rsidR="005B78A2" w:rsidRDefault="005B78A2" w:rsidP="00CC1136">
      <w:pPr>
        <w:spacing w:after="0" w:line="240" w:lineRule="auto"/>
        <w:jc w:val="both"/>
        <w:rPr>
          <w:rFonts w:ascii="Courier New" w:hAnsi="Courier New" w:cs="Courier New"/>
          <w:sz w:val="24"/>
          <w:szCs w:val="24"/>
        </w:rPr>
      </w:pPr>
    </w:p>
    <w:p w:rsidR="005B78A2" w:rsidRDefault="005B78A2" w:rsidP="00CC1136">
      <w:pPr>
        <w:spacing w:after="0" w:line="240" w:lineRule="auto"/>
        <w:jc w:val="both"/>
        <w:rPr>
          <w:rFonts w:ascii="Courier New" w:hAnsi="Courier New" w:cs="Courier New"/>
          <w:sz w:val="24"/>
          <w:szCs w:val="24"/>
        </w:rPr>
      </w:pPr>
    </w:p>
    <w:p w:rsidR="005B78A2" w:rsidRPr="005F7A79" w:rsidRDefault="005B78A2" w:rsidP="00CC1136">
      <w:pPr>
        <w:spacing w:after="0" w:line="240" w:lineRule="auto"/>
        <w:jc w:val="both"/>
        <w:rPr>
          <w:rFonts w:ascii="Courier New" w:hAnsi="Courier New" w:cs="Courier New"/>
          <w:b/>
          <w:sz w:val="24"/>
          <w:szCs w:val="24"/>
        </w:rPr>
      </w:pPr>
      <w:r w:rsidRPr="005F7A79">
        <w:rPr>
          <w:rFonts w:ascii="Courier New" w:hAnsi="Courier New" w:cs="Courier New"/>
          <w:b/>
          <w:sz w:val="24"/>
          <w:szCs w:val="24"/>
        </w:rPr>
        <w:t>TAMBUDZAI ENTERPRISES (PVT) LIMITED</w:t>
      </w:r>
      <w:r w:rsidRPr="005F7A79">
        <w:rPr>
          <w:rFonts w:ascii="Courier New" w:hAnsi="Courier New" w:cs="Courier New"/>
          <w:b/>
          <w:sz w:val="24"/>
          <w:szCs w:val="24"/>
        </w:rPr>
        <w:tab/>
        <w:t>RESPONDENT</w:t>
      </w:r>
    </w:p>
    <w:p w:rsidR="005B78A2" w:rsidRPr="005F7A79" w:rsidRDefault="005B78A2" w:rsidP="00CC1136">
      <w:pPr>
        <w:spacing w:after="0" w:line="240" w:lineRule="auto"/>
        <w:jc w:val="both"/>
        <w:rPr>
          <w:rFonts w:ascii="Courier New" w:hAnsi="Courier New" w:cs="Courier New"/>
          <w:b/>
          <w:sz w:val="24"/>
          <w:szCs w:val="24"/>
        </w:rPr>
      </w:pPr>
      <w:proofErr w:type="gramStart"/>
      <w:r w:rsidRPr="005F7A79">
        <w:rPr>
          <w:rFonts w:ascii="Courier New" w:hAnsi="Courier New" w:cs="Courier New"/>
          <w:b/>
          <w:sz w:val="24"/>
          <w:szCs w:val="24"/>
        </w:rPr>
        <w:t>t/</w:t>
      </w:r>
      <w:proofErr w:type="gramEnd"/>
      <w:r w:rsidRPr="005F7A79">
        <w:rPr>
          <w:rFonts w:ascii="Courier New" w:hAnsi="Courier New" w:cs="Courier New"/>
          <w:b/>
          <w:sz w:val="24"/>
          <w:szCs w:val="24"/>
        </w:rPr>
        <w:t>a HILTON KWIKSPAR</w:t>
      </w:r>
    </w:p>
    <w:p w:rsidR="005B78A2" w:rsidRDefault="005B78A2" w:rsidP="00CC1136">
      <w:pPr>
        <w:spacing w:after="0" w:line="240" w:lineRule="auto"/>
        <w:jc w:val="both"/>
        <w:rPr>
          <w:rFonts w:ascii="Courier New" w:hAnsi="Courier New" w:cs="Courier New"/>
          <w:sz w:val="24"/>
          <w:szCs w:val="24"/>
        </w:rPr>
      </w:pPr>
    </w:p>
    <w:p w:rsidR="005B78A2" w:rsidRDefault="005B78A2" w:rsidP="00CC1136">
      <w:pPr>
        <w:spacing w:after="0" w:line="240" w:lineRule="auto"/>
        <w:jc w:val="both"/>
        <w:rPr>
          <w:rFonts w:ascii="Courier New" w:hAnsi="Courier New" w:cs="Courier New"/>
          <w:sz w:val="24"/>
          <w:szCs w:val="24"/>
        </w:rPr>
      </w:pPr>
    </w:p>
    <w:p w:rsidR="005B78A2" w:rsidRDefault="005B78A2" w:rsidP="00CC1136">
      <w:pPr>
        <w:spacing w:after="0" w:line="240" w:lineRule="auto"/>
        <w:jc w:val="both"/>
        <w:rPr>
          <w:rFonts w:ascii="Courier New" w:hAnsi="Courier New" w:cs="Courier New"/>
          <w:sz w:val="24"/>
          <w:szCs w:val="24"/>
        </w:rPr>
      </w:pPr>
      <w:r>
        <w:rPr>
          <w:rFonts w:ascii="Courier New" w:hAnsi="Courier New" w:cs="Courier New"/>
          <w:sz w:val="24"/>
          <w:szCs w:val="24"/>
        </w:rPr>
        <w:t>Before the Honourable F C Maxwell</w:t>
      </w:r>
      <w:r>
        <w:rPr>
          <w:rFonts w:ascii="Courier New" w:hAnsi="Courier New" w:cs="Courier New"/>
          <w:sz w:val="24"/>
          <w:szCs w:val="24"/>
        </w:rPr>
        <w:tab/>
        <w:t>:</w:t>
      </w:r>
      <w:r>
        <w:rPr>
          <w:rFonts w:ascii="Courier New" w:hAnsi="Courier New" w:cs="Courier New"/>
          <w:sz w:val="24"/>
          <w:szCs w:val="24"/>
        </w:rPr>
        <w:tab/>
        <w:t>Judge</w:t>
      </w:r>
    </w:p>
    <w:p w:rsidR="005B78A2" w:rsidRDefault="005B78A2" w:rsidP="00CC1136">
      <w:pPr>
        <w:spacing w:after="0" w:line="240" w:lineRule="auto"/>
        <w:jc w:val="both"/>
        <w:rPr>
          <w:rFonts w:ascii="Courier New" w:hAnsi="Courier New" w:cs="Courier New"/>
          <w:sz w:val="24"/>
          <w:szCs w:val="24"/>
        </w:rPr>
      </w:pPr>
    </w:p>
    <w:p w:rsidR="005B78A2" w:rsidRDefault="005B78A2" w:rsidP="00CC1136">
      <w:pPr>
        <w:spacing w:after="0" w:line="240" w:lineRule="auto"/>
        <w:jc w:val="both"/>
        <w:rPr>
          <w:rFonts w:ascii="Courier New" w:hAnsi="Courier New" w:cs="Courier New"/>
          <w:sz w:val="24"/>
          <w:szCs w:val="24"/>
        </w:rPr>
      </w:pPr>
    </w:p>
    <w:p w:rsidR="005B78A2" w:rsidRPr="005F7A79" w:rsidRDefault="005B78A2" w:rsidP="00CC1136">
      <w:pPr>
        <w:spacing w:after="0" w:line="240" w:lineRule="auto"/>
        <w:jc w:val="both"/>
        <w:rPr>
          <w:rFonts w:ascii="Courier New" w:hAnsi="Courier New" w:cs="Courier New"/>
          <w:b/>
          <w:sz w:val="24"/>
          <w:szCs w:val="24"/>
        </w:rPr>
      </w:pPr>
      <w:r w:rsidRPr="005F7A79">
        <w:rPr>
          <w:rFonts w:ascii="Courier New" w:hAnsi="Courier New" w:cs="Courier New"/>
          <w:b/>
          <w:sz w:val="24"/>
          <w:szCs w:val="24"/>
        </w:rPr>
        <w:t>For the Appellant</w:t>
      </w:r>
      <w:r w:rsidRPr="005F7A79">
        <w:rPr>
          <w:rFonts w:ascii="Courier New" w:hAnsi="Courier New" w:cs="Courier New"/>
          <w:b/>
          <w:sz w:val="24"/>
          <w:szCs w:val="24"/>
        </w:rPr>
        <w:tab/>
        <w:t xml:space="preserve">Ms R </w:t>
      </w:r>
      <w:proofErr w:type="spellStart"/>
      <w:r w:rsidRPr="005F7A79">
        <w:rPr>
          <w:rFonts w:ascii="Courier New" w:hAnsi="Courier New" w:cs="Courier New"/>
          <w:b/>
          <w:sz w:val="24"/>
          <w:szCs w:val="24"/>
        </w:rPr>
        <w:t>R</w:t>
      </w:r>
      <w:proofErr w:type="spellEnd"/>
      <w:r w:rsidRPr="005F7A79">
        <w:rPr>
          <w:rFonts w:ascii="Courier New" w:hAnsi="Courier New" w:cs="Courier New"/>
          <w:b/>
          <w:sz w:val="24"/>
          <w:szCs w:val="24"/>
        </w:rPr>
        <w:t xml:space="preserve"> </w:t>
      </w:r>
      <w:proofErr w:type="spellStart"/>
      <w:r w:rsidRPr="005F7A79">
        <w:rPr>
          <w:rFonts w:ascii="Courier New" w:hAnsi="Courier New" w:cs="Courier New"/>
          <w:b/>
          <w:sz w:val="24"/>
          <w:szCs w:val="24"/>
        </w:rPr>
        <w:t>Mutindindi</w:t>
      </w:r>
      <w:proofErr w:type="spellEnd"/>
      <w:r w:rsidRPr="005F7A79">
        <w:rPr>
          <w:rFonts w:ascii="Courier New" w:hAnsi="Courier New" w:cs="Courier New"/>
          <w:b/>
          <w:sz w:val="24"/>
          <w:szCs w:val="24"/>
        </w:rPr>
        <w:t xml:space="preserve"> (Legal Practitioner)</w:t>
      </w:r>
    </w:p>
    <w:p w:rsidR="005B78A2" w:rsidRPr="005F7A79" w:rsidRDefault="005B78A2" w:rsidP="00CC1136">
      <w:pPr>
        <w:spacing w:after="0" w:line="240" w:lineRule="auto"/>
        <w:jc w:val="both"/>
        <w:rPr>
          <w:rFonts w:ascii="Courier New" w:hAnsi="Courier New" w:cs="Courier New"/>
          <w:b/>
          <w:sz w:val="24"/>
          <w:szCs w:val="24"/>
        </w:rPr>
      </w:pPr>
    </w:p>
    <w:p w:rsidR="005B78A2" w:rsidRPr="005F7A79" w:rsidRDefault="005B78A2" w:rsidP="00CC1136">
      <w:pPr>
        <w:spacing w:after="0" w:line="240" w:lineRule="auto"/>
        <w:jc w:val="both"/>
        <w:rPr>
          <w:rFonts w:ascii="Courier New" w:hAnsi="Courier New" w:cs="Courier New"/>
          <w:b/>
          <w:sz w:val="24"/>
          <w:szCs w:val="24"/>
        </w:rPr>
      </w:pPr>
      <w:r w:rsidRPr="005F7A79">
        <w:rPr>
          <w:rFonts w:ascii="Courier New" w:hAnsi="Courier New" w:cs="Courier New"/>
          <w:b/>
          <w:sz w:val="24"/>
          <w:szCs w:val="24"/>
        </w:rPr>
        <w:t xml:space="preserve">For the </w:t>
      </w:r>
      <w:proofErr w:type="gramStart"/>
      <w:r w:rsidRPr="005F7A79">
        <w:rPr>
          <w:rFonts w:ascii="Courier New" w:hAnsi="Courier New" w:cs="Courier New"/>
          <w:b/>
          <w:sz w:val="24"/>
          <w:szCs w:val="24"/>
        </w:rPr>
        <w:t>Respondent  S</w:t>
      </w:r>
      <w:proofErr w:type="gramEnd"/>
      <w:r w:rsidRPr="005F7A79">
        <w:rPr>
          <w:rFonts w:ascii="Courier New" w:hAnsi="Courier New" w:cs="Courier New"/>
          <w:b/>
          <w:sz w:val="24"/>
          <w:szCs w:val="24"/>
        </w:rPr>
        <w:t xml:space="preserve"> </w:t>
      </w:r>
      <w:proofErr w:type="spellStart"/>
      <w:r w:rsidRPr="005F7A79">
        <w:rPr>
          <w:rFonts w:ascii="Courier New" w:hAnsi="Courier New" w:cs="Courier New"/>
          <w:b/>
          <w:sz w:val="24"/>
          <w:szCs w:val="24"/>
        </w:rPr>
        <w:t>Zingano</w:t>
      </w:r>
      <w:proofErr w:type="spellEnd"/>
      <w:r w:rsidRPr="005F7A79">
        <w:rPr>
          <w:rFonts w:ascii="Courier New" w:hAnsi="Courier New" w:cs="Courier New"/>
          <w:b/>
          <w:sz w:val="24"/>
          <w:szCs w:val="24"/>
        </w:rPr>
        <w:t xml:space="preserve"> (Legal Practitioner)</w:t>
      </w:r>
    </w:p>
    <w:p w:rsidR="005B78A2" w:rsidRDefault="005B78A2" w:rsidP="00CC1136">
      <w:pPr>
        <w:spacing w:after="0" w:line="240" w:lineRule="auto"/>
        <w:jc w:val="both"/>
        <w:rPr>
          <w:rFonts w:ascii="Courier New" w:hAnsi="Courier New" w:cs="Courier New"/>
          <w:sz w:val="24"/>
          <w:szCs w:val="24"/>
        </w:rPr>
      </w:pPr>
    </w:p>
    <w:p w:rsidR="005B78A2" w:rsidRDefault="005B78A2" w:rsidP="00CC1136">
      <w:pPr>
        <w:spacing w:after="0" w:line="240" w:lineRule="auto"/>
        <w:jc w:val="both"/>
        <w:rPr>
          <w:rFonts w:ascii="Courier New" w:hAnsi="Courier New" w:cs="Courier New"/>
          <w:sz w:val="24"/>
          <w:szCs w:val="24"/>
        </w:rPr>
      </w:pPr>
    </w:p>
    <w:p w:rsidR="005B78A2" w:rsidRPr="005F7A79" w:rsidRDefault="005B78A2" w:rsidP="00CC1136">
      <w:pPr>
        <w:spacing w:after="0" w:line="240" w:lineRule="auto"/>
        <w:jc w:val="both"/>
        <w:rPr>
          <w:rFonts w:ascii="Courier New" w:hAnsi="Courier New" w:cs="Courier New"/>
          <w:b/>
          <w:sz w:val="24"/>
          <w:szCs w:val="24"/>
        </w:rPr>
      </w:pPr>
      <w:r w:rsidRPr="005F7A79">
        <w:rPr>
          <w:rFonts w:ascii="Courier New" w:hAnsi="Courier New" w:cs="Courier New"/>
          <w:b/>
          <w:sz w:val="24"/>
          <w:szCs w:val="24"/>
        </w:rPr>
        <w:t>MAXWELL J:</w:t>
      </w:r>
    </w:p>
    <w:p w:rsidR="005B78A2" w:rsidRDefault="005B78A2" w:rsidP="00CC1136">
      <w:pPr>
        <w:spacing w:after="0" w:line="240" w:lineRule="auto"/>
        <w:jc w:val="both"/>
        <w:rPr>
          <w:rFonts w:ascii="Courier New" w:hAnsi="Courier New" w:cs="Courier New"/>
          <w:sz w:val="24"/>
          <w:szCs w:val="24"/>
        </w:rPr>
      </w:pPr>
    </w:p>
    <w:p w:rsidR="00AE36FE" w:rsidRDefault="005B78A2" w:rsidP="00CC1136">
      <w:pPr>
        <w:spacing w:after="0" w:line="360" w:lineRule="auto"/>
        <w:ind w:firstLine="720"/>
        <w:jc w:val="both"/>
        <w:rPr>
          <w:rFonts w:ascii="Courier New" w:hAnsi="Courier New" w:cs="Courier New"/>
          <w:sz w:val="24"/>
          <w:szCs w:val="24"/>
        </w:rPr>
      </w:pPr>
      <w:r>
        <w:rPr>
          <w:rFonts w:ascii="Courier New" w:hAnsi="Courier New" w:cs="Courier New"/>
          <w:sz w:val="24"/>
          <w:szCs w:val="24"/>
        </w:rPr>
        <w:t xml:space="preserve">This is an appeal against an arbitral decision declining jurisdiction to deal with the matter. In 2004 the Appellants were dismissed from employment. In 2006 their reinstatement was ordered by the Midlands Local Joint Committee. The decision </w:t>
      </w:r>
      <w:r w:rsidR="00AE36FE">
        <w:rPr>
          <w:rFonts w:ascii="Courier New" w:hAnsi="Courier New" w:cs="Courier New"/>
          <w:sz w:val="24"/>
          <w:szCs w:val="24"/>
        </w:rPr>
        <w:t>to reinstate was affirmed by the Negotiating Committee after the Respondent appealed. Thereafter the Respondent noted an appeal against that decision in this Court. The appeal was noted on 14 June 2013. The Respondent did not comply with the order of reinstatement. The matter was referred for compulsory arbitration for quantification of damages.</w:t>
      </w:r>
    </w:p>
    <w:p w:rsidR="00AE36FE" w:rsidRDefault="00AE36FE" w:rsidP="002F2BF5">
      <w:pPr>
        <w:spacing w:after="0" w:line="240" w:lineRule="auto"/>
        <w:ind w:firstLine="720"/>
        <w:jc w:val="both"/>
        <w:rPr>
          <w:rFonts w:ascii="Courier New" w:hAnsi="Courier New" w:cs="Courier New"/>
          <w:sz w:val="24"/>
          <w:szCs w:val="24"/>
        </w:rPr>
      </w:pPr>
    </w:p>
    <w:p w:rsidR="00AE36FE" w:rsidRDefault="00AE36FE" w:rsidP="00CC1136">
      <w:pPr>
        <w:spacing w:after="0" w:line="360" w:lineRule="auto"/>
        <w:ind w:firstLine="720"/>
        <w:jc w:val="both"/>
        <w:rPr>
          <w:rFonts w:ascii="Courier New" w:hAnsi="Courier New" w:cs="Courier New"/>
          <w:sz w:val="24"/>
          <w:szCs w:val="24"/>
        </w:rPr>
      </w:pPr>
      <w:r>
        <w:rPr>
          <w:rFonts w:ascii="Courier New" w:hAnsi="Courier New" w:cs="Courier New"/>
          <w:sz w:val="24"/>
          <w:szCs w:val="24"/>
        </w:rPr>
        <w:t xml:space="preserve">On 20 May 2013 Honourable R E </w:t>
      </w:r>
      <w:proofErr w:type="spellStart"/>
      <w:r>
        <w:rPr>
          <w:rFonts w:ascii="Courier New" w:hAnsi="Courier New" w:cs="Courier New"/>
          <w:sz w:val="24"/>
          <w:szCs w:val="24"/>
        </w:rPr>
        <w:t>Nhiwatiwa</w:t>
      </w:r>
      <w:proofErr w:type="spellEnd"/>
      <w:r>
        <w:rPr>
          <w:rFonts w:ascii="Courier New" w:hAnsi="Courier New" w:cs="Courier New"/>
          <w:sz w:val="24"/>
          <w:szCs w:val="24"/>
        </w:rPr>
        <w:t xml:space="preserve"> made the following award:</w:t>
      </w:r>
    </w:p>
    <w:p w:rsidR="002F2BF5" w:rsidRDefault="002F2BF5" w:rsidP="002F2BF5">
      <w:pPr>
        <w:spacing w:after="0" w:line="240" w:lineRule="auto"/>
        <w:ind w:firstLine="720"/>
        <w:jc w:val="both"/>
        <w:rPr>
          <w:rFonts w:ascii="Courier New" w:hAnsi="Courier New" w:cs="Courier New"/>
          <w:sz w:val="24"/>
          <w:szCs w:val="24"/>
        </w:rPr>
      </w:pPr>
    </w:p>
    <w:p w:rsidR="00AE36FE" w:rsidRDefault="00AE36FE" w:rsidP="00CC1136">
      <w:pPr>
        <w:spacing w:after="0" w:line="240" w:lineRule="auto"/>
        <w:ind w:left="720"/>
        <w:jc w:val="both"/>
        <w:rPr>
          <w:rFonts w:ascii="Courier New" w:hAnsi="Courier New" w:cs="Courier New"/>
          <w:sz w:val="24"/>
          <w:szCs w:val="24"/>
        </w:rPr>
      </w:pPr>
      <w:r>
        <w:rPr>
          <w:rFonts w:ascii="Courier New" w:hAnsi="Courier New" w:cs="Courier New"/>
          <w:sz w:val="24"/>
          <w:szCs w:val="24"/>
        </w:rPr>
        <w:t>“This matter was brought improperly before this tribunal as it is already before the Labour Court. I hereby order that the parties approach the Labour Court for interim ruling on the Labour Court appeal.”</w:t>
      </w:r>
    </w:p>
    <w:p w:rsidR="00AE36FE" w:rsidRDefault="00AE36FE" w:rsidP="00CC1136">
      <w:pPr>
        <w:spacing w:after="0" w:line="360" w:lineRule="auto"/>
        <w:ind w:firstLine="720"/>
        <w:jc w:val="both"/>
        <w:rPr>
          <w:rFonts w:ascii="Courier New" w:hAnsi="Courier New" w:cs="Courier New"/>
          <w:sz w:val="24"/>
          <w:szCs w:val="24"/>
        </w:rPr>
      </w:pPr>
      <w:r>
        <w:rPr>
          <w:rFonts w:ascii="Courier New" w:hAnsi="Courier New" w:cs="Courier New"/>
          <w:sz w:val="24"/>
          <w:szCs w:val="24"/>
        </w:rPr>
        <w:lastRenderedPageBreak/>
        <w:t>The basis of the award was that the Arbitrator was of the view that the appeal to this court suspended the Local Joint Committee judgment.</w:t>
      </w:r>
    </w:p>
    <w:p w:rsidR="00AE36FE" w:rsidRDefault="00AE36FE" w:rsidP="002F2BF5">
      <w:pPr>
        <w:spacing w:after="0" w:line="240" w:lineRule="auto"/>
        <w:ind w:firstLine="720"/>
        <w:jc w:val="both"/>
        <w:rPr>
          <w:rFonts w:ascii="Courier New" w:hAnsi="Courier New" w:cs="Courier New"/>
          <w:sz w:val="24"/>
          <w:szCs w:val="24"/>
        </w:rPr>
      </w:pPr>
    </w:p>
    <w:p w:rsidR="00AE36FE" w:rsidRDefault="00AE36FE" w:rsidP="00CC1136">
      <w:pPr>
        <w:spacing w:after="0" w:line="360" w:lineRule="auto"/>
        <w:ind w:firstLine="720"/>
        <w:jc w:val="both"/>
        <w:rPr>
          <w:rFonts w:ascii="Courier New" w:hAnsi="Courier New" w:cs="Courier New"/>
          <w:sz w:val="24"/>
          <w:szCs w:val="24"/>
        </w:rPr>
      </w:pPr>
      <w:r>
        <w:rPr>
          <w:rFonts w:ascii="Courier New" w:hAnsi="Courier New" w:cs="Courier New"/>
          <w:sz w:val="24"/>
          <w:szCs w:val="24"/>
        </w:rPr>
        <w:t xml:space="preserve">The appellants were aggrieved and noted </w:t>
      </w:r>
      <w:r w:rsidR="00DB2A43">
        <w:rPr>
          <w:rFonts w:ascii="Courier New" w:hAnsi="Courier New" w:cs="Courier New"/>
          <w:sz w:val="24"/>
          <w:szCs w:val="24"/>
        </w:rPr>
        <w:t>a</w:t>
      </w:r>
      <w:r>
        <w:rPr>
          <w:rFonts w:ascii="Courier New" w:hAnsi="Courier New" w:cs="Courier New"/>
          <w:sz w:val="24"/>
          <w:szCs w:val="24"/>
        </w:rPr>
        <w:t>n appeal on the following grounds:</w:t>
      </w:r>
    </w:p>
    <w:p w:rsidR="00AE36FE" w:rsidRDefault="00AE36FE" w:rsidP="002F2BF5">
      <w:pPr>
        <w:spacing w:after="0" w:line="240" w:lineRule="auto"/>
        <w:jc w:val="both"/>
        <w:rPr>
          <w:rFonts w:ascii="Courier New" w:hAnsi="Courier New" w:cs="Courier New"/>
          <w:sz w:val="24"/>
          <w:szCs w:val="24"/>
        </w:rPr>
      </w:pPr>
    </w:p>
    <w:p w:rsidR="00AE36FE" w:rsidRDefault="00AE36FE" w:rsidP="00CC1136">
      <w:pPr>
        <w:pStyle w:val="ListParagraph"/>
        <w:numPr>
          <w:ilvl w:val="0"/>
          <w:numId w:val="1"/>
        </w:numPr>
        <w:spacing w:after="0" w:line="360" w:lineRule="auto"/>
        <w:jc w:val="both"/>
        <w:rPr>
          <w:rFonts w:ascii="Courier New" w:hAnsi="Courier New" w:cs="Courier New"/>
          <w:sz w:val="24"/>
          <w:szCs w:val="24"/>
        </w:rPr>
      </w:pPr>
      <w:r>
        <w:rPr>
          <w:rFonts w:ascii="Courier New" w:hAnsi="Courier New" w:cs="Courier New"/>
          <w:sz w:val="24"/>
          <w:szCs w:val="24"/>
        </w:rPr>
        <w:t xml:space="preserve">The </w:t>
      </w:r>
      <w:r w:rsidR="00DA7726">
        <w:rPr>
          <w:rFonts w:ascii="Courier New" w:hAnsi="Courier New" w:cs="Courier New"/>
          <w:sz w:val="24"/>
          <w:szCs w:val="24"/>
        </w:rPr>
        <w:t>A</w:t>
      </w:r>
      <w:r>
        <w:rPr>
          <w:rFonts w:ascii="Courier New" w:hAnsi="Courier New" w:cs="Courier New"/>
          <w:sz w:val="24"/>
          <w:szCs w:val="24"/>
        </w:rPr>
        <w:t>rbitrator grossly erred and seriously misdirected himself on a question of law in making a finding that the matter was improperly before the tribunal as it was already before the Labour Court when the provisions of s 92E (2</w:t>
      </w:r>
      <w:r w:rsidR="007A550C">
        <w:rPr>
          <w:rFonts w:ascii="Courier New" w:hAnsi="Courier New" w:cs="Courier New"/>
          <w:sz w:val="24"/>
          <w:szCs w:val="24"/>
        </w:rPr>
        <w:t>) of</w:t>
      </w:r>
      <w:r>
        <w:rPr>
          <w:rFonts w:ascii="Courier New" w:hAnsi="Courier New" w:cs="Courier New"/>
          <w:sz w:val="24"/>
          <w:szCs w:val="24"/>
        </w:rPr>
        <w:t xml:space="preserve"> the Labour Act [</w:t>
      </w:r>
      <w:r>
        <w:rPr>
          <w:rFonts w:ascii="Courier New" w:hAnsi="Courier New" w:cs="Courier New"/>
          <w:i/>
          <w:sz w:val="24"/>
          <w:szCs w:val="24"/>
        </w:rPr>
        <w:t>Cap 28</w:t>
      </w:r>
      <w:r>
        <w:rPr>
          <w:rFonts w:ascii="Courier New" w:hAnsi="Courier New" w:cs="Courier New"/>
          <w:sz w:val="24"/>
          <w:szCs w:val="24"/>
        </w:rPr>
        <w:t>:</w:t>
      </w:r>
      <w:r>
        <w:rPr>
          <w:rFonts w:ascii="Courier New" w:hAnsi="Courier New" w:cs="Courier New"/>
          <w:i/>
          <w:sz w:val="24"/>
          <w:szCs w:val="24"/>
        </w:rPr>
        <w:t>01</w:t>
      </w:r>
      <w:r>
        <w:rPr>
          <w:rFonts w:ascii="Courier New" w:hAnsi="Courier New" w:cs="Courier New"/>
          <w:sz w:val="24"/>
          <w:szCs w:val="24"/>
        </w:rPr>
        <w:t>] are very clear that the mere noting of an appeal does not suspend the determination or decision appealed against and as such there was nothing which could stop the quantification proceedings.</w:t>
      </w:r>
    </w:p>
    <w:p w:rsidR="00DA7726" w:rsidRDefault="00AE36FE" w:rsidP="00CC1136">
      <w:pPr>
        <w:pStyle w:val="ListParagraph"/>
        <w:numPr>
          <w:ilvl w:val="0"/>
          <w:numId w:val="1"/>
        </w:numPr>
        <w:spacing w:after="0" w:line="360" w:lineRule="auto"/>
        <w:jc w:val="both"/>
        <w:rPr>
          <w:rFonts w:ascii="Courier New" w:hAnsi="Courier New" w:cs="Courier New"/>
          <w:sz w:val="24"/>
          <w:szCs w:val="24"/>
        </w:rPr>
      </w:pPr>
      <w:r>
        <w:rPr>
          <w:rFonts w:ascii="Courier New" w:hAnsi="Courier New" w:cs="Courier New"/>
          <w:sz w:val="24"/>
          <w:szCs w:val="24"/>
        </w:rPr>
        <w:t xml:space="preserve">The </w:t>
      </w:r>
      <w:r w:rsidR="00DA7726">
        <w:rPr>
          <w:rFonts w:ascii="Courier New" w:hAnsi="Courier New" w:cs="Courier New"/>
          <w:sz w:val="24"/>
          <w:szCs w:val="24"/>
        </w:rPr>
        <w:t>A</w:t>
      </w:r>
      <w:r>
        <w:rPr>
          <w:rFonts w:ascii="Courier New" w:hAnsi="Courier New" w:cs="Courier New"/>
          <w:sz w:val="24"/>
          <w:szCs w:val="24"/>
        </w:rPr>
        <w:t>rbitrator erred at law in the interpretation of the provision of s 89 (c) (i)</w:t>
      </w:r>
      <w:r w:rsidR="00DA7726">
        <w:rPr>
          <w:rFonts w:ascii="Courier New" w:hAnsi="Courier New" w:cs="Courier New"/>
          <w:sz w:val="24"/>
          <w:szCs w:val="24"/>
        </w:rPr>
        <w:t>that back pay is not obligatory when it is settled law that the reinstatement order comes with no loss of salary and benefits and it invariably connotes a mandatory payment of back</w:t>
      </w:r>
      <w:r w:rsidR="00CC1136">
        <w:rPr>
          <w:rFonts w:ascii="Courier New" w:hAnsi="Courier New" w:cs="Courier New"/>
          <w:sz w:val="24"/>
          <w:szCs w:val="24"/>
        </w:rPr>
        <w:t xml:space="preserve"> </w:t>
      </w:r>
      <w:r w:rsidR="00DA7726">
        <w:rPr>
          <w:rFonts w:ascii="Courier New" w:hAnsi="Courier New" w:cs="Courier New"/>
          <w:sz w:val="24"/>
          <w:szCs w:val="24"/>
        </w:rPr>
        <w:t>pay.</w:t>
      </w:r>
    </w:p>
    <w:p w:rsidR="00DA7726" w:rsidRDefault="00DA7726" w:rsidP="00CC1136">
      <w:pPr>
        <w:pStyle w:val="ListParagraph"/>
        <w:numPr>
          <w:ilvl w:val="0"/>
          <w:numId w:val="1"/>
        </w:numPr>
        <w:spacing w:after="0" w:line="360" w:lineRule="auto"/>
        <w:jc w:val="both"/>
        <w:rPr>
          <w:rFonts w:ascii="Courier New" w:hAnsi="Courier New" w:cs="Courier New"/>
          <w:sz w:val="24"/>
          <w:szCs w:val="24"/>
        </w:rPr>
      </w:pPr>
      <w:r>
        <w:rPr>
          <w:rFonts w:ascii="Courier New" w:hAnsi="Courier New" w:cs="Courier New"/>
          <w:sz w:val="24"/>
          <w:szCs w:val="24"/>
        </w:rPr>
        <w:t>The Arbitrator erred and misdirected himself on a question of law by making a finding that employees failed to prove the Zimbabwean dollar amount when the onus of showing how much a worker earned or should have earned during the relevant period generally has (sic) with the employer.</w:t>
      </w:r>
    </w:p>
    <w:p w:rsidR="00DA7726" w:rsidRDefault="00DA7726" w:rsidP="00CC1136">
      <w:pPr>
        <w:pStyle w:val="ListParagraph"/>
        <w:numPr>
          <w:ilvl w:val="0"/>
          <w:numId w:val="1"/>
        </w:numPr>
        <w:spacing w:after="0" w:line="360" w:lineRule="auto"/>
        <w:jc w:val="both"/>
        <w:rPr>
          <w:rFonts w:ascii="Courier New" w:hAnsi="Courier New" w:cs="Courier New"/>
          <w:sz w:val="24"/>
          <w:szCs w:val="24"/>
        </w:rPr>
      </w:pPr>
      <w:r>
        <w:rPr>
          <w:rFonts w:ascii="Courier New" w:hAnsi="Courier New" w:cs="Courier New"/>
          <w:sz w:val="24"/>
          <w:szCs w:val="24"/>
        </w:rPr>
        <w:t>The Arbitrator grossly erred on a question of fact and such misdirection amounting to a question of law in failing to realise as he should have done that damages are designed to put the innocent party in the position he would have been had the contract being (sic) duly performed and hence it is perfectly legal to quantify damages in United States dollars as opposed to the moribund and valueless Zimbabwean dollar.</w:t>
      </w:r>
    </w:p>
    <w:p w:rsidR="00DA7726" w:rsidRDefault="00DA7726" w:rsidP="00CC1136">
      <w:pPr>
        <w:spacing w:after="0" w:line="360" w:lineRule="auto"/>
        <w:ind w:firstLine="720"/>
        <w:jc w:val="both"/>
        <w:rPr>
          <w:rFonts w:ascii="Courier New" w:hAnsi="Courier New" w:cs="Courier New"/>
          <w:sz w:val="24"/>
          <w:szCs w:val="24"/>
        </w:rPr>
      </w:pPr>
      <w:r>
        <w:rPr>
          <w:rFonts w:ascii="Courier New" w:hAnsi="Courier New" w:cs="Courier New"/>
          <w:sz w:val="24"/>
          <w:szCs w:val="24"/>
        </w:rPr>
        <w:lastRenderedPageBreak/>
        <w:t>The appellants prayed for the setting aside of the Arbitration Award and that the Registrar of this court be directed to set the matter down for quantification of damages by this court.</w:t>
      </w:r>
    </w:p>
    <w:p w:rsidR="00DA7726" w:rsidRDefault="00DA7726" w:rsidP="002F2BF5">
      <w:pPr>
        <w:spacing w:after="0" w:line="240" w:lineRule="auto"/>
        <w:ind w:firstLine="360"/>
        <w:jc w:val="both"/>
        <w:rPr>
          <w:rFonts w:ascii="Courier New" w:hAnsi="Courier New" w:cs="Courier New"/>
          <w:sz w:val="24"/>
          <w:szCs w:val="24"/>
        </w:rPr>
      </w:pPr>
    </w:p>
    <w:p w:rsidR="00CC1136" w:rsidRDefault="00DA7726" w:rsidP="00CC1136">
      <w:pPr>
        <w:spacing w:after="0" w:line="360" w:lineRule="auto"/>
        <w:ind w:firstLine="720"/>
        <w:jc w:val="both"/>
        <w:rPr>
          <w:rFonts w:ascii="Courier New" w:hAnsi="Courier New" w:cs="Courier New"/>
          <w:sz w:val="24"/>
          <w:szCs w:val="24"/>
        </w:rPr>
      </w:pPr>
      <w:r>
        <w:rPr>
          <w:rFonts w:ascii="Courier New" w:hAnsi="Courier New" w:cs="Courier New"/>
          <w:sz w:val="24"/>
          <w:szCs w:val="24"/>
        </w:rPr>
        <w:t>In response the R</w:t>
      </w:r>
      <w:r w:rsidR="00CC1136">
        <w:rPr>
          <w:rFonts w:ascii="Courier New" w:hAnsi="Courier New" w:cs="Courier New"/>
          <w:sz w:val="24"/>
          <w:szCs w:val="24"/>
        </w:rPr>
        <w:t xml:space="preserve">espondent raised a point in </w:t>
      </w:r>
      <w:proofErr w:type="spellStart"/>
      <w:r w:rsidR="00CC1136">
        <w:rPr>
          <w:rFonts w:ascii="Courier New" w:hAnsi="Courier New" w:cs="Courier New"/>
          <w:i/>
          <w:sz w:val="24"/>
          <w:szCs w:val="24"/>
        </w:rPr>
        <w:t>limine</w:t>
      </w:r>
      <w:proofErr w:type="spellEnd"/>
      <w:r w:rsidR="00CC1136">
        <w:rPr>
          <w:rFonts w:ascii="Courier New" w:hAnsi="Courier New" w:cs="Courier New"/>
          <w:sz w:val="24"/>
          <w:szCs w:val="24"/>
        </w:rPr>
        <w:t xml:space="preserve"> seeking the dismissal of the appeal for non-compliance with the Rules of this court. The point in </w:t>
      </w:r>
      <w:proofErr w:type="spellStart"/>
      <w:r w:rsidR="00CC1136">
        <w:rPr>
          <w:rFonts w:ascii="Courier New" w:hAnsi="Courier New" w:cs="Courier New"/>
          <w:i/>
          <w:sz w:val="24"/>
          <w:szCs w:val="24"/>
        </w:rPr>
        <w:t>limine</w:t>
      </w:r>
      <w:proofErr w:type="spellEnd"/>
      <w:r w:rsidR="00CC1136">
        <w:rPr>
          <w:rFonts w:ascii="Courier New" w:hAnsi="Courier New" w:cs="Courier New"/>
          <w:sz w:val="24"/>
          <w:szCs w:val="24"/>
        </w:rPr>
        <w:t xml:space="preserve"> was the subject of a preliminary hearing and I condoned the non-compliance.</w:t>
      </w:r>
    </w:p>
    <w:p w:rsidR="00CC1136" w:rsidRDefault="00CC1136" w:rsidP="002F2BF5">
      <w:pPr>
        <w:spacing w:after="0" w:line="240" w:lineRule="auto"/>
        <w:ind w:firstLine="720"/>
        <w:jc w:val="both"/>
        <w:rPr>
          <w:rFonts w:ascii="Courier New" w:hAnsi="Courier New" w:cs="Courier New"/>
          <w:sz w:val="24"/>
          <w:szCs w:val="24"/>
        </w:rPr>
      </w:pPr>
    </w:p>
    <w:p w:rsidR="00CC1136" w:rsidRDefault="00CC1136" w:rsidP="00CC1136">
      <w:pPr>
        <w:spacing w:after="0" w:line="360" w:lineRule="auto"/>
        <w:ind w:firstLine="720"/>
        <w:jc w:val="both"/>
        <w:rPr>
          <w:rFonts w:ascii="Courier New" w:hAnsi="Courier New" w:cs="Courier New"/>
          <w:sz w:val="24"/>
          <w:szCs w:val="24"/>
        </w:rPr>
      </w:pPr>
      <w:r>
        <w:rPr>
          <w:rFonts w:ascii="Courier New" w:hAnsi="Courier New" w:cs="Courier New"/>
          <w:sz w:val="24"/>
          <w:szCs w:val="24"/>
        </w:rPr>
        <w:t>The Respondent also submitted that s 92 E (2) of the Labour Act [</w:t>
      </w:r>
      <w:r>
        <w:rPr>
          <w:rFonts w:ascii="Courier New" w:hAnsi="Courier New" w:cs="Courier New"/>
          <w:i/>
          <w:sz w:val="24"/>
          <w:szCs w:val="24"/>
        </w:rPr>
        <w:t>Cap 28</w:t>
      </w:r>
      <w:r>
        <w:rPr>
          <w:rFonts w:ascii="Courier New" w:hAnsi="Courier New" w:cs="Courier New"/>
          <w:sz w:val="24"/>
          <w:szCs w:val="24"/>
        </w:rPr>
        <w:t>:</w:t>
      </w:r>
      <w:r>
        <w:rPr>
          <w:rFonts w:ascii="Courier New" w:hAnsi="Courier New" w:cs="Courier New"/>
          <w:i/>
          <w:sz w:val="24"/>
          <w:szCs w:val="24"/>
        </w:rPr>
        <w:t>01</w:t>
      </w:r>
      <w:r>
        <w:rPr>
          <w:rFonts w:ascii="Courier New" w:hAnsi="Courier New" w:cs="Courier New"/>
          <w:sz w:val="24"/>
          <w:szCs w:val="24"/>
        </w:rPr>
        <w:t>] does not nullify the Common Law rule that an appeal suspends operation of a judgment as that section is not applicable to arbitral awards. The Respondent further submitted that grounds of appeal 2 – 4 are improperly before this court as the Arbitrator did not decide the issues. The Respondent further states that in any event the Arbitrator would have been justified in law and fact if he had dismissed the Appellants’ claim for back pay, and for payment in United States Dollars since the Appellants are not entitled to these payments in terms of the law.</w:t>
      </w:r>
    </w:p>
    <w:p w:rsidR="00CC1136" w:rsidRDefault="00CC1136" w:rsidP="002F2BF5">
      <w:pPr>
        <w:spacing w:after="0" w:line="240" w:lineRule="auto"/>
        <w:ind w:firstLine="720"/>
        <w:jc w:val="both"/>
        <w:rPr>
          <w:rFonts w:ascii="Courier New" w:hAnsi="Courier New" w:cs="Courier New"/>
          <w:sz w:val="24"/>
          <w:szCs w:val="24"/>
        </w:rPr>
      </w:pPr>
    </w:p>
    <w:p w:rsidR="003715E7" w:rsidRDefault="00CC1136" w:rsidP="00CC1136">
      <w:pPr>
        <w:spacing w:after="0" w:line="360" w:lineRule="auto"/>
        <w:ind w:firstLine="720"/>
        <w:jc w:val="both"/>
        <w:rPr>
          <w:rFonts w:ascii="Courier New" w:hAnsi="Courier New" w:cs="Courier New"/>
          <w:sz w:val="24"/>
          <w:szCs w:val="24"/>
        </w:rPr>
      </w:pPr>
      <w:r>
        <w:rPr>
          <w:rFonts w:ascii="Courier New" w:hAnsi="Courier New" w:cs="Courier New"/>
          <w:sz w:val="24"/>
          <w:szCs w:val="24"/>
        </w:rPr>
        <w:t>In conclusion the Respondent submitted that the prayer sought is incompetent as the court is only empowered to set aside the Arbitrator’s decision if it deems fit and refer the matter to the Arbitrator for determination of quantification. The Respo</w:t>
      </w:r>
      <w:r w:rsidR="003715E7">
        <w:rPr>
          <w:rFonts w:ascii="Courier New" w:hAnsi="Courier New" w:cs="Courier New"/>
          <w:sz w:val="24"/>
          <w:szCs w:val="24"/>
        </w:rPr>
        <w:t>ndent prayed for the dismissal of the appeal with costs.</w:t>
      </w:r>
    </w:p>
    <w:p w:rsidR="003715E7" w:rsidRDefault="003715E7" w:rsidP="00E26DC7">
      <w:pPr>
        <w:spacing w:after="0" w:line="240" w:lineRule="auto"/>
        <w:ind w:firstLine="720"/>
        <w:jc w:val="both"/>
        <w:rPr>
          <w:rFonts w:ascii="Courier New" w:hAnsi="Courier New" w:cs="Courier New"/>
          <w:sz w:val="24"/>
          <w:szCs w:val="24"/>
        </w:rPr>
      </w:pPr>
    </w:p>
    <w:p w:rsidR="003715E7" w:rsidRDefault="003715E7" w:rsidP="00CC1136">
      <w:pPr>
        <w:spacing w:after="0" w:line="360" w:lineRule="auto"/>
        <w:ind w:firstLine="720"/>
        <w:jc w:val="both"/>
        <w:rPr>
          <w:rFonts w:ascii="Courier New" w:hAnsi="Courier New" w:cs="Courier New"/>
          <w:sz w:val="24"/>
          <w:szCs w:val="24"/>
        </w:rPr>
      </w:pPr>
      <w:r>
        <w:rPr>
          <w:rFonts w:ascii="Courier New" w:hAnsi="Courier New" w:cs="Courier New"/>
          <w:sz w:val="24"/>
          <w:szCs w:val="24"/>
        </w:rPr>
        <w:t xml:space="preserve">The first issue to determine is whether or not the noting of an appeal against an arbitral award in terms of s 98 (10) suspends the operation of the decision appealed against. This issue has generated a lot of debate in our courts resulting in divergent views. Both parties have cited cases that support their views. The Arbitrator relied on the case of </w:t>
      </w:r>
      <w:proofErr w:type="spellStart"/>
      <w:r>
        <w:rPr>
          <w:rFonts w:ascii="Courier New" w:hAnsi="Courier New" w:cs="Courier New"/>
          <w:i/>
          <w:sz w:val="24"/>
          <w:szCs w:val="24"/>
        </w:rPr>
        <w:t>Sibangilizwe</w:t>
      </w:r>
      <w:proofErr w:type="spellEnd"/>
      <w:r>
        <w:rPr>
          <w:rFonts w:ascii="Courier New" w:hAnsi="Courier New" w:cs="Courier New"/>
          <w:i/>
          <w:sz w:val="24"/>
          <w:szCs w:val="24"/>
        </w:rPr>
        <w:t xml:space="preserve"> </w:t>
      </w:r>
      <w:proofErr w:type="spellStart"/>
      <w:r>
        <w:rPr>
          <w:rFonts w:ascii="Courier New" w:hAnsi="Courier New" w:cs="Courier New"/>
          <w:i/>
          <w:sz w:val="24"/>
          <w:szCs w:val="24"/>
        </w:rPr>
        <w:lastRenderedPageBreak/>
        <w:t>Dhlodhlo</w:t>
      </w:r>
      <w:proofErr w:type="spellEnd"/>
      <w:r>
        <w:rPr>
          <w:rFonts w:ascii="Courier New" w:hAnsi="Courier New" w:cs="Courier New"/>
          <w:sz w:val="24"/>
          <w:szCs w:val="24"/>
        </w:rPr>
        <w:t xml:space="preserve"> v </w:t>
      </w:r>
      <w:r>
        <w:rPr>
          <w:rFonts w:ascii="Courier New" w:hAnsi="Courier New" w:cs="Courier New"/>
          <w:i/>
          <w:sz w:val="24"/>
          <w:szCs w:val="24"/>
        </w:rPr>
        <w:t xml:space="preserve">the Deputy Sheriff for </w:t>
      </w:r>
      <w:proofErr w:type="spellStart"/>
      <w:r>
        <w:rPr>
          <w:rFonts w:ascii="Courier New" w:hAnsi="Courier New" w:cs="Courier New"/>
          <w:i/>
          <w:sz w:val="24"/>
          <w:szCs w:val="24"/>
        </w:rPr>
        <w:t>Marondera</w:t>
      </w:r>
      <w:proofErr w:type="spellEnd"/>
      <w:r>
        <w:rPr>
          <w:rFonts w:ascii="Courier New" w:hAnsi="Courier New" w:cs="Courier New"/>
          <w:i/>
          <w:sz w:val="24"/>
          <w:szCs w:val="24"/>
        </w:rPr>
        <w:t xml:space="preserve"> &amp; 3 </w:t>
      </w:r>
      <w:proofErr w:type="spellStart"/>
      <w:r>
        <w:rPr>
          <w:rFonts w:ascii="Courier New" w:hAnsi="Courier New" w:cs="Courier New"/>
          <w:i/>
          <w:sz w:val="24"/>
          <w:szCs w:val="24"/>
        </w:rPr>
        <w:t>Ors</w:t>
      </w:r>
      <w:proofErr w:type="spellEnd"/>
      <w:r>
        <w:rPr>
          <w:rFonts w:ascii="Courier New" w:hAnsi="Courier New" w:cs="Courier New"/>
          <w:sz w:val="24"/>
          <w:szCs w:val="24"/>
        </w:rPr>
        <w:t xml:space="preserve"> HH-67-2011. The Respondent has relied on the </w:t>
      </w:r>
      <w:proofErr w:type="spellStart"/>
      <w:r w:rsidRPr="00AF0EAC">
        <w:rPr>
          <w:rFonts w:ascii="Courier New" w:hAnsi="Courier New" w:cs="Courier New"/>
          <w:i/>
          <w:sz w:val="24"/>
          <w:szCs w:val="24"/>
        </w:rPr>
        <w:t>Dhlodhlo</w:t>
      </w:r>
      <w:proofErr w:type="spellEnd"/>
      <w:r>
        <w:rPr>
          <w:rFonts w:ascii="Courier New" w:hAnsi="Courier New" w:cs="Courier New"/>
          <w:sz w:val="24"/>
          <w:szCs w:val="24"/>
        </w:rPr>
        <w:t xml:space="preserve"> case as well as cases that were decided prior to the amendment of the Labour Act in 2005. The Respondent has also made reference to the case of </w:t>
      </w:r>
      <w:r>
        <w:rPr>
          <w:rFonts w:ascii="Courier New" w:hAnsi="Courier New" w:cs="Courier New"/>
          <w:i/>
          <w:sz w:val="24"/>
          <w:szCs w:val="24"/>
        </w:rPr>
        <w:t>The Heritage School</w:t>
      </w:r>
      <w:r>
        <w:rPr>
          <w:rFonts w:ascii="Courier New" w:hAnsi="Courier New" w:cs="Courier New"/>
          <w:sz w:val="24"/>
          <w:szCs w:val="24"/>
        </w:rPr>
        <w:t xml:space="preserve"> v </w:t>
      </w:r>
      <w:proofErr w:type="spellStart"/>
      <w:r>
        <w:rPr>
          <w:rFonts w:ascii="Courier New" w:hAnsi="Courier New" w:cs="Courier New"/>
          <w:i/>
          <w:sz w:val="24"/>
          <w:szCs w:val="24"/>
        </w:rPr>
        <w:t>Seka</w:t>
      </w:r>
      <w:proofErr w:type="spellEnd"/>
      <w:r>
        <w:rPr>
          <w:rFonts w:ascii="Courier New" w:hAnsi="Courier New" w:cs="Courier New"/>
          <w:i/>
          <w:sz w:val="24"/>
          <w:szCs w:val="24"/>
        </w:rPr>
        <w:t xml:space="preserve"> &amp; </w:t>
      </w:r>
      <w:proofErr w:type="spellStart"/>
      <w:r>
        <w:rPr>
          <w:rFonts w:ascii="Courier New" w:hAnsi="Courier New" w:cs="Courier New"/>
          <w:i/>
          <w:sz w:val="24"/>
          <w:szCs w:val="24"/>
        </w:rPr>
        <w:t>Ors</w:t>
      </w:r>
      <w:proofErr w:type="spellEnd"/>
      <w:r>
        <w:rPr>
          <w:rFonts w:ascii="Courier New" w:hAnsi="Courier New" w:cs="Courier New"/>
          <w:sz w:val="24"/>
          <w:szCs w:val="24"/>
        </w:rPr>
        <w:t xml:space="preserve"> HH-191-12 which was dealt with in January 2012.</w:t>
      </w:r>
    </w:p>
    <w:p w:rsidR="003715E7" w:rsidRDefault="003715E7" w:rsidP="00E26DC7">
      <w:pPr>
        <w:spacing w:after="0" w:line="240" w:lineRule="auto"/>
        <w:ind w:firstLine="720"/>
        <w:jc w:val="both"/>
        <w:rPr>
          <w:rFonts w:ascii="Courier New" w:hAnsi="Courier New" w:cs="Courier New"/>
          <w:sz w:val="24"/>
          <w:szCs w:val="24"/>
        </w:rPr>
      </w:pPr>
    </w:p>
    <w:p w:rsidR="00AF0EAC" w:rsidRDefault="003715E7" w:rsidP="00CC1136">
      <w:pPr>
        <w:spacing w:after="0" w:line="360" w:lineRule="auto"/>
        <w:ind w:firstLine="720"/>
        <w:jc w:val="both"/>
        <w:rPr>
          <w:rFonts w:ascii="Courier New" w:hAnsi="Courier New" w:cs="Courier New"/>
          <w:sz w:val="24"/>
          <w:szCs w:val="24"/>
        </w:rPr>
      </w:pPr>
      <w:r>
        <w:rPr>
          <w:rFonts w:ascii="Courier New" w:hAnsi="Courier New" w:cs="Courier New"/>
          <w:sz w:val="24"/>
          <w:szCs w:val="24"/>
        </w:rPr>
        <w:t xml:space="preserve">A perusal of judgments from the High Court reveals a trend where the court is moving away from the position in the </w:t>
      </w:r>
      <w:proofErr w:type="spellStart"/>
      <w:r>
        <w:rPr>
          <w:rFonts w:ascii="Courier New" w:hAnsi="Courier New" w:cs="Courier New"/>
          <w:i/>
          <w:sz w:val="24"/>
          <w:szCs w:val="24"/>
        </w:rPr>
        <w:t>Dhlodhlo</w:t>
      </w:r>
      <w:proofErr w:type="spellEnd"/>
      <w:r>
        <w:rPr>
          <w:rFonts w:ascii="Courier New" w:hAnsi="Courier New" w:cs="Courier New"/>
          <w:sz w:val="24"/>
          <w:szCs w:val="24"/>
        </w:rPr>
        <w:t xml:space="preserve"> case. The Appellants have amply demon</w:t>
      </w:r>
      <w:r w:rsidR="00AF0EAC">
        <w:rPr>
          <w:rFonts w:ascii="Courier New" w:hAnsi="Courier New" w:cs="Courier New"/>
          <w:sz w:val="24"/>
          <w:szCs w:val="24"/>
        </w:rPr>
        <w:t xml:space="preserve">strated this in their heads of argument. They made reference to the case of </w:t>
      </w:r>
      <w:proofErr w:type="spellStart"/>
      <w:r w:rsidR="00AF0EAC">
        <w:rPr>
          <w:rFonts w:ascii="Courier New" w:hAnsi="Courier New" w:cs="Courier New"/>
          <w:i/>
          <w:sz w:val="24"/>
          <w:szCs w:val="24"/>
        </w:rPr>
        <w:t>Sanele</w:t>
      </w:r>
      <w:proofErr w:type="spellEnd"/>
      <w:r w:rsidR="00AF0EAC">
        <w:rPr>
          <w:rFonts w:ascii="Courier New" w:hAnsi="Courier New" w:cs="Courier New"/>
          <w:i/>
          <w:sz w:val="24"/>
          <w:szCs w:val="24"/>
        </w:rPr>
        <w:t xml:space="preserve"> </w:t>
      </w:r>
      <w:proofErr w:type="spellStart"/>
      <w:r w:rsidR="00AF0EAC">
        <w:rPr>
          <w:rFonts w:ascii="Courier New" w:hAnsi="Courier New" w:cs="Courier New"/>
          <w:i/>
          <w:sz w:val="24"/>
          <w:szCs w:val="24"/>
        </w:rPr>
        <w:t>Dhlomo</w:t>
      </w:r>
      <w:proofErr w:type="spellEnd"/>
      <w:r w:rsidR="00AF0EAC">
        <w:rPr>
          <w:rFonts w:ascii="Courier New" w:hAnsi="Courier New" w:cs="Courier New"/>
          <w:i/>
          <w:sz w:val="24"/>
          <w:szCs w:val="24"/>
        </w:rPr>
        <w:t xml:space="preserve"> </w:t>
      </w:r>
      <w:proofErr w:type="spellStart"/>
      <w:r w:rsidR="00AF0EAC">
        <w:rPr>
          <w:rFonts w:ascii="Courier New" w:hAnsi="Courier New" w:cs="Courier New"/>
          <w:i/>
          <w:sz w:val="24"/>
          <w:szCs w:val="24"/>
        </w:rPr>
        <w:t>Bhala</w:t>
      </w:r>
      <w:proofErr w:type="spellEnd"/>
      <w:r w:rsidR="00AF0EAC">
        <w:rPr>
          <w:rFonts w:ascii="Courier New" w:hAnsi="Courier New" w:cs="Courier New"/>
          <w:sz w:val="24"/>
          <w:szCs w:val="24"/>
        </w:rPr>
        <w:t xml:space="preserve"> v </w:t>
      </w:r>
      <w:proofErr w:type="spellStart"/>
      <w:r w:rsidR="00AF0EAC">
        <w:rPr>
          <w:rFonts w:ascii="Courier New" w:hAnsi="Courier New" w:cs="Courier New"/>
          <w:i/>
          <w:sz w:val="24"/>
          <w:szCs w:val="24"/>
        </w:rPr>
        <w:t>Lowveld</w:t>
      </w:r>
      <w:proofErr w:type="spellEnd"/>
      <w:r w:rsidR="00AF0EAC">
        <w:rPr>
          <w:rFonts w:ascii="Courier New" w:hAnsi="Courier New" w:cs="Courier New"/>
          <w:i/>
          <w:sz w:val="24"/>
          <w:szCs w:val="24"/>
        </w:rPr>
        <w:t xml:space="preserve"> Rhino Trust</w:t>
      </w:r>
      <w:r w:rsidR="00AF0EAC">
        <w:rPr>
          <w:rFonts w:ascii="Courier New" w:hAnsi="Courier New" w:cs="Courier New"/>
          <w:sz w:val="24"/>
          <w:szCs w:val="24"/>
        </w:rPr>
        <w:t xml:space="preserve"> HH-263-13 in which JUSTICE MAFUSIRE commented to say:</w:t>
      </w:r>
    </w:p>
    <w:p w:rsidR="00AF0EAC" w:rsidRDefault="00AF0EAC" w:rsidP="00E26DC7">
      <w:pPr>
        <w:spacing w:after="0" w:line="240" w:lineRule="auto"/>
        <w:jc w:val="both"/>
        <w:rPr>
          <w:rFonts w:ascii="Courier New" w:hAnsi="Courier New" w:cs="Courier New"/>
          <w:sz w:val="24"/>
          <w:szCs w:val="24"/>
        </w:rPr>
      </w:pPr>
    </w:p>
    <w:p w:rsidR="00D35621" w:rsidRDefault="00AF0EAC" w:rsidP="00AF0EAC">
      <w:pPr>
        <w:spacing w:after="0" w:line="240" w:lineRule="auto"/>
        <w:ind w:left="720"/>
        <w:jc w:val="both"/>
        <w:rPr>
          <w:rFonts w:ascii="Courier New" w:hAnsi="Courier New" w:cs="Courier New"/>
          <w:sz w:val="24"/>
          <w:szCs w:val="24"/>
        </w:rPr>
      </w:pPr>
      <w:r>
        <w:rPr>
          <w:rFonts w:ascii="Courier New" w:hAnsi="Courier New" w:cs="Courier New"/>
          <w:sz w:val="24"/>
          <w:szCs w:val="24"/>
        </w:rPr>
        <w:t xml:space="preserve">“… it seems plain that the decisions in </w:t>
      </w:r>
      <w:proofErr w:type="spellStart"/>
      <w:r>
        <w:rPr>
          <w:rFonts w:ascii="Courier New" w:hAnsi="Courier New" w:cs="Courier New"/>
          <w:i/>
          <w:sz w:val="24"/>
          <w:szCs w:val="24"/>
        </w:rPr>
        <w:t>Dhlodhlo</w:t>
      </w:r>
      <w:proofErr w:type="spellEnd"/>
      <w:r>
        <w:rPr>
          <w:rFonts w:ascii="Courier New" w:hAnsi="Courier New" w:cs="Courier New"/>
          <w:sz w:val="24"/>
          <w:szCs w:val="24"/>
        </w:rPr>
        <w:t xml:space="preserve"> and </w:t>
      </w:r>
      <w:proofErr w:type="spellStart"/>
      <w:r>
        <w:rPr>
          <w:rFonts w:ascii="Courier New" w:hAnsi="Courier New" w:cs="Courier New"/>
          <w:i/>
          <w:sz w:val="24"/>
          <w:szCs w:val="24"/>
        </w:rPr>
        <w:t>Mvududu</w:t>
      </w:r>
      <w:proofErr w:type="spellEnd"/>
      <w:r>
        <w:rPr>
          <w:rFonts w:ascii="Courier New" w:hAnsi="Courier New" w:cs="Courier New"/>
          <w:sz w:val="24"/>
          <w:szCs w:val="24"/>
        </w:rPr>
        <w:t xml:space="preserve"> were with all due respect incorrect on the question of the effect of an appeal to the Labour Court from the decision of the Arbitrator vis-à-vis the provisions of S 92 </w:t>
      </w:r>
      <w:r w:rsidR="00D35621">
        <w:rPr>
          <w:rFonts w:ascii="Courier New" w:hAnsi="Courier New" w:cs="Courier New"/>
          <w:sz w:val="24"/>
          <w:szCs w:val="24"/>
        </w:rPr>
        <w:t>E of the Act. I think it was incorrect to say that whereas S 92E of the Labour Act provides that the noting of an appeal does not suspend the decision or determination appealed against, there is no such provision in relation to an appeal against an award by an Arbitrator. There is such a provision. Section 92 E is an omnibus provision regarding all appeals made in terms of the Labour Act.”</w:t>
      </w:r>
    </w:p>
    <w:p w:rsidR="00D35621" w:rsidRDefault="00D35621" w:rsidP="00D35621">
      <w:pPr>
        <w:spacing w:after="0" w:line="240" w:lineRule="auto"/>
        <w:jc w:val="both"/>
        <w:rPr>
          <w:rFonts w:ascii="Courier New" w:hAnsi="Courier New" w:cs="Courier New"/>
          <w:sz w:val="24"/>
          <w:szCs w:val="24"/>
        </w:rPr>
      </w:pPr>
    </w:p>
    <w:p w:rsidR="007B0244" w:rsidRDefault="007B0244" w:rsidP="007B0244">
      <w:pPr>
        <w:spacing w:after="0" w:line="360" w:lineRule="auto"/>
        <w:ind w:firstLine="720"/>
        <w:jc w:val="both"/>
        <w:rPr>
          <w:rFonts w:ascii="Courier New" w:hAnsi="Courier New" w:cs="Courier New"/>
          <w:sz w:val="24"/>
          <w:szCs w:val="24"/>
        </w:rPr>
      </w:pPr>
      <w:r>
        <w:rPr>
          <w:rFonts w:ascii="Courier New" w:hAnsi="Courier New" w:cs="Courier New"/>
          <w:sz w:val="24"/>
          <w:szCs w:val="24"/>
        </w:rPr>
        <w:t xml:space="preserve">The same position is reflected in various other cases decided in the High Court. See </w:t>
      </w:r>
      <w:r>
        <w:rPr>
          <w:rFonts w:ascii="Courier New" w:hAnsi="Courier New" w:cs="Courier New"/>
          <w:i/>
          <w:sz w:val="24"/>
          <w:szCs w:val="24"/>
        </w:rPr>
        <w:t xml:space="preserve">Gaylord </w:t>
      </w:r>
      <w:proofErr w:type="spellStart"/>
      <w:r>
        <w:rPr>
          <w:rFonts w:ascii="Courier New" w:hAnsi="Courier New" w:cs="Courier New"/>
          <w:i/>
          <w:sz w:val="24"/>
          <w:szCs w:val="24"/>
        </w:rPr>
        <w:t>Bandi</w:t>
      </w:r>
      <w:proofErr w:type="spellEnd"/>
      <w:r>
        <w:rPr>
          <w:rFonts w:ascii="Courier New" w:hAnsi="Courier New" w:cs="Courier New"/>
          <w:sz w:val="24"/>
          <w:szCs w:val="24"/>
        </w:rPr>
        <w:t xml:space="preserve"> v </w:t>
      </w:r>
      <w:proofErr w:type="spellStart"/>
      <w:r>
        <w:rPr>
          <w:rFonts w:ascii="Courier New" w:hAnsi="Courier New" w:cs="Courier New"/>
          <w:i/>
          <w:sz w:val="24"/>
          <w:szCs w:val="24"/>
        </w:rPr>
        <w:t>Kenmark</w:t>
      </w:r>
      <w:proofErr w:type="spellEnd"/>
      <w:r>
        <w:rPr>
          <w:rFonts w:ascii="Courier New" w:hAnsi="Courier New" w:cs="Courier New"/>
          <w:i/>
          <w:sz w:val="24"/>
          <w:szCs w:val="24"/>
        </w:rPr>
        <w:t xml:space="preserve"> Builders </w:t>
      </w:r>
      <w:r w:rsidRPr="007B0244">
        <w:rPr>
          <w:rFonts w:ascii="Courier New" w:hAnsi="Courier New" w:cs="Courier New"/>
          <w:sz w:val="24"/>
          <w:szCs w:val="24"/>
        </w:rPr>
        <w:t>(</w:t>
      </w:r>
      <w:r>
        <w:rPr>
          <w:rFonts w:ascii="Courier New" w:hAnsi="Courier New" w:cs="Courier New"/>
          <w:i/>
          <w:sz w:val="24"/>
          <w:szCs w:val="24"/>
        </w:rPr>
        <w:t>Pvt</w:t>
      </w:r>
      <w:r>
        <w:rPr>
          <w:rFonts w:ascii="Courier New" w:hAnsi="Courier New" w:cs="Courier New"/>
          <w:sz w:val="24"/>
          <w:szCs w:val="24"/>
        </w:rPr>
        <w:t xml:space="preserve">) </w:t>
      </w:r>
      <w:r>
        <w:rPr>
          <w:rFonts w:ascii="Courier New" w:hAnsi="Courier New" w:cs="Courier New"/>
          <w:i/>
          <w:sz w:val="24"/>
          <w:szCs w:val="24"/>
        </w:rPr>
        <w:t>Ltd</w:t>
      </w:r>
      <w:r>
        <w:rPr>
          <w:rFonts w:ascii="Courier New" w:hAnsi="Courier New" w:cs="Courier New"/>
          <w:sz w:val="24"/>
          <w:szCs w:val="24"/>
        </w:rPr>
        <w:t xml:space="preserve"> HH-4-2012; </w:t>
      </w:r>
      <w:r>
        <w:rPr>
          <w:rFonts w:ascii="Courier New" w:hAnsi="Courier New" w:cs="Courier New"/>
          <w:i/>
          <w:sz w:val="24"/>
          <w:szCs w:val="24"/>
        </w:rPr>
        <w:t xml:space="preserve">Trish </w:t>
      </w:r>
      <w:proofErr w:type="spellStart"/>
      <w:r>
        <w:rPr>
          <w:rFonts w:ascii="Courier New" w:hAnsi="Courier New" w:cs="Courier New"/>
          <w:i/>
          <w:sz w:val="24"/>
          <w:szCs w:val="24"/>
        </w:rPr>
        <w:t>Kabubi</w:t>
      </w:r>
      <w:proofErr w:type="spellEnd"/>
      <w:r>
        <w:rPr>
          <w:rFonts w:ascii="Courier New" w:hAnsi="Courier New" w:cs="Courier New"/>
          <w:i/>
          <w:sz w:val="24"/>
          <w:szCs w:val="24"/>
        </w:rPr>
        <w:t xml:space="preserve"> </w:t>
      </w:r>
      <w:r>
        <w:rPr>
          <w:rFonts w:ascii="Courier New" w:hAnsi="Courier New" w:cs="Courier New"/>
          <w:sz w:val="24"/>
          <w:szCs w:val="24"/>
        </w:rPr>
        <w:t xml:space="preserve">v </w:t>
      </w:r>
      <w:proofErr w:type="spellStart"/>
      <w:r>
        <w:rPr>
          <w:rFonts w:ascii="Courier New" w:hAnsi="Courier New" w:cs="Courier New"/>
          <w:i/>
          <w:sz w:val="24"/>
          <w:szCs w:val="24"/>
        </w:rPr>
        <w:t>Zimrock</w:t>
      </w:r>
      <w:proofErr w:type="spellEnd"/>
      <w:r>
        <w:rPr>
          <w:rFonts w:ascii="Courier New" w:hAnsi="Courier New" w:cs="Courier New"/>
          <w:i/>
          <w:sz w:val="24"/>
          <w:szCs w:val="24"/>
        </w:rPr>
        <w:t xml:space="preserve"> International</w:t>
      </w:r>
      <w:r>
        <w:rPr>
          <w:rFonts w:ascii="Courier New" w:hAnsi="Courier New" w:cs="Courier New"/>
          <w:sz w:val="24"/>
          <w:szCs w:val="24"/>
        </w:rPr>
        <w:t xml:space="preserve"> (</w:t>
      </w:r>
      <w:r>
        <w:rPr>
          <w:rFonts w:ascii="Courier New" w:hAnsi="Courier New" w:cs="Courier New"/>
          <w:i/>
          <w:sz w:val="24"/>
          <w:szCs w:val="24"/>
        </w:rPr>
        <w:t>Pvt</w:t>
      </w:r>
      <w:r>
        <w:rPr>
          <w:rFonts w:ascii="Courier New" w:hAnsi="Courier New" w:cs="Courier New"/>
          <w:sz w:val="24"/>
          <w:szCs w:val="24"/>
        </w:rPr>
        <w:t xml:space="preserve">) </w:t>
      </w:r>
      <w:r>
        <w:rPr>
          <w:rFonts w:ascii="Courier New" w:hAnsi="Courier New" w:cs="Courier New"/>
          <w:i/>
          <w:sz w:val="24"/>
          <w:szCs w:val="24"/>
        </w:rPr>
        <w:t>Ltd</w:t>
      </w:r>
      <w:r>
        <w:rPr>
          <w:rFonts w:ascii="Courier New" w:hAnsi="Courier New" w:cs="Courier New"/>
          <w:sz w:val="24"/>
          <w:szCs w:val="24"/>
        </w:rPr>
        <w:t xml:space="preserve"> HH-4-2012; </w:t>
      </w:r>
      <w:proofErr w:type="spellStart"/>
      <w:r>
        <w:rPr>
          <w:rFonts w:ascii="Courier New" w:hAnsi="Courier New" w:cs="Courier New"/>
          <w:i/>
          <w:sz w:val="24"/>
          <w:szCs w:val="24"/>
        </w:rPr>
        <w:t>Masvingo</w:t>
      </w:r>
      <w:proofErr w:type="spellEnd"/>
      <w:r>
        <w:rPr>
          <w:rFonts w:ascii="Courier New" w:hAnsi="Courier New" w:cs="Courier New"/>
          <w:i/>
          <w:sz w:val="24"/>
          <w:szCs w:val="24"/>
        </w:rPr>
        <w:t xml:space="preserve"> City Council Workers Committee &amp; </w:t>
      </w:r>
      <w:proofErr w:type="spellStart"/>
      <w:r>
        <w:rPr>
          <w:rFonts w:ascii="Courier New" w:hAnsi="Courier New" w:cs="Courier New"/>
          <w:i/>
          <w:sz w:val="24"/>
          <w:szCs w:val="24"/>
        </w:rPr>
        <w:t>Anor</w:t>
      </w:r>
      <w:proofErr w:type="spellEnd"/>
      <w:r>
        <w:rPr>
          <w:rFonts w:ascii="Courier New" w:hAnsi="Courier New" w:cs="Courier New"/>
          <w:sz w:val="24"/>
          <w:szCs w:val="24"/>
        </w:rPr>
        <w:t xml:space="preserve"> v </w:t>
      </w:r>
      <w:proofErr w:type="spellStart"/>
      <w:r>
        <w:rPr>
          <w:rFonts w:ascii="Courier New" w:hAnsi="Courier New" w:cs="Courier New"/>
          <w:i/>
          <w:sz w:val="24"/>
          <w:szCs w:val="24"/>
        </w:rPr>
        <w:t>Masvingo</w:t>
      </w:r>
      <w:proofErr w:type="spellEnd"/>
      <w:r>
        <w:rPr>
          <w:rFonts w:ascii="Courier New" w:hAnsi="Courier New" w:cs="Courier New"/>
          <w:i/>
          <w:sz w:val="24"/>
          <w:szCs w:val="24"/>
        </w:rPr>
        <w:t xml:space="preserve"> City Council</w:t>
      </w:r>
      <w:r>
        <w:rPr>
          <w:rFonts w:ascii="Courier New" w:hAnsi="Courier New" w:cs="Courier New"/>
          <w:sz w:val="24"/>
          <w:szCs w:val="24"/>
        </w:rPr>
        <w:t xml:space="preserve"> HH-390-12 and </w:t>
      </w:r>
      <w:r>
        <w:rPr>
          <w:rFonts w:ascii="Courier New" w:hAnsi="Courier New" w:cs="Courier New"/>
          <w:i/>
          <w:sz w:val="24"/>
          <w:szCs w:val="24"/>
        </w:rPr>
        <w:t>Kingdom Bank Workers Committee</w:t>
      </w:r>
      <w:r>
        <w:rPr>
          <w:rFonts w:ascii="Courier New" w:hAnsi="Courier New" w:cs="Courier New"/>
          <w:sz w:val="24"/>
          <w:szCs w:val="24"/>
        </w:rPr>
        <w:t xml:space="preserve"> v </w:t>
      </w:r>
      <w:r>
        <w:rPr>
          <w:rFonts w:ascii="Courier New" w:hAnsi="Courier New" w:cs="Courier New"/>
          <w:i/>
          <w:sz w:val="24"/>
          <w:szCs w:val="24"/>
        </w:rPr>
        <w:t>Kingdom Bank Financial Holdings</w:t>
      </w:r>
      <w:r>
        <w:rPr>
          <w:rFonts w:ascii="Courier New" w:hAnsi="Courier New" w:cs="Courier New"/>
          <w:sz w:val="24"/>
          <w:szCs w:val="24"/>
        </w:rPr>
        <w:t xml:space="preserve"> HH-302-2011.</w:t>
      </w:r>
    </w:p>
    <w:p w:rsidR="007A550C" w:rsidRDefault="007A550C" w:rsidP="007A550C">
      <w:pPr>
        <w:spacing w:after="0" w:line="240" w:lineRule="auto"/>
        <w:ind w:firstLine="720"/>
        <w:jc w:val="both"/>
        <w:rPr>
          <w:rFonts w:ascii="Courier New" w:hAnsi="Courier New" w:cs="Courier New"/>
          <w:sz w:val="24"/>
          <w:szCs w:val="24"/>
        </w:rPr>
      </w:pPr>
    </w:p>
    <w:p w:rsidR="007B0244" w:rsidRDefault="007B0244" w:rsidP="007B0244">
      <w:pPr>
        <w:spacing w:after="0" w:line="360" w:lineRule="auto"/>
        <w:ind w:firstLine="720"/>
        <w:jc w:val="both"/>
        <w:rPr>
          <w:rFonts w:ascii="Courier New" w:hAnsi="Courier New" w:cs="Courier New"/>
          <w:sz w:val="24"/>
          <w:szCs w:val="24"/>
        </w:rPr>
      </w:pPr>
      <w:r>
        <w:rPr>
          <w:rFonts w:ascii="Courier New" w:hAnsi="Courier New" w:cs="Courier New"/>
          <w:sz w:val="24"/>
          <w:szCs w:val="24"/>
        </w:rPr>
        <w:t xml:space="preserve">I am satisfied that the Arbitrator erred in declining to deal with the matter on the basis that the award had been suspended by the noting of an appeal. The Respondent had not taken advantage of s 92 E (3) of </w:t>
      </w:r>
      <w:r w:rsidR="00E77BB0">
        <w:rPr>
          <w:rFonts w:ascii="Courier New" w:hAnsi="Courier New" w:cs="Courier New"/>
          <w:sz w:val="24"/>
          <w:szCs w:val="24"/>
        </w:rPr>
        <w:t>the Labour Act [</w:t>
      </w:r>
      <w:r w:rsidR="00E77BB0">
        <w:rPr>
          <w:rFonts w:ascii="Courier New" w:hAnsi="Courier New" w:cs="Courier New"/>
          <w:i/>
          <w:sz w:val="24"/>
          <w:szCs w:val="24"/>
        </w:rPr>
        <w:t>Cap 28</w:t>
      </w:r>
      <w:r w:rsidR="00E77BB0">
        <w:rPr>
          <w:rFonts w:ascii="Courier New" w:hAnsi="Courier New" w:cs="Courier New"/>
          <w:sz w:val="24"/>
          <w:szCs w:val="24"/>
        </w:rPr>
        <w:t>:</w:t>
      </w:r>
      <w:r w:rsidR="00E77BB0">
        <w:rPr>
          <w:rFonts w:ascii="Courier New" w:hAnsi="Courier New" w:cs="Courier New"/>
          <w:i/>
          <w:sz w:val="24"/>
          <w:szCs w:val="24"/>
        </w:rPr>
        <w:t>01</w:t>
      </w:r>
      <w:r w:rsidR="00E77BB0">
        <w:rPr>
          <w:rFonts w:ascii="Courier New" w:hAnsi="Courier New" w:cs="Courier New"/>
          <w:sz w:val="24"/>
          <w:szCs w:val="24"/>
        </w:rPr>
        <w:t xml:space="preserve">] </w:t>
      </w:r>
      <w:r w:rsidR="00E77BB0">
        <w:rPr>
          <w:rFonts w:ascii="Courier New" w:hAnsi="Courier New" w:cs="Courier New"/>
          <w:sz w:val="24"/>
          <w:szCs w:val="24"/>
        </w:rPr>
        <w:lastRenderedPageBreak/>
        <w:t>which empowers this court to make an interim determination for the stay or suspension of an arbitral award pending the determination of the appeal. The first ground of appeal therefore succeeds.</w:t>
      </w:r>
    </w:p>
    <w:p w:rsidR="00E77BB0" w:rsidRDefault="00E77BB0" w:rsidP="00E26DC7">
      <w:pPr>
        <w:spacing w:after="0" w:line="240" w:lineRule="auto"/>
        <w:ind w:firstLine="720"/>
        <w:jc w:val="both"/>
        <w:rPr>
          <w:rFonts w:ascii="Courier New" w:hAnsi="Courier New" w:cs="Courier New"/>
          <w:sz w:val="24"/>
          <w:szCs w:val="24"/>
        </w:rPr>
      </w:pPr>
    </w:p>
    <w:p w:rsidR="00E77BB0" w:rsidRDefault="00E77BB0" w:rsidP="007B0244">
      <w:pPr>
        <w:spacing w:after="0" w:line="360" w:lineRule="auto"/>
        <w:ind w:firstLine="720"/>
        <w:jc w:val="both"/>
        <w:rPr>
          <w:rFonts w:ascii="Courier New" w:hAnsi="Courier New" w:cs="Courier New"/>
          <w:sz w:val="24"/>
          <w:szCs w:val="24"/>
        </w:rPr>
      </w:pPr>
      <w:r>
        <w:rPr>
          <w:rFonts w:ascii="Courier New" w:hAnsi="Courier New" w:cs="Courier New"/>
          <w:sz w:val="24"/>
          <w:szCs w:val="24"/>
        </w:rPr>
        <w:t>The rest of the grounds of appeal concern matters that the Arbitrator included under the heading: “Facts of matter which arbitration relates”.</w:t>
      </w:r>
    </w:p>
    <w:p w:rsidR="00E77BB0" w:rsidRDefault="00E77BB0" w:rsidP="00E26DC7">
      <w:pPr>
        <w:spacing w:after="0" w:line="240" w:lineRule="auto"/>
        <w:ind w:firstLine="720"/>
        <w:jc w:val="both"/>
        <w:rPr>
          <w:rFonts w:ascii="Courier New" w:hAnsi="Courier New" w:cs="Courier New"/>
          <w:sz w:val="24"/>
          <w:szCs w:val="24"/>
        </w:rPr>
      </w:pPr>
    </w:p>
    <w:p w:rsidR="00E77BB0" w:rsidRDefault="00E77BB0" w:rsidP="007B0244">
      <w:pPr>
        <w:spacing w:after="0" w:line="360" w:lineRule="auto"/>
        <w:ind w:firstLine="720"/>
        <w:jc w:val="both"/>
        <w:rPr>
          <w:rFonts w:ascii="Courier New" w:hAnsi="Courier New" w:cs="Courier New"/>
          <w:sz w:val="24"/>
          <w:szCs w:val="24"/>
        </w:rPr>
      </w:pPr>
      <w:r>
        <w:rPr>
          <w:rFonts w:ascii="Courier New" w:hAnsi="Courier New" w:cs="Courier New"/>
          <w:sz w:val="24"/>
          <w:szCs w:val="24"/>
        </w:rPr>
        <w:t>However these issues were not dealt with in his analysis and award. I therefore find it not necessary to deal with them.</w:t>
      </w:r>
    </w:p>
    <w:p w:rsidR="00E77BB0" w:rsidRDefault="00E77BB0" w:rsidP="00E26DC7">
      <w:pPr>
        <w:spacing w:after="0" w:line="240" w:lineRule="auto"/>
        <w:ind w:firstLine="720"/>
        <w:jc w:val="both"/>
        <w:rPr>
          <w:rFonts w:ascii="Courier New" w:hAnsi="Courier New" w:cs="Courier New"/>
          <w:sz w:val="24"/>
          <w:szCs w:val="24"/>
        </w:rPr>
      </w:pPr>
    </w:p>
    <w:p w:rsidR="00E77BB0" w:rsidRDefault="00E77BB0" w:rsidP="007B0244">
      <w:pPr>
        <w:spacing w:after="0" w:line="360" w:lineRule="auto"/>
        <w:ind w:firstLine="720"/>
        <w:jc w:val="both"/>
        <w:rPr>
          <w:rFonts w:ascii="Courier New" w:hAnsi="Courier New" w:cs="Courier New"/>
          <w:sz w:val="24"/>
          <w:szCs w:val="24"/>
        </w:rPr>
      </w:pPr>
      <w:r>
        <w:rPr>
          <w:rFonts w:ascii="Courier New" w:hAnsi="Courier New" w:cs="Courier New"/>
          <w:sz w:val="24"/>
          <w:szCs w:val="24"/>
        </w:rPr>
        <w:t>For the above reasons the decision of the Arbitrator is set aside. Accordingly it is ordered that the matter be and is hereby remitted to a different Arbitrator for quantification of damages.</w:t>
      </w:r>
    </w:p>
    <w:p w:rsidR="005F7A79" w:rsidRDefault="005F7A79" w:rsidP="005F7A79">
      <w:pPr>
        <w:spacing w:after="0" w:line="360" w:lineRule="auto"/>
        <w:jc w:val="both"/>
        <w:rPr>
          <w:rFonts w:ascii="Courier New" w:hAnsi="Courier New" w:cs="Courier New"/>
          <w:sz w:val="24"/>
          <w:szCs w:val="24"/>
        </w:rPr>
      </w:pPr>
    </w:p>
    <w:p w:rsidR="005F7A79" w:rsidRDefault="005F7A79" w:rsidP="005F7A79">
      <w:pPr>
        <w:spacing w:after="0" w:line="360" w:lineRule="auto"/>
        <w:jc w:val="both"/>
        <w:rPr>
          <w:rFonts w:ascii="Courier New" w:hAnsi="Courier New" w:cs="Courier New"/>
          <w:sz w:val="24"/>
          <w:szCs w:val="24"/>
        </w:rPr>
      </w:pPr>
    </w:p>
    <w:p w:rsidR="00AC69F1" w:rsidRDefault="00AC69F1" w:rsidP="005F7A79">
      <w:pPr>
        <w:spacing w:after="0" w:line="360" w:lineRule="auto"/>
        <w:jc w:val="both"/>
        <w:rPr>
          <w:rFonts w:ascii="Courier New" w:hAnsi="Courier New" w:cs="Courier New"/>
          <w:sz w:val="24"/>
          <w:szCs w:val="24"/>
        </w:rPr>
      </w:pPr>
    </w:p>
    <w:p w:rsidR="005F7A79" w:rsidRPr="00AC69F1" w:rsidRDefault="00AC69F1" w:rsidP="005F7A79">
      <w:pPr>
        <w:spacing w:after="0" w:line="360" w:lineRule="auto"/>
        <w:jc w:val="both"/>
        <w:rPr>
          <w:rFonts w:ascii="Courier New" w:hAnsi="Courier New" w:cs="Courier New"/>
          <w:b/>
          <w:sz w:val="24"/>
          <w:szCs w:val="24"/>
        </w:rPr>
      </w:pPr>
      <w:proofErr w:type="spellStart"/>
      <w:r w:rsidRPr="00AC69F1">
        <w:rPr>
          <w:rFonts w:ascii="Courier New" w:hAnsi="Courier New" w:cs="Courier New"/>
          <w:b/>
          <w:i/>
          <w:sz w:val="24"/>
          <w:szCs w:val="24"/>
        </w:rPr>
        <w:t>Matsikidze</w:t>
      </w:r>
      <w:proofErr w:type="spellEnd"/>
      <w:r w:rsidRPr="00AC69F1">
        <w:rPr>
          <w:rFonts w:ascii="Courier New" w:hAnsi="Courier New" w:cs="Courier New"/>
          <w:b/>
          <w:i/>
          <w:sz w:val="24"/>
          <w:szCs w:val="24"/>
        </w:rPr>
        <w:t xml:space="preserve"> &amp; </w:t>
      </w:r>
      <w:proofErr w:type="spellStart"/>
      <w:r w:rsidRPr="00AC69F1">
        <w:rPr>
          <w:rFonts w:ascii="Courier New" w:hAnsi="Courier New" w:cs="Courier New"/>
          <w:b/>
          <w:i/>
          <w:sz w:val="24"/>
          <w:szCs w:val="24"/>
        </w:rPr>
        <w:t>Mucheche</w:t>
      </w:r>
      <w:proofErr w:type="spellEnd"/>
      <w:r w:rsidRPr="00AC69F1">
        <w:rPr>
          <w:rFonts w:ascii="Courier New" w:hAnsi="Courier New" w:cs="Courier New"/>
          <w:b/>
          <w:sz w:val="24"/>
          <w:szCs w:val="24"/>
        </w:rPr>
        <w:t>, appellant’s legal practitioners</w:t>
      </w:r>
    </w:p>
    <w:p w:rsidR="005F7A79" w:rsidRPr="00E26DC7" w:rsidRDefault="005F7A79" w:rsidP="005F7A79">
      <w:pPr>
        <w:spacing w:after="0" w:line="360" w:lineRule="auto"/>
        <w:jc w:val="both"/>
        <w:rPr>
          <w:rFonts w:ascii="Courier New" w:hAnsi="Courier New" w:cs="Courier New"/>
          <w:b/>
          <w:sz w:val="24"/>
          <w:szCs w:val="24"/>
        </w:rPr>
      </w:pPr>
      <w:r w:rsidRPr="00E26DC7">
        <w:rPr>
          <w:rFonts w:ascii="Courier New" w:hAnsi="Courier New" w:cs="Courier New"/>
          <w:b/>
          <w:i/>
          <w:sz w:val="24"/>
          <w:szCs w:val="24"/>
        </w:rPr>
        <w:t xml:space="preserve">V </w:t>
      </w:r>
      <w:proofErr w:type="spellStart"/>
      <w:r w:rsidRPr="00E26DC7">
        <w:rPr>
          <w:rFonts w:ascii="Courier New" w:hAnsi="Courier New" w:cs="Courier New"/>
          <w:b/>
          <w:i/>
          <w:sz w:val="24"/>
          <w:szCs w:val="24"/>
        </w:rPr>
        <w:t>Nyemba</w:t>
      </w:r>
      <w:proofErr w:type="spellEnd"/>
      <w:r w:rsidRPr="00E26DC7">
        <w:rPr>
          <w:rFonts w:ascii="Courier New" w:hAnsi="Courier New" w:cs="Courier New"/>
          <w:b/>
          <w:i/>
          <w:sz w:val="24"/>
          <w:szCs w:val="24"/>
        </w:rPr>
        <w:t xml:space="preserve"> &amp; Associates</w:t>
      </w:r>
      <w:r w:rsidRPr="00E26DC7">
        <w:rPr>
          <w:rFonts w:ascii="Courier New" w:hAnsi="Courier New" w:cs="Courier New"/>
          <w:b/>
          <w:sz w:val="24"/>
          <w:szCs w:val="24"/>
        </w:rPr>
        <w:t>, respondent’s legal practitioners</w:t>
      </w:r>
    </w:p>
    <w:p w:rsidR="00AE36FE" w:rsidRPr="00DA7726" w:rsidRDefault="00D35621" w:rsidP="007B0244">
      <w:pPr>
        <w:spacing w:after="0" w:line="360" w:lineRule="auto"/>
        <w:ind w:firstLine="720"/>
        <w:jc w:val="both"/>
        <w:rPr>
          <w:rFonts w:ascii="Courier New" w:hAnsi="Courier New" w:cs="Courier New"/>
          <w:sz w:val="24"/>
          <w:szCs w:val="24"/>
        </w:rPr>
      </w:pPr>
      <w:r>
        <w:rPr>
          <w:rFonts w:ascii="Courier New" w:hAnsi="Courier New" w:cs="Courier New"/>
          <w:sz w:val="24"/>
          <w:szCs w:val="24"/>
        </w:rPr>
        <w:t xml:space="preserve"> </w:t>
      </w:r>
      <w:r w:rsidR="003715E7">
        <w:rPr>
          <w:rFonts w:ascii="Courier New" w:hAnsi="Courier New" w:cs="Courier New"/>
          <w:sz w:val="24"/>
          <w:szCs w:val="24"/>
        </w:rPr>
        <w:t xml:space="preserve"> </w:t>
      </w:r>
      <w:r w:rsidR="00AE36FE" w:rsidRPr="00DA7726">
        <w:rPr>
          <w:rFonts w:ascii="Courier New" w:hAnsi="Courier New" w:cs="Courier New"/>
          <w:sz w:val="24"/>
          <w:szCs w:val="24"/>
        </w:rPr>
        <w:t xml:space="preserve"> </w:t>
      </w:r>
    </w:p>
    <w:p w:rsidR="005B78A2" w:rsidRPr="005B78A2" w:rsidRDefault="005B78A2" w:rsidP="00CC1136">
      <w:pPr>
        <w:spacing w:after="0" w:line="360" w:lineRule="auto"/>
        <w:ind w:left="720"/>
        <w:jc w:val="both"/>
        <w:rPr>
          <w:rFonts w:ascii="Courier New" w:hAnsi="Courier New" w:cs="Courier New"/>
          <w:sz w:val="24"/>
          <w:szCs w:val="24"/>
        </w:rPr>
      </w:pPr>
      <w:r>
        <w:rPr>
          <w:rFonts w:ascii="Courier New" w:hAnsi="Courier New" w:cs="Courier New"/>
          <w:sz w:val="24"/>
          <w:szCs w:val="24"/>
        </w:rPr>
        <w:t xml:space="preserve"> </w:t>
      </w:r>
    </w:p>
    <w:sectPr w:rsidR="005B78A2" w:rsidRPr="005B78A2" w:rsidSect="002F2BF5">
      <w:headerReference w:type="default" r:id="rId8"/>
      <w:footerReference w:type="default" r:id="rId9"/>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A5A" w:rsidRDefault="002F7A5A" w:rsidP="002F2BF5">
      <w:pPr>
        <w:spacing w:after="0" w:line="240" w:lineRule="auto"/>
      </w:pPr>
      <w:r>
        <w:separator/>
      </w:r>
    </w:p>
  </w:endnote>
  <w:endnote w:type="continuationSeparator" w:id="0">
    <w:p w:rsidR="002F7A5A" w:rsidRDefault="002F7A5A" w:rsidP="002F2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1799164"/>
      <w:docPartObj>
        <w:docPartGallery w:val="Page Numbers (Bottom of Page)"/>
        <w:docPartUnique/>
      </w:docPartObj>
    </w:sdtPr>
    <w:sdtEndPr>
      <w:rPr>
        <w:noProof/>
      </w:rPr>
    </w:sdtEndPr>
    <w:sdtContent>
      <w:p w:rsidR="002F2BF5" w:rsidRDefault="002F2BF5">
        <w:pPr>
          <w:pStyle w:val="Footer"/>
          <w:jc w:val="center"/>
        </w:pPr>
        <w:r>
          <w:fldChar w:fldCharType="begin"/>
        </w:r>
        <w:r>
          <w:instrText xml:space="preserve"> PAGE   \* MERGEFORMAT </w:instrText>
        </w:r>
        <w:r>
          <w:fldChar w:fldCharType="separate"/>
        </w:r>
        <w:r w:rsidR="00B2466D">
          <w:rPr>
            <w:noProof/>
          </w:rPr>
          <w:t>5</w:t>
        </w:r>
        <w:r>
          <w:rPr>
            <w:noProof/>
          </w:rPr>
          <w:fldChar w:fldCharType="end"/>
        </w:r>
      </w:p>
    </w:sdtContent>
  </w:sdt>
  <w:p w:rsidR="002F2BF5" w:rsidRDefault="002F2B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A5A" w:rsidRDefault="002F7A5A" w:rsidP="002F2BF5">
      <w:pPr>
        <w:spacing w:after="0" w:line="240" w:lineRule="auto"/>
      </w:pPr>
      <w:r>
        <w:separator/>
      </w:r>
    </w:p>
  </w:footnote>
  <w:footnote w:type="continuationSeparator" w:id="0">
    <w:p w:rsidR="002F7A5A" w:rsidRDefault="002F7A5A" w:rsidP="002F2B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BF5" w:rsidRDefault="002F2BF5">
    <w:pPr>
      <w:pStyle w:val="Header"/>
    </w:pPr>
    <w:r>
      <w:rPr>
        <w:rFonts w:ascii="Courier New" w:hAnsi="Courier New" w:cs="Courier New"/>
        <w:b/>
        <w:sz w:val="24"/>
        <w:szCs w:val="24"/>
      </w:rPr>
      <w:tab/>
    </w:r>
    <w:r>
      <w:rPr>
        <w:rFonts w:ascii="Courier New" w:hAnsi="Courier New" w:cs="Courier New"/>
        <w:b/>
        <w:sz w:val="24"/>
        <w:szCs w:val="24"/>
      </w:rPr>
      <w:tab/>
    </w:r>
    <w:r w:rsidRPr="005F7A79">
      <w:rPr>
        <w:rFonts w:ascii="Courier New" w:hAnsi="Courier New" w:cs="Courier New"/>
        <w:b/>
        <w:sz w:val="24"/>
        <w:szCs w:val="24"/>
      </w:rPr>
      <w:t>JUDGMENT NO LC/H/</w:t>
    </w:r>
    <w:r w:rsidR="006A3EB4">
      <w:rPr>
        <w:rFonts w:ascii="Courier New" w:hAnsi="Courier New" w:cs="Courier New"/>
        <w:b/>
        <w:sz w:val="24"/>
        <w:szCs w:val="24"/>
      </w:rPr>
      <w:t>32</w:t>
    </w:r>
    <w:r w:rsidRPr="005F7A79">
      <w:rPr>
        <w:rFonts w:ascii="Courier New" w:hAnsi="Courier New" w:cs="Courier New"/>
        <w:b/>
        <w:sz w:val="24"/>
        <w:szCs w:val="24"/>
      </w:rPr>
      <w:t>/14</w:t>
    </w:r>
  </w:p>
  <w:p w:rsidR="002F2BF5" w:rsidRDefault="002F2B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6444"/>
    <w:multiLevelType w:val="hybridMultilevel"/>
    <w:tmpl w:val="595A4F70"/>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8A2"/>
    <w:rsid w:val="001050E6"/>
    <w:rsid w:val="001D5F19"/>
    <w:rsid w:val="002F2BF5"/>
    <w:rsid w:val="002F7A5A"/>
    <w:rsid w:val="003715E7"/>
    <w:rsid w:val="004419A5"/>
    <w:rsid w:val="0044501C"/>
    <w:rsid w:val="005B78A2"/>
    <w:rsid w:val="005F7A79"/>
    <w:rsid w:val="006A3EB4"/>
    <w:rsid w:val="006E08B2"/>
    <w:rsid w:val="006E2FA3"/>
    <w:rsid w:val="007A550C"/>
    <w:rsid w:val="007B0244"/>
    <w:rsid w:val="009E7E01"/>
    <w:rsid w:val="00A35AA0"/>
    <w:rsid w:val="00AC69F1"/>
    <w:rsid w:val="00AE36FE"/>
    <w:rsid w:val="00AF0EAC"/>
    <w:rsid w:val="00B2466D"/>
    <w:rsid w:val="00CC1136"/>
    <w:rsid w:val="00CF6A5A"/>
    <w:rsid w:val="00D35621"/>
    <w:rsid w:val="00DA7726"/>
    <w:rsid w:val="00DB2A43"/>
    <w:rsid w:val="00E26DC7"/>
    <w:rsid w:val="00E77BB0"/>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6FE"/>
    <w:pPr>
      <w:ind w:left="720"/>
      <w:contextualSpacing/>
    </w:pPr>
  </w:style>
  <w:style w:type="paragraph" w:styleId="Header">
    <w:name w:val="header"/>
    <w:basedOn w:val="Normal"/>
    <w:link w:val="HeaderChar"/>
    <w:uiPriority w:val="99"/>
    <w:unhideWhenUsed/>
    <w:rsid w:val="002F2B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2BF5"/>
  </w:style>
  <w:style w:type="paragraph" w:styleId="Footer">
    <w:name w:val="footer"/>
    <w:basedOn w:val="Normal"/>
    <w:link w:val="FooterChar"/>
    <w:uiPriority w:val="99"/>
    <w:unhideWhenUsed/>
    <w:rsid w:val="002F2B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2BF5"/>
  </w:style>
  <w:style w:type="paragraph" w:styleId="BalloonText">
    <w:name w:val="Balloon Text"/>
    <w:basedOn w:val="Normal"/>
    <w:link w:val="BalloonTextChar"/>
    <w:uiPriority w:val="99"/>
    <w:semiHidden/>
    <w:unhideWhenUsed/>
    <w:rsid w:val="002F2B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B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6FE"/>
    <w:pPr>
      <w:ind w:left="720"/>
      <w:contextualSpacing/>
    </w:pPr>
  </w:style>
  <w:style w:type="paragraph" w:styleId="Header">
    <w:name w:val="header"/>
    <w:basedOn w:val="Normal"/>
    <w:link w:val="HeaderChar"/>
    <w:uiPriority w:val="99"/>
    <w:unhideWhenUsed/>
    <w:rsid w:val="002F2B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2BF5"/>
  </w:style>
  <w:style w:type="paragraph" w:styleId="Footer">
    <w:name w:val="footer"/>
    <w:basedOn w:val="Normal"/>
    <w:link w:val="FooterChar"/>
    <w:uiPriority w:val="99"/>
    <w:unhideWhenUsed/>
    <w:rsid w:val="002F2B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2BF5"/>
  </w:style>
  <w:style w:type="paragraph" w:styleId="BalloonText">
    <w:name w:val="Balloon Text"/>
    <w:basedOn w:val="Normal"/>
    <w:link w:val="BalloonTextChar"/>
    <w:uiPriority w:val="99"/>
    <w:semiHidden/>
    <w:unhideWhenUsed/>
    <w:rsid w:val="002F2B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B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1091</Words>
  <Characters>6221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LabourCourt</dc:creator>
  <cp:lastModifiedBy>LabourCourt</cp:lastModifiedBy>
  <cp:revision>2</cp:revision>
  <cp:lastPrinted>2014-01-20T14:21:00Z</cp:lastPrinted>
  <dcterms:created xsi:type="dcterms:W3CDTF">2014-02-06T08:55:00Z</dcterms:created>
  <dcterms:modified xsi:type="dcterms:W3CDTF">2014-02-06T08:55:00Z</dcterms:modified>
</cp:coreProperties>
</file>