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THE STATE</w:t>
      </w: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versus</w:t>
      </w:r>
    </w:p>
    <w:p w:rsidR="00E05467" w:rsidRDefault="00E05467" w:rsidP="00E05467">
      <w:pPr>
        <w:rPr>
          <w:rFonts w:ascii="Times New Roman" w:hAnsi="Times New Roman" w:cs="Times New Roman"/>
          <w:sz w:val="24"/>
          <w:szCs w:val="24"/>
        </w:rPr>
      </w:pPr>
      <w:r>
        <w:rPr>
          <w:rFonts w:ascii="Times New Roman" w:hAnsi="Times New Roman" w:cs="Times New Roman"/>
          <w:sz w:val="24"/>
          <w:szCs w:val="24"/>
        </w:rPr>
        <w:t>KINGDOM HLA</w:t>
      </w:r>
      <w:r w:rsidR="00FA27E0">
        <w:rPr>
          <w:rFonts w:ascii="Times New Roman" w:hAnsi="Times New Roman" w:cs="Times New Roman"/>
          <w:sz w:val="24"/>
          <w:szCs w:val="24"/>
        </w:rPr>
        <w:t>H</w:t>
      </w:r>
      <w:r>
        <w:rPr>
          <w:rFonts w:ascii="Times New Roman" w:hAnsi="Times New Roman" w:cs="Times New Roman"/>
          <w:sz w:val="24"/>
          <w:szCs w:val="24"/>
        </w:rPr>
        <w:t>LA</w:t>
      </w:r>
    </w:p>
    <w:p w:rsidR="00E05467" w:rsidRDefault="00E05467" w:rsidP="00E05467">
      <w:pPr>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MAWADZE J.</w:t>
      </w: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MASVINGO, 15</w:t>
      </w:r>
      <w:r w:rsidRPr="00E0546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w:t>
      </w: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Assesors</w:t>
      </w:r>
    </w:p>
    <w:p w:rsidR="00E05467" w:rsidRDefault="00E05467" w:rsidP="00E05467">
      <w:pPr>
        <w:spacing w:after="0"/>
        <w:rPr>
          <w:rFonts w:ascii="Times New Roman" w:hAnsi="Times New Roman" w:cs="Times New Roman"/>
          <w:b/>
          <w:sz w:val="24"/>
          <w:szCs w:val="24"/>
          <w:u w:val="single"/>
        </w:rPr>
      </w:pP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Mr S. Mutomba</w:t>
      </w:r>
    </w:p>
    <w:p w:rsidR="00E05467" w:rsidRDefault="00E05467" w:rsidP="00E05467">
      <w:pPr>
        <w:spacing w:after="0"/>
        <w:rPr>
          <w:rFonts w:ascii="Times New Roman" w:hAnsi="Times New Roman" w:cs="Times New Roman"/>
          <w:sz w:val="24"/>
          <w:szCs w:val="24"/>
        </w:rPr>
      </w:pPr>
      <w:r>
        <w:rPr>
          <w:rFonts w:ascii="Times New Roman" w:hAnsi="Times New Roman" w:cs="Times New Roman"/>
          <w:sz w:val="24"/>
          <w:szCs w:val="24"/>
        </w:rPr>
        <w:t xml:space="preserve">Mr E. Gweru </w:t>
      </w: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Pr="00C668E1" w:rsidRDefault="00E05467" w:rsidP="00E05467">
      <w:pPr>
        <w:spacing w:after="0"/>
        <w:rPr>
          <w:rFonts w:ascii="Times New Roman" w:hAnsi="Times New Roman" w:cs="Times New Roman"/>
          <w:b/>
          <w:sz w:val="24"/>
          <w:szCs w:val="24"/>
          <w:u w:val="single"/>
        </w:rPr>
      </w:pPr>
      <w:r w:rsidRPr="00C668E1">
        <w:rPr>
          <w:rFonts w:ascii="Times New Roman" w:hAnsi="Times New Roman" w:cs="Times New Roman"/>
          <w:b/>
          <w:sz w:val="24"/>
          <w:szCs w:val="24"/>
          <w:u w:val="single"/>
        </w:rPr>
        <w:t>Criminal Trial</w:t>
      </w:r>
      <w:r>
        <w:rPr>
          <w:rFonts w:ascii="Times New Roman" w:hAnsi="Times New Roman" w:cs="Times New Roman"/>
          <w:b/>
          <w:sz w:val="24"/>
          <w:szCs w:val="24"/>
          <w:u w:val="single"/>
        </w:rPr>
        <w:t xml:space="preserve"> – Sentence </w:t>
      </w: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r w:rsidRPr="00C668E1">
        <w:rPr>
          <w:rFonts w:ascii="Times New Roman" w:hAnsi="Times New Roman" w:cs="Times New Roman"/>
          <w:i/>
          <w:sz w:val="24"/>
          <w:szCs w:val="24"/>
        </w:rPr>
        <w:t>M</w:t>
      </w:r>
      <w:r>
        <w:rPr>
          <w:rFonts w:ascii="Times New Roman" w:hAnsi="Times New Roman" w:cs="Times New Roman"/>
          <w:i/>
          <w:sz w:val="24"/>
          <w:szCs w:val="24"/>
        </w:rPr>
        <w:t>S</w:t>
      </w:r>
      <w:r w:rsidRPr="00C668E1">
        <w:rPr>
          <w:rFonts w:ascii="Times New Roman" w:hAnsi="Times New Roman" w:cs="Times New Roman"/>
          <w:i/>
          <w:sz w:val="24"/>
          <w:szCs w:val="24"/>
        </w:rPr>
        <w:t xml:space="preserve"> </w:t>
      </w:r>
      <w:r>
        <w:rPr>
          <w:rFonts w:ascii="Times New Roman" w:hAnsi="Times New Roman" w:cs="Times New Roman"/>
          <w:i/>
          <w:sz w:val="24"/>
          <w:szCs w:val="24"/>
        </w:rPr>
        <w:t>S</w:t>
      </w:r>
      <w:r w:rsidRPr="00C668E1">
        <w:rPr>
          <w:rFonts w:ascii="Times New Roman" w:hAnsi="Times New Roman" w:cs="Times New Roman"/>
          <w:i/>
          <w:sz w:val="24"/>
          <w:szCs w:val="24"/>
        </w:rPr>
        <w:t xml:space="preserve">. </w:t>
      </w:r>
      <w:r>
        <w:rPr>
          <w:rFonts w:ascii="Times New Roman" w:hAnsi="Times New Roman" w:cs="Times New Roman"/>
          <w:i/>
          <w:sz w:val="24"/>
          <w:szCs w:val="24"/>
        </w:rPr>
        <w:t>Busvum</w:t>
      </w:r>
      <w:r w:rsidR="00A26055">
        <w:rPr>
          <w:rFonts w:ascii="Times New Roman" w:hAnsi="Times New Roman" w:cs="Times New Roman"/>
          <w:i/>
          <w:sz w:val="24"/>
          <w:szCs w:val="24"/>
        </w:rPr>
        <w:t>a</w:t>
      </w:r>
      <w:r>
        <w:rPr>
          <w:rFonts w:ascii="Times New Roman" w:hAnsi="Times New Roman" w:cs="Times New Roman"/>
          <w:i/>
          <w:sz w:val="24"/>
          <w:szCs w:val="24"/>
        </w:rPr>
        <w:t>ni</w:t>
      </w:r>
      <w:r>
        <w:rPr>
          <w:rFonts w:ascii="Times New Roman" w:hAnsi="Times New Roman" w:cs="Times New Roman"/>
          <w:sz w:val="24"/>
          <w:szCs w:val="24"/>
        </w:rPr>
        <w:t>, for the State</w:t>
      </w:r>
    </w:p>
    <w:p w:rsidR="00E05467" w:rsidRDefault="008B1179" w:rsidP="00E05467">
      <w:pPr>
        <w:spacing w:after="0"/>
        <w:rPr>
          <w:rFonts w:ascii="Times New Roman" w:hAnsi="Times New Roman" w:cs="Times New Roman"/>
          <w:sz w:val="24"/>
          <w:szCs w:val="24"/>
        </w:rPr>
      </w:pPr>
      <w:r>
        <w:rPr>
          <w:rFonts w:ascii="Times New Roman" w:hAnsi="Times New Roman" w:cs="Times New Roman"/>
          <w:i/>
          <w:sz w:val="24"/>
          <w:szCs w:val="24"/>
        </w:rPr>
        <w:t xml:space="preserve">Mr </w:t>
      </w:r>
      <w:r w:rsidR="00E05467">
        <w:rPr>
          <w:rFonts w:ascii="Times New Roman" w:hAnsi="Times New Roman" w:cs="Times New Roman"/>
          <w:i/>
          <w:sz w:val="24"/>
          <w:szCs w:val="24"/>
        </w:rPr>
        <w:t>F.R.T. Chakabuda</w:t>
      </w:r>
      <w:r w:rsidR="00E05467">
        <w:rPr>
          <w:rFonts w:ascii="Times New Roman" w:hAnsi="Times New Roman" w:cs="Times New Roman"/>
          <w:sz w:val="24"/>
          <w:szCs w:val="24"/>
        </w:rPr>
        <w:t xml:space="preserve"> for the Defendant</w:t>
      </w:r>
    </w:p>
    <w:p w:rsidR="00E05467" w:rsidRDefault="00E05467" w:rsidP="00E05467">
      <w:pPr>
        <w:spacing w:after="0"/>
        <w:rPr>
          <w:rFonts w:ascii="Times New Roman" w:hAnsi="Times New Roman" w:cs="Times New Roman"/>
          <w:sz w:val="24"/>
          <w:szCs w:val="24"/>
        </w:rPr>
      </w:pPr>
    </w:p>
    <w:p w:rsidR="00E05467" w:rsidRDefault="00E05467" w:rsidP="00E05467">
      <w:pPr>
        <w:spacing w:after="0"/>
        <w:rPr>
          <w:rFonts w:ascii="Times New Roman" w:hAnsi="Times New Roman" w:cs="Times New Roman"/>
          <w:sz w:val="24"/>
          <w:szCs w:val="24"/>
        </w:rPr>
      </w:pPr>
    </w:p>
    <w:p w:rsidR="00B370A1" w:rsidRDefault="00E05467"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A5A5F">
        <w:rPr>
          <w:rFonts w:ascii="Times New Roman" w:hAnsi="Times New Roman" w:cs="Times New Roman"/>
          <w:sz w:val="24"/>
          <w:szCs w:val="24"/>
        </w:rPr>
        <w:t>AWADZE</w:t>
      </w:r>
      <w:r>
        <w:rPr>
          <w:rFonts w:ascii="Times New Roman" w:hAnsi="Times New Roman" w:cs="Times New Roman"/>
          <w:sz w:val="24"/>
          <w:szCs w:val="24"/>
        </w:rPr>
        <w:t xml:space="preserve"> J:</w:t>
      </w:r>
      <w:r>
        <w:rPr>
          <w:rFonts w:ascii="Times New Roman" w:hAnsi="Times New Roman" w:cs="Times New Roman"/>
          <w:sz w:val="24"/>
          <w:szCs w:val="24"/>
        </w:rPr>
        <w:tab/>
      </w:r>
      <w:r w:rsidR="007A5A5F">
        <w:rPr>
          <w:rFonts w:ascii="Times New Roman" w:hAnsi="Times New Roman" w:cs="Times New Roman"/>
          <w:sz w:val="24"/>
          <w:szCs w:val="24"/>
        </w:rPr>
        <w:t>The accused who was initially facing the charge of murder as defined in s 47(1) of the Criminal Law (Codification and Reform Act) [</w:t>
      </w:r>
      <w:r w:rsidR="007A5A5F" w:rsidRPr="007A5A5F">
        <w:rPr>
          <w:rFonts w:ascii="Times New Roman" w:hAnsi="Times New Roman" w:cs="Times New Roman"/>
          <w:i/>
          <w:sz w:val="24"/>
          <w:szCs w:val="24"/>
        </w:rPr>
        <w:t>Chapter 9:23</w:t>
      </w:r>
      <w:r w:rsidR="007A5A5F">
        <w:rPr>
          <w:rFonts w:ascii="Times New Roman" w:hAnsi="Times New Roman" w:cs="Times New Roman"/>
          <w:sz w:val="24"/>
          <w:szCs w:val="24"/>
        </w:rPr>
        <w:t>] was subsequently convicted on his own plea of guilty of contravening s 49 of the Criminal Law (Codification and Reform) Act [</w:t>
      </w:r>
      <w:r w:rsidR="007A5A5F" w:rsidRPr="007A5A5F">
        <w:rPr>
          <w:rFonts w:ascii="Times New Roman" w:hAnsi="Times New Roman" w:cs="Times New Roman"/>
          <w:i/>
          <w:sz w:val="24"/>
          <w:szCs w:val="24"/>
        </w:rPr>
        <w:t>Chapter 9:23</w:t>
      </w:r>
      <w:r w:rsidR="007A5A5F">
        <w:rPr>
          <w:rFonts w:ascii="Times New Roman" w:hAnsi="Times New Roman" w:cs="Times New Roman"/>
          <w:sz w:val="24"/>
          <w:szCs w:val="24"/>
        </w:rPr>
        <w:t xml:space="preserve">] which relates to culpable homicide. The matter proceeded on a statement of agreed facts. </w:t>
      </w:r>
    </w:p>
    <w:p w:rsidR="007A5A5F" w:rsidRDefault="007A5A5F"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summary the agreed facts are as follows:</w:t>
      </w:r>
    </w:p>
    <w:p w:rsidR="007A5A5F" w:rsidRDefault="007A5A5F"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7 August 2015 at about 16.30 hrs the accused</w:t>
      </w:r>
      <w:r w:rsidR="008B1179">
        <w:rPr>
          <w:rFonts w:ascii="Times New Roman" w:hAnsi="Times New Roman" w:cs="Times New Roman"/>
          <w:sz w:val="24"/>
          <w:szCs w:val="24"/>
        </w:rPr>
        <w:t>,</w:t>
      </w:r>
      <w:r>
        <w:rPr>
          <w:rFonts w:ascii="Times New Roman" w:hAnsi="Times New Roman" w:cs="Times New Roman"/>
          <w:sz w:val="24"/>
          <w:szCs w:val="24"/>
        </w:rPr>
        <w:t xml:space="preserve"> together with his cousin Natasha Maradza</w:t>
      </w:r>
      <w:r w:rsidR="008B1179">
        <w:rPr>
          <w:rFonts w:ascii="Times New Roman" w:hAnsi="Times New Roman" w:cs="Times New Roman"/>
          <w:sz w:val="24"/>
          <w:szCs w:val="24"/>
        </w:rPr>
        <w:t>,</w:t>
      </w:r>
      <w:r>
        <w:rPr>
          <w:rFonts w:ascii="Times New Roman" w:hAnsi="Times New Roman" w:cs="Times New Roman"/>
          <w:sz w:val="24"/>
          <w:szCs w:val="24"/>
        </w:rPr>
        <w:t xml:space="preserve"> were walking through a flea market in Chiredzi called Messina flea market. They passed near the now deceased who was drunk and the now deceased for no good cause started insulting them using vulgar and obscene language. The accused tried to rebuke the now deceased</w:t>
      </w:r>
      <w:r w:rsidR="005D62CF">
        <w:rPr>
          <w:rFonts w:ascii="Times New Roman" w:hAnsi="Times New Roman" w:cs="Times New Roman"/>
          <w:sz w:val="24"/>
          <w:szCs w:val="24"/>
        </w:rPr>
        <w:t xml:space="preserve"> to no avail. In a fit of rage, the accused picked a log which was in a wheel barrow pushed by </w:t>
      </w:r>
      <w:r w:rsidR="008B1179">
        <w:rPr>
          <w:rFonts w:ascii="Times New Roman" w:hAnsi="Times New Roman" w:cs="Times New Roman"/>
          <w:sz w:val="24"/>
          <w:szCs w:val="24"/>
        </w:rPr>
        <w:t xml:space="preserve">one </w:t>
      </w:r>
      <w:r w:rsidR="005D62CF">
        <w:rPr>
          <w:rFonts w:ascii="Times New Roman" w:hAnsi="Times New Roman" w:cs="Times New Roman"/>
          <w:sz w:val="24"/>
          <w:szCs w:val="24"/>
        </w:rPr>
        <w:t xml:space="preserve">Emmanuel Munyeiwa and struck the now deceased once on the left side of the </w:t>
      </w:r>
      <w:r w:rsidR="005D62CF">
        <w:rPr>
          <w:rFonts w:ascii="Times New Roman" w:hAnsi="Times New Roman" w:cs="Times New Roman"/>
          <w:sz w:val="24"/>
          <w:szCs w:val="24"/>
        </w:rPr>
        <w:lastRenderedPageBreak/>
        <w:t>head. The now deceased fell down and was bleeding from the head. The now deceased was ferried to Chiredzi General Hospital where he was pronounced dead on arrival.</w:t>
      </w:r>
      <w:r w:rsidR="00416713">
        <w:rPr>
          <w:rFonts w:ascii="Times New Roman" w:hAnsi="Times New Roman" w:cs="Times New Roman"/>
          <w:sz w:val="24"/>
          <w:szCs w:val="24"/>
        </w:rPr>
        <w:t xml:space="preserve"> The post mortem report shows that the now deceased sustained a depressed skull fracture on the left temporal region with subdural haematoma. The now deceased died as a result of the head injury.</w:t>
      </w:r>
    </w:p>
    <w:p w:rsidR="00416713" w:rsidRDefault="00416713"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very grateful to </w:t>
      </w:r>
      <w:r w:rsidRPr="00416713">
        <w:rPr>
          <w:rFonts w:ascii="Times New Roman" w:hAnsi="Times New Roman" w:cs="Times New Roman"/>
          <w:i/>
          <w:sz w:val="24"/>
          <w:szCs w:val="24"/>
        </w:rPr>
        <w:t>Mr Chakabuda</w:t>
      </w:r>
      <w:r>
        <w:rPr>
          <w:rFonts w:ascii="Times New Roman" w:hAnsi="Times New Roman" w:cs="Times New Roman"/>
          <w:sz w:val="24"/>
          <w:szCs w:val="24"/>
        </w:rPr>
        <w:t xml:space="preserve"> for the accused who agreed to take this matter at a very short notice after the </w:t>
      </w:r>
      <w:r w:rsidRPr="008B1179">
        <w:rPr>
          <w:rFonts w:ascii="Times New Roman" w:hAnsi="Times New Roman" w:cs="Times New Roman"/>
          <w:i/>
          <w:sz w:val="24"/>
          <w:szCs w:val="24"/>
        </w:rPr>
        <w:t>pro deo</w:t>
      </w:r>
      <w:r>
        <w:rPr>
          <w:rFonts w:ascii="Times New Roman" w:hAnsi="Times New Roman" w:cs="Times New Roman"/>
          <w:sz w:val="24"/>
          <w:szCs w:val="24"/>
        </w:rPr>
        <w:t xml:space="preserve"> counsel allocated the matter played truant with the Court. The prejudice likely to arise from the postponement of the matter was thus avoided. In addition to </w:t>
      </w:r>
      <w:r w:rsidRPr="00416713">
        <w:rPr>
          <w:rFonts w:ascii="Times New Roman" w:hAnsi="Times New Roman" w:cs="Times New Roman"/>
          <w:i/>
          <w:sz w:val="24"/>
          <w:szCs w:val="24"/>
        </w:rPr>
        <w:t>that Mr Chakabuda</w:t>
      </w:r>
      <w:r>
        <w:rPr>
          <w:rFonts w:ascii="Times New Roman" w:hAnsi="Times New Roman" w:cs="Times New Roman"/>
          <w:sz w:val="24"/>
          <w:szCs w:val="24"/>
        </w:rPr>
        <w:t xml:space="preserve"> made a very detailed, well researched and meaningful submissions in mitigation despite the limited time he had to prepare the case. Such conduct should be acknowledged and applauded.</w:t>
      </w:r>
    </w:p>
    <w:p w:rsidR="00416713" w:rsidRDefault="00416713"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the appropriate sentence, we shall endeavour to balance the mitigatory and aggravatory factors of the case.  We have considered the accused’s personal circumstances. The accused is 28 years old and single. He is unemployed and is a holder of an Accounting Degree. Accused possesses neither savings nor assets.</w:t>
      </w:r>
    </w:p>
    <w:p w:rsidR="00416713" w:rsidRDefault="00416713"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agreed facts of this case that there are mitigatory factors surrounding the commission of the offence as forc</w:t>
      </w:r>
      <w:r w:rsidR="00A26055">
        <w:rPr>
          <w:rFonts w:ascii="Times New Roman" w:hAnsi="Times New Roman" w:cs="Times New Roman"/>
          <w:sz w:val="24"/>
          <w:szCs w:val="24"/>
        </w:rPr>
        <w:t>i</w:t>
      </w:r>
      <w:r>
        <w:rPr>
          <w:rFonts w:ascii="Times New Roman" w:hAnsi="Times New Roman" w:cs="Times New Roman"/>
          <w:sz w:val="24"/>
          <w:szCs w:val="24"/>
        </w:rPr>
        <w:t xml:space="preserve">fully and passionately submitted by </w:t>
      </w:r>
      <w:r w:rsidRPr="00416713">
        <w:rPr>
          <w:rFonts w:ascii="Times New Roman" w:hAnsi="Times New Roman" w:cs="Times New Roman"/>
          <w:i/>
          <w:sz w:val="24"/>
          <w:szCs w:val="24"/>
        </w:rPr>
        <w:t>Mr Chakabuda</w:t>
      </w:r>
      <w:r>
        <w:rPr>
          <w:rFonts w:ascii="Times New Roman" w:hAnsi="Times New Roman" w:cs="Times New Roman"/>
          <w:sz w:val="24"/>
          <w:szCs w:val="24"/>
        </w:rPr>
        <w:t xml:space="preserve"> for the accused. </w:t>
      </w:r>
    </w:p>
    <w:p w:rsidR="00D6525F" w:rsidRDefault="00416713" w:rsidP="007A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the rationale in punishing the accused for </w:t>
      </w:r>
      <w:r w:rsidR="00D6525F">
        <w:rPr>
          <w:rFonts w:ascii="Times New Roman" w:hAnsi="Times New Roman" w:cs="Times New Roman"/>
          <w:sz w:val="24"/>
          <w:szCs w:val="24"/>
        </w:rPr>
        <w:t>culpable</w:t>
      </w:r>
      <w:r>
        <w:rPr>
          <w:rFonts w:ascii="Times New Roman" w:hAnsi="Times New Roman" w:cs="Times New Roman"/>
          <w:sz w:val="24"/>
          <w:szCs w:val="24"/>
        </w:rPr>
        <w:t xml:space="preserve"> homicide is not based on accused’s evil intent as accused had no </w:t>
      </w:r>
      <w:r w:rsidR="00D6525F">
        <w:rPr>
          <w:rFonts w:ascii="Times New Roman" w:hAnsi="Times New Roman" w:cs="Times New Roman"/>
          <w:sz w:val="24"/>
          <w:szCs w:val="24"/>
        </w:rPr>
        <w:t xml:space="preserve">intention to kill the now deceased. The accused is being punished for being careless and or negligent. See </w:t>
      </w:r>
      <w:r w:rsidR="00D6525F" w:rsidRPr="00E96DEC">
        <w:rPr>
          <w:rFonts w:ascii="Times New Roman" w:hAnsi="Times New Roman" w:cs="Times New Roman"/>
          <w:i/>
          <w:sz w:val="24"/>
          <w:szCs w:val="24"/>
        </w:rPr>
        <w:t>S</w:t>
      </w:r>
      <w:r w:rsidR="00D6525F">
        <w:rPr>
          <w:rFonts w:ascii="Times New Roman" w:hAnsi="Times New Roman" w:cs="Times New Roman"/>
          <w:sz w:val="24"/>
          <w:szCs w:val="24"/>
        </w:rPr>
        <w:t xml:space="preserve"> v </w:t>
      </w:r>
      <w:r w:rsidR="00D6525F" w:rsidRPr="00E96DEC">
        <w:rPr>
          <w:rFonts w:ascii="Times New Roman" w:hAnsi="Times New Roman" w:cs="Times New Roman"/>
          <w:i/>
          <w:sz w:val="24"/>
          <w:szCs w:val="24"/>
        </w:rPr>
        <w:t>Richards 2001</w:t>
      </w:r>
      <w:r w:rsidR="00D6525F">
        <w:rPr>
          <w:rFonts w:ascii="Times New Roman" w:hAnsi="Times New Roman" w:cs="Times New Roman"/>
          <w:sz w:val="24"/>
          <w:szCs w:val="24"/>
        </w:rPr>
        <w:t xml:space="preserve"> (1) ZLR 129 (S). The idea is to encourage the accused and the general public to be cautious at all times in dealing</w:t>
      </w:r>
    </w:p>
    <w:p w:rsidR="00416713" w:rsidRDefault="00D6525F"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others and be wary of the safety of fellow human beings. The accused failed in this regard and undertook an act which resulted in unnecessary loss of life. The most </w:t>
      </w:r>
      <w:r w:rsidR="008B1179">
        <w:rPr>
          <w:rFonts w:ascii="Times New Roman" w:hAnsi="Times New Roman" w:cs="Times New Roman"/>
          <w:sz w:val="24"/>
          <w:szCs w:val="24"/>
        </w:rPr>
        <w:t xml:space="preserve">pertinent </w:t>
      </w:r>
      <w:r>
        <w:rPr>
          <w:rFonts w:ascii="Times New Roman" w:hAnsi="Times New Roman" w:cs="Times New Roman"/>
          <w:sz w:val="24"/>
          <w:szCs w:val="24"/>
        </w:rPr>
        <w:t>aspect to note however is that the accused acted negligently.</w:t>
      </w:r>
    </w:p>
    <w:p w:rsidR="00E96DEC" w:rsidRDefault="00E96DEC"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this case clearly show that the accused was provoked. This explains the reason why the accused committed the offence. The motive or reason for committing an offence always assists the Court to properly assess the sentence in a meaningful, human</w:t>
      </w:r>
      <w:r w:rsidR="00A26055">
        <w:rPr>
          <w:rFonts w:ascii="Times New Roman" w:hAnsi="Times New Roman" w:cs="Times New Roman"/>
          <w:sz w:val="24"/>
          <w:szCs w:val="24"/>
        </w:rPr>
        <w:t>e</w:t>
      </w:r>
      <w:r>
        <w:rPr>
          <w:rFonts w:ascii="Times New Roman" w:hAnsi="Times New Roman" w:cs="Times New Roman"/>
          <w:sz w:val="24"/>
          <w:szCs w:val="24"/>
        </w:rPr>
        <w:t xml:space="preserve"> and fair manner. See </w:t>
      </w:r>
      <w:r w:rsidRPr="00E96DEC">
        <w:rPr>
          <w:rFonts w:ascii="Times New Roman" w:hAnsi="Times New Roman" w:cs="Times New Roman"/>
          <w:i/>
          <w:sz w:val="24"/>
          <w:szCs w:val="24"/>
        </w:rPr>
        <w:t>S</w:t>
      </w:r>
      <w:r>
        <w:rPr>
          <w:rFonts w:ascii="Times New Roman" w:hAnsi="Times New Roman" w:cs="Times New Roman"/>
          <w:sz w:val="24"/>
          <w:szCs w:val="24"/>
        </w:rPr>
        <w:t xml:space="preserve"> v </w:t>
      </w:r>
      <w:r w:rsidRPr="00E96DEC">
        <w:rPr>
          <w:rFonts w:ascii="Times New Roman" w:hAnsi="Times New Roman" w:cs="Times New Roman"/>
          <w:i/>
          <w:sz w:val="24"/>
          <w:szCs w:val="24"/>
        </w:rPr>
        <w:t>Ngulube 2002</w:t>
      </w:r>
      <w:r>
        <w:rPr>
          <w:rFonts w:ascii="Times New Roman" w:hAnsi="Times New Roman" w:cs="Times New Roman"/>
          <w:sz w:val="24"/>
          <w:szCs w:val="24"/>
        </w:rPr>
        <w:t xml:space="preserve"> (1) ZLR 316 (H). </w:t>
      </w:r>
      <w:r w:rsidRPr="00E96DEC">
        <w:rPr>
          <w:rFonts w:ascii="Times New Roman" w:hAnsi="Times New Roman" w:cs="Times New Roman"/>
          <w:i/>
          <w:sz w:val="24"/>
          <w:szCs w:val="24"/>
        </w:rPr>
        <w:t>In casu</w:t>
      </w:r>
      <w:r>
        <w:rPr>
          <w:rFonts w:ascii="Times New Roman" w:hAnsi="Times New Roman" w:cs="Times New Roman"/>
          <w:sz w:val="24"/>
          <w:szCs w:val="24"/>
        </w:rPr>
        <w:t xml:space="preserve"> the accused and his cousin were insulted in a public place persistently for no apparent reason by the now deceased. The accused tried to reason with the now deceased to no avail and he lost his temper. At the spur of the moment he picked a log nearby and delivered a fatal single blow. While the accused’s conduct </w:t>
      </w:r>
      <w:r>
        <w:rPr>
          <w:rFonts w:ascii="Times New Roman" w:hAnsi="Times New Roman" w:cs="Times New Roman"/>
          <w:sz w:val="24"/>
          <w:szCs w:val="24"/>
        </w:rPr>
        <w:lastRenderedPageBreak/>
        <w:t>can never be condoned it is understandable. He reacted to the uncalled for affront to his dignity and that of his cousin. In our view this is a mitigatory factor.</w:t>
      </w:r>
    </w:p>
    <w:p w:rsidR="00E96DEC" w:rsidRDefault="00E96DEC"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in </w:t>
      </w:r>
      <w:r w:rsidR="00A41801">
        <w:rPr>
          <w:rFonts w:ascii="Times New Roman" w:hAnsi="Times New Roman" w:cs="Times New Roman"/>
          <w:sz w:val="24"/>
          <w:szCs w:val="24"/>
        </w:rPr>
        <w:t>accused’s</w:t>
      </w:r>
      <w:r>
        <w:rPr>
          <w:rFonts w:ascii="Times New Roman" w:hAnsi="Times New Roman" w:cs="Times New Roman"/>
          <w:sz w:val="24"/>
          <w:szCs w:val="24"/>
        </w:rPr>
        <w:t xml:space="preserve"> favour that he pleaded guilty to the charge. As was pointed out in the case of </w:t>
      </w:r>
      <w:r w:rsidRPr="00E96DEC">
        <w:rPr>
          <w:rFonts w:ascii="Times New Roman" w:hAnsi="Times New Roman" w:cs="Times New Roman"/>
          <w:i/>
          <w:sz w:val="24"/>
          <w:szCs w:val="24"/>
        </w:rPr>
        <w:t>S</w:t>
      </w:r>
      <w:r>
        <w:rPr>
          <w:rFonts w:ascii="Times New Roman" w:hAnsi="Times New Roman" w:cs="Times New Roman"/>
          <w:sz w:val="24"/>
          <w:szCs w:val="24"/>
        </w:rPr>
        <w:t xml:space="preserve"> v </w:t>
      </w:r>
      <w:r w:rsidRPr="00E96DEC">
        <w:rPr>
          <w:rFonts w:ascii="Times New Roman" w:hAnsi="Times New Roman" w:cs="Times New Roman"/>
          <w:i/>
          <w:sz w:val="24"/>
          <w:szCs w:val="24"/>
        </w:rPr>
        <w:t>Katsaura 1997</w:t>
      </w:r>
      <w:r>
        <w:rPr>
          <w:rFonts w:ascii="Times New Roman" w:hAnsi="Times New Roman" w:cs="Times New Roman"/>
          <w:sz w:val="24"/>
          <w:szCs w:val="24"/>
        </w:rPr>
        <w:t xml:space="preserve"> (2) ZLR 102 (H) a plea of guilty immensely contribute</w:t>
      </w:r>
      <w:r w:rsidR="008B1179">
        <w:rPr>
          <w:rFonts w:ascii="Times New Roman" w:hAnsi="Times New Roman" w:cs="Times New Roman"/>
          <w:sz w:val="24"/>
          <w:szCs w:val="24"/>
        </w:rPr>
        <w:t>s</w:t>
      </w:r>
      <w:r>
        <w:rPr>
          <w:rFonts w:ascii="Times New Roman" w:hAnsi="Times New Roman" w:cs="Times New Roman"/>
          <w:sz w:val="24"/>
          <w:szCs w:val="24"/>
        </w:rPr>
        <w:t xml:space="preserve"> to the swift administration of justice. We have been able to finalise this case in a very short perio</w:t>
      </w:r>
      <w:r w:rsidR="00A26055">
        <w:rPr>
          <w:rFonts w:ascii="Times New Roman" w:hAnsi="Times New Roman" w:cs="Times New Roman"/>
          <w:sz w:val="24"/>
          <w:szCs w:val="24"/>
        </w:rPr>
        <w:t>d of time without further waste</w:t>
      </w:r>
      <w:r>
        <w:rPr>
          <w:rFonts w:ascii="Times New Roman" w:hAnsi="Times New Roman" w:cs="Times New Roman"/>
          <w:sz w:val="24"/>
          <w:szCs w:val="24"/>
        </w:rPr>
        <w:t xml:space="preserve"> to </w:t>
      </w:r>
      <w:r w:rsidR="008B1179">
        <w:rPr>
          <w:rFonts w:ascii="Times New Roman" w:hAnsi="Times New Roman" w:cs="Times New Roman"/>
          <w:sz w:val="24"/>
          <w:szCs w:val="24"/>
        </w:rPr>
        <w:t xml:space="preserve">the </w:t>
      </w:r>
      <w:r>
        <w:rPr>
          <w:rFonts w:ascii="Times New Roman" w:hAnsi="Times New Roman" w:cs="Times New Roman"/>
          <w:sz w:val="24"/>
          <w:szCs w:val="24"/>
        </w:rPr>
        <w:t xml:space="preserve">State’s resources. The State </w:t>
      </w:r>
      <w:r w:rsidR="00A41801">
        <w:rPr>
          <w:rFonts w:ascii="Times New Roman" w:hAnsi="Times New Roman" w:cs="Times New Roman"/>
          <w:sz w:val="24"/>
          <w:szCs w:val="24"/>
        </w:rPr>
        <w:t>witnesses although present were spared of the possible trauma of testifying and spending further time at Court. By admitting to the charge the accused is clearly contrite. We shall therefore give due weight to this factor by according the accused a meaningful reduction of the sentence to be imposed and impose a minimum possible sentence.</w:t>
      </w:r>
    </w:p>
    <w:p w:rsidR="00A41801" w:rsidRDefault="00A41801"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in accused’s favour that he is a first offender. In principle therefore </w:t>
      </w:r>
      <w:r w:rsidR="008B1179">
        <w:rPr>
          <w:rFonts w:ascii="Times New Roman" w:hAnsi="Times New Roman" w:cs="Times New Roman"/>
          <w:sz w:val="24"/>
          <w:szCs w:val="24"/>
        </w:rPr>
        <w:t>h</w:t>
      </w:r>
      <w:r>
        <w:rPr>
          <w:rFonts w:ascii="Times New Roman" w:hAnsi="Times New Roman" w:cs="Times New Roman"/>
          <w:sz w:val="24"/>
          <w:szCs w:val="24"/>
        </w:rPr>
        <w:t>e should be treated with some measure of lenience.</w:t>
      </w:r>
    </w:p>
    <w:p w:rsidR="00A41801" w:rsidRDefault="00A41801"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has been submitted on accused’s behalf that the accused and his family engaged the deceased’s family who demanded payment of 20 herd of cattle as compensation. The accused has sin</w:t>
      </w:r>
      <w:r w:rsidR="00A26055">
        <w:rPr>
          <w:rFonts w:ascii="Times New Roman" w:hAnsi="Times New Roman" w:cs="Times New Roman"/>
          <w:sz w:val="24"/>
          <w:szCs w:val="24"/>
        </w:rPr>
        <w:t>c</w:t>
      </w:r>
      <w:r>
        <w:rPr>
          <w:rFonts w:ascii="Times New Roman" w:hAnsi="Times New Roman" w:cs="Times New Roman"/>
          <w:sz w:val="24"/>
          <w:szCs w:val="24"/>
        </w:rPr>
        <w:t xml:space="preserve">e paid </w:t>
      </w:r>
      <w:r w:rsidR="00A26055">
        <w:rPr>
          <w:rFonts w:ascii="Times New Roman" w:hAnsi="Times New Roman" w:cs="Times New Roman"/>
          <w:sz w:val="24"/>
          <w:szCs w:val="24"/>
        </w:rPr>
        <w:t>9</w:t>
      </w:r>
      <w:r>
        <w:rPr>
          <w:rFonts w:ascii="Times New Roman" w:hAnsi="Times New Roman" w:cs="Times New Roman"/>
          <w:sz w:val="24"/>
          <w:szCs w:val="24"/>
        </w:rPr>
        <w:t xml:space="preserve"> herd of cattle to deceased’s family. In our view this gesture will go a long way to appease the now deceased</w:t>
      </w:r>
      <w:r w:rsidR="008B1179">
        <w:rPr>
          <w:rFonts w:ascii="Times New Roman" w:hAnsi="Times New Roman" w:cs="Times New Roman"/>
          <w:sz w:val="24"/>
          <w:szCs w:val="24"/>
        </w:rPr>
        <w:t>’s</w:t>
      </w:r>
      <w:r>
        <w:rPr>
          <w:rFonts w:ascii="Times New Roman" w:hAnsi="Times New Roman" w:cs="Times New Roman"/>
          <w:sz w:val="24"/>
          <w:szCs w:val="24"/>
        </w:rPr>
        <w:t xml:space="preserve"> family and reconcile the two families. Indeed, our criminal justice system should embrace these positive customs in our African traditional life. While this will not bring back the lost life</w:t>
      </w:r>
      <w:r w:rsidR="00A26055">
        <w:rPr>
          <w:rFonts w:ascii="Times New Roman" w:hAnsi="Times New Roman" w:cs="Times New Roman"/>
          <w:sz w:val="24"/>
          <w:szCs w:val="24"/>
        </w:rPr>
        <w:t>,</w:t>
      </w:r>
      <w:r>
        <w:rPr>
          <w:rFonts w:ascii="Times New Roman" w:hAnsi="Times New Roman" w:cs="Times New Roman"/>
          <w:sz w:val="24"/>
          <w:szCs w:val="24"/>
        </w:rPr>
        <w:t xml:space="preserve"> sending accused to prison on its own may not serve the wide interest</w:t>
      </w:r>
      <w:r w:rsidR="00A26055">
        <w:rPr>
          <w:rFonts w:ascii="Times New Roman" w:hAnsi="Times New Roman" w:cs="Times New Roman"/>
          <w:sz w:val="24"/>
          <w:szCs w:val="24"/>
        </w:rPr>
        <w:t>s</w:t>
      </w:r>
      <w:r>
        <w:rPr>
          <w:rFonts w:ascii="Times New Roman" w:hAnsi="Times New Roman" w:cs="Times New Roman"/>
          <w:sz w:val="24"/>
          <w:szCs w:val="24"/>
        </w:rPr>
        <w:t xml:space="preserve"> of justice. This is an aspect one may meaningfully consider after hearing full argument on the need to pay compensation to the deceased’s family where a life has been lost.  The pros and cons should be carefully </w:t>
      </w:r>
      <w:r w:rsidR="008B1179">
        <w:rPr>
          <w:rFonts w:ascii="Times New Roman" w:hAnsi="Times New Roman" w:cs="Times New Roman"/>
          <w:sz w:val="24"/>
          <w:szCs w:val="24"/>
        </w:rPr>
        <w:t>weighed</w:t>
      </w:r>
      <w:r>
        <w:rPr>
          <w:rFonts w:ascii="Times New Roman" w:hAnsi="Times New Roman" w:cs="Times New Roman"/>
          <w:sz w:val="24"/>
          <w:szCs w:val="24"/>
        </w:rPr>
        <w:t xml:space="preserve">. For </w:t>
      </w:r>
      <w:r w:rsidR="00C16E89">
        <w:rPr>
          <w:rFonts w:ascii="Times New Roman" w:hAnsi="Times New Roman" w:cs="Times New Roman"/>
          <w:sz w:val="24"/>
          <w:szCs w:val="24"/>
        </w:rPr>
        <w:t>now,</w:t>
      </w:r>
      <w:r>
        <w:rPr>
          <w:rFonts w:ascii="Times New Roman" w:hAnsi="Times New Roman" w:cs="Times New Roman"/>
          <w:sz w:val="24"/>
          <w:szCs w:val="24"/>
        </w:rPr>
        <w:t xml:space="preserve"> we however take this gesture as a mitigatory factor.</w:t>
      </w:r>
    </w:p>
    <w:p w:rsidR="00A41801" w:rsidRDefault="00A41801"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did not suffer much from </w:t>
      </w:r>
      <w:r w:rsidR="00C16E89">
        <w:rPr>
          <w:rFonts w:ascii="Times New Roman" w:hAnsi="Times New Roman" w:cs="Times New Roman"/>
          <w:sz w:val="24"/>
          <w:szCs w:val="24"/>
        </w:rPr>
        <w:t>pre-trial</w:t>
      </w:r>
      <w:r>
        <w:rPr>
          <w:rFonts w:ascii="Times New Roman" w:hAnsi="Times New Roman" w:cs="Times New Roman"/>
          <w:sz w:val="24"/>
          <w:szCs w:val="24"/>
        </w:rPr>
        <w:t xml:space="preserve"> incarceration. In a proper case where as accused person has suffered from a lengthy </w:t>
      </w:r>
      <w:r w:rsidR="00C16E89">
        <w:rPr>
          <w:rFonts w:ascii="Times New Roman" w:hAnsi="Times New Roman" w:cs="Times New Roman"/>
          <w:sz w:val="24"/>
          <w:szCs w:val="24"/>
        </w:rPr>
        <w:t>pre-trial</w:t>
      </w:r>
      <w:r>
        <w:rPr>
          <w:rFonts w:ascii="Times New Roman" w:hAnsi="Times New Roman" w:cs="Times New Roman"/>
          <w:sz w:val="24"/>
          <w:szCs w:val="24"/>
        </w:rPr>
        <w:t xml:space="preserve"> incarceration perio</w:t>
      </w:r>
      <w:r w:rsidR="00C16E89">
        <w:rPr>
          <w:rFonts w:ascii="Times New Roman" w:hAnsi="Times New Roman" w:cs="Times New Roman"/>
          <w:sz w:val="24"/>
          <w:szCs w:val="24"/>
        </w:rPr>
        <w:t>d</w:t>
      </w:r>
      <w:r>
        <w:rPr>
          <w:rFonts w:ascii="Times New Roman" w:hAnsi="Times New Roman" w:cs="Times New Roman"/>
          <w:sz w:val="24"/>
          <w:szCs w:val="24"/>
        </w:rPr>
        <w:t xml:space="preserve"> the Court would reduce the sentence to be imposed</w:t>
      </w:r>
      <w:r w:rsidR="008B1179">
        <w:rPr>
          <w:rFonts w:ascii="Times New Roman" w:hAnsi="Times New Roman" w:cs="Times New Roman"/>
          <w:sz w:val="24"/>
          <w:szCs w:val="24"/>
        </w:rPr>
        <w:t>,</w:t>
      </w:r>
      <w:r>
        <w:rPr>
          <w:rFonts w:ascii="Times New Roman" w:hAnsi="Times New Roman" w:cs="Times New Roman"/>
          <w:sz w:val="24"/>
          <w:szCs w:val="24"/>
        </w:rPr>
        <w:t xml:space="preserve"> see </w:t>
      </w:r>
      <w:r w:rsidRPr="00C16E89">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C16E89">
        <w:rPr>
          <w:rFonts w:ascii="Times New Roman" w:hAnsi="Times New Roman" w:cs="Times New Roman"/>
          <w:i/>
          <w:sz w:val="24"/>
          <w:szCs w:val="24"/>
        </w:rPr>
        <w:t>Difir</w:t>
      </w:r>
      <w:r w:rsidR="00C16E89" w:rsidRPr="00C16E89">
        <w:rPr>
          <w:rFonts w:ascii="Times New Roman" w:hAnsi="Times New Roman" w:cs="Times New Roman"/>
          <w:i/>
          <w:sz w:val="24"/>
          <w:szCs w:val="24"/>
        </w:rPr>
        <w:t>i</w:t>
      </w:r>
      <w:r w:rsidRPr="00C16E89">
        <w:rPr>
          <w:rFonts w:ascii="Times New Roman" w:hAnsi="Times New Roman" w:cs="Times New Roman"/>
          <w:i/>
          <w:sz w:val="24"/>
          <w:szCs w:val="24"/>
        </w:rPr>
        <w:t xml:space="preserve"> 2001</w:t>
      </w:r>
      <w:r>
        <w:rPr>
          <w:rFonts w:ascii="Times New Roman" w:hAnsi="Times New Roman" w:cs="Times New Roman"/>
          <w:sz w:val="24"/>
          <w:szCs w:val="24"/>
        </w:rPr>
        <w:t xml:space="preserve"> (2) ZLR 411 (H). </w:t>
      </w:r>
      <w:r w:rsidRPr="00C16E89">
        <w:rPr>
          <w:rFonts w:ascii="Times New Roman" w:hAnsi="Times New Roman" w:cs="Times New Roman"/>
          <w:i/>
          <w:sz w:val="24"/>
          <w:szCs w:val="24"/>
        </w:rPr>
        <w:t>In casu</w:t>
      </w:r>
      <w:r>
        <w:rPr>
          <w:rFonts w:ascii="Times New Roman" w:hAnsi="Times New Roman" w:cs="Times New Roman"/>
          <w:sz w:val="24"/>
          <w:szCs w:val="24"/>
        </w:rPr>
        <w:t xml:space="preserve"> the accused was in prison for only two months after which he was gran</w:t>
      </w:r>
      <w:r w:rsidR="00C16E89">
        <w:rPr>
          <w:rFonts w:ascii="Times New Roman" w:hAnsi="Times New Roman" w:cs="Times New Roman"/>
          <w:sz w:val="24"/>
          <w:szCs w:val="24"/>
        </w:rPr>
        <w:t>t</w:t>
      </w:r>
      <w:r>
        <w:rPr>
          <w:rFonts w:ascii="Times New Roman" w:hAnsi="Times New Roman" w:cs="Times New Roman"/>
          <w:sz w:val="24"/>
          <w:szCs w:val="24"/>
        </w:rPr>
        <w:t xml:space="preserve">ed bail pending trial </w:t>
      </w:r>
      <w:r w:rsidR="00FA27E0">
        <w:rPr>
          <w:rFonts w:ascii="Times New Roman" w:hAnsi="Times New Roman" w:cs="Times New Roman"/>
          <w:sz w:val="24"/>
          <w:szCs w:val="24"/>
        </w:rPr>
        <w:t>and had been in custody for less than a month after his indictment. We shall therefore not place much weight on this factor.</w:t>
      </w:r>
    </w:p>
    <w:p w:rsidR="005130EC" w:rsidRDefault="005130EC"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offen</w:t>
      </w:r>
      <w:r w:rsidR="00451BD2">
        <w:rPr>
          <w:rFonts w:ascii="Times New Roman" w:hAnsi="Times New Roman" w:cs="Times New Roman"/>
          <w:sz w:val="24"/>
          <w:szCs w:val="24"/>
        </w:rPr>
        <w:t>c</w:t>
      </w:r>
      <w:r>
        <w:rPr>
          <w:rFonts w:ascii="Times New Roman" w:hAnsi="Times New Roman" w:cs="Times New Roman"/>
          <w:sz w:val="24"/>
          <w:szCs w:val="24"/>
        </w:rPr>
        <w:t>e of culpable homicide arising from violent conduct remain a very serious off</w:t>
      </w:r>
      <w:r w:rsidR="00451BD2">
        <w:rPr>
          <w:rFonts w:ascii="Times New Roman" w:hAnsi="Times New Roman" w:cs="Times New Roman"/>
          <w:sz w:val="24"/>
          <w:szCs w:val="24"/>
        </w:rPr>
        <w:t>e</w:t>
      </w:r>
      <w:r>
        <w:rPr>
          <w:rFonts w:ascii="Times New Roman" w:hAnsi="Times New Roman" w:cs="Times New Roman"/>
          <w:sz w:val="24"/>
          <w:szCs w:val="24"/>
        </w:rPr>
        <w:t>nce which should generall</w:t>
      </w:r>
      <w:r w:rsidR="00451BD2">
        <w:rPr>
          <w:rFonts w:ascii="Times New Roman" w:hAnsi="Times New Roman" w:cs="Times New Roman"/>
          <w:sz w:val="24"/>
          <w:szCs w:val="24"/>
        </w:rPr>
        <w:t>y</w:t>
      </w:r>
      <w:r>
        <w:rPr>
          <w:rFonts w:ascii="Times New Roman" w:hAnsi="Times New Roman" w:cs="Times New Roman"/>
          <w:sz w:val="24"/>
          <w:szCs w:val="24"/>
        </w:rPr>
        <w:t xml:space="preserve"> attract a custodial sentence. A proper balance should however be struck between the </w:t>
      </w:r>
      <w:r w:rsidR="00451BD2">
        <w:rPr>
          <w:rFonts w:ascii="Times New Roman" w:hAnsi="Times New Roman" w:cs="Times New Roman"/>
          <w:sz w:val="24"/>
          <w:szCs w:val="24"/>
        </w:rPr>
        <w:t>interests of the accused and those of the society</w:t>
      </w:r>
      <w:r w:rsidR="008B1179">
        <w:rPr>
          <w:rFonts w:ascii="Times New Roman" w:hAnsi="Times New Roman" w:cs="Times New Roman"/>
          <w:sz w:val="24"/>
          <w:szCs w:val="24"/>
        </w:rPr>
        <w:t>,</w:t>
      </w:r>
      <w:r w:rsidR="00451BD2">
        <w:rPr>
          <w:rFonts w:ascii="Times New Roman" w:hAnsi="Times New Roman" w:cs="Times New Roman"/>
          <w:sz w:val="24"/>
          <w:szCs w:val="24"/>
        </w:rPr>
        <w:t xml:space="preserve"> see </w:t>
      </w:r>
      <w:r w:rsidR="00451BD2" w:rsidRPr="00451BD2">
        <w:rPr>
          <w:rFonts w:ascii="Times New Roman" w:hAnsi="Times New Roman" w:cs="Times New Roman"/>
          <w:i/>
          <w:sz w:val="24"/>
          <w:szCs w:val="24"/>
        </w:rPr>
        <w:t>S</w:t>
      </w:r>
      <w:r w:rsidR="00451BD2">
        <w:rPr>
          <w:rFonts w:ascii="Times New Roman" w:hAnsi="Times New Roman" w:cs="Times New Roman"/>
          <w:sz w:val="24"/>
          <w:szCs w:val="24"/>
        </w:rPr>
        <w:t xml:space="preserve">. v </w:t>
      </w:r>
      <w:r w:rsidR="00451BD2" w:rsidRPr="00451BD2">
        <w:rPr>
          <w:rFonts w:ascii="Times New Roman" w:hAnsi="Times New Roman" w:cs="Times New Roman"/>
          <w:i/>
          <w:sz w:val="24"/>
          <w:szCs w:val="24"/>
        </w:rPr>
        <w:t>Mukome 2</w:t>
      </w:r>
      <w:r w:rsidR="00451BD2">
        <w:rPr>
          <w:rFonts w:ascii="Times New Roman" w:hAnsi="Times New Roman" w:cs="Times New Roman"/>
          <w:i/>
          <w:sz w:val="24"/>
          <w:szCs w:val="24"/>
        </w:rPr>
        <w:t>0</w:t>
      </w:r>
      <w:r w:rsidR="00451BD2" w:rsidRPr="00451BD2">
        <w:rPr>
          <w:rFonts w:ascii="Times New Roman" w:hAnsi="Times New Roman" w:cs="Times New Roman"/>
          <w:i/>
          <w:sz w:val="24"/>
          <w:szCs w:val="24"/>
        </w:rPr>
        <w:t>08</w:t>
      </w:r>
      <w:r w:rsidR="00451BD2">
        <w:rPr>
          <w:rFonts w:ascii="Times New Roman" w:hAnsi="Times New Roman" w:cs="Times New Roman"/>
          <w:sz w:val="24"/>
          <w:szCs w:val="24"/>
        </w:rPr>
        <w:t xml:space="preserve"> (2) ZLR 83 (H). This is not an easy task to achieve a delicate balance between the conflicting interests. The cardinal rule is that the Court should strive to strike such a balance in the most </w:t>
      </w:r>
      <w:r w:rsidR="00451BD2">
        <w:rPr>
          <w:rFonts w:ascii="Times New Roman" w:hAnsi="Times New Roman" w:cs="Times New Roman"/>
          <w:sz w:val="24"/>
          <w:szCs w:val="24"/>
        </w:rPr>
        <w:lastRenderedPageBreak/>
        <w:t xml:space="preserve">human, rational and dispassionate manner. Each case should be assessed on its own merits as a </w:t>
      </w:r>
      <w:r w:rsidR="008B1179">
        <w:rPr>
          <w:rFonts w:ascii="Times New Roman" w:hAnsi="Times New Roman" w:cs="Times New Roman"/>
          <w:sz w:val="24"/>
          <w:szCs w:val="24"/>
        </w:rPr>
        <w:t xml:space="preserve">one </w:t>
      </w:r>
      <w:r w:rsidR="00451BD2">
        <w:rPr>
          <w:rFonts w:ascii="Times New Roman" w:hAnsi="Times New Roman" w:cs="Times New Roman"/>
          <w:sz w:val="24"/>
          <w:szCs w:val="24"/>
        </w:rPr>
        <w:t>size fit</w:t>
      </w:r>
      <w:r w:rsidR="008B1179">
        <w:rPr>
          <w:rFonts w:ascii="Times New Roman" w:hAnsi="Times New Roman" w:cs="Times New Roman"/>
          <w:sz w:val="24"/>
          <w:szCs w:val="24"/>
        </w:rPr>
        <w:t>s</w:t>
      </w:r>
      <w:r w:rsidR="00451BD2">
        <w:rPr>
          <w:rFonts w:ascii="Times New Roman" w:hAnsi="Times New Roman" w:cs="Times New Roman"/>
          <w:sz w:val="24"/>
          <w:szCs w:val="24"/>
        </w:rPr>
        <w:t xml:space="preserve"> all approach is undesirable. The public in this case expects the accused to be punished adequately for causing the unnecessary loss of life lest the criminal justice system is put into disrepute. We are mindful of the fact that we cannot overlook accused’s interests or personal circumstances lest the sentence we impose becomes unduly harsh, capricious and draconian. A proper delicate balance should be achieved.</w:t>
      </w:r>
    </w:p>
    <w:p w:rsidR="00451BD2" w:rsidRDefault="00451BD2"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totally agree that we should pass a deterrent sentence in order to discourage the accused and others of like mind from needlessly resorting to violence to resolve disputes or misunderstandings. Such an exemplary sentence is called for. We are however mindful of the fact that we should guard against excessive devotion to deter</w:t>
      </w:r>
      <w:r w:rsidR="00A26055">
        <w:rPr>
          <w:rFonts w:ascii="Times New Roman" w:hAnsi="Times New Roman" w:cs="Times New Roman"/>
          <w:sz w:val="24"/>
          <w:szCs w:val="24"/>
        </w:rPr>
        <w:t>re</w:t>
      </w:r>
      <w:r>
        <w:rPr>
          <w:rFonts w:ascii="Times New Roman" w:hAnsi="Times New Roman" w:cs="Times New Roman"/>
          <w:sz w:val="24"/>
          <w:szCs w:val="24"/>
        </w:rPr>
        <w:t>n</w:t>
      </w:r>
      <w:r w:rsidR="00A26055">
        <w:rPr>
          <w:rFonts w:ascii="Times New Roman" w:hAnsi="Times New Roman" w:cs="Times New Roman"/>
          <w:sz w:val="24"/>
          <w:szCs w:val="24"/>
        </w:rPr>
        <w:t>c</w:t>
      </w:r>
      <w:r>
        <w:rPr>
          <w:rFonts w:ascii="Times New Roman" w:hAnsi="Times New Roman" w:cs="Times New Roman"/>
          <w:sz w:val="24"/>
          <w:szCs w:val="24"/>
        </w:rPr>
        <w:t xml:space="preserve">e which may lead to disproportionate sentence. See </w:t>
      </w:r>
      <w:r w:rsidRPr="00451BD2">
        <w:rPr>
          <w:rFonts w:ascii="Times New Roman" w:hAnsi="Times New Roman" w:cs="Times New Roman"/>
          <w:i/>
          <w:sz w:val="24"/>
          <w:szCs w:val="24"/>
        </w:rPr>
        <w:t>S</w:t>
      </w:r>
      <w:r>
        <w:rPr>
          <w:rFonts w:ascii="Times New Roman" w:hAnsi="Times New Roman" w:cs="Times New Roman"/>
          <w:sz w:val="24"/>
          <w:szCs w:val="24"/>
        </w:rPr>
        <w:t xml:space="preserve"> v </w:t>
      </w:r>
      <w:r w:rsidRPr="00451BD2">
        <w:rPr>
          <w:rFonts w:ascii="Times New Roman" w:hAnsi="Times New Roman" w:cs="Times New Roman"/>
          <w:i/>
          <w:sz w:val="24"/>
          <w:szCs w:val="24"/>
        </w:rPr>
        <w:t>Bhero 1994</w:t>
      </w:r>
      <w:r>
        <w:rPr>
          <w:rFonts w:ascii="Times New Roman" w:hAnsi="Times New Roman" w:cs="Times New Roman"/>
          <w:sz w:val="24"/>
          <w:szCs w:val="24"/>
        </w:rPr>
        <w:t xml:space="preserve"> (2) ZLR 66 (S). As the saying goes, the accused should simply get his just desert. While it remains important to punish the accused in this matter for reasons already stated we are cognisant of the fact that retribution is no longer the underlying principle in our criminal justice system.</w:t>
      </w:r>
      <w:r w:rsidR="004074D1">
        <w:rPr>
          <w:rFonts w:ascii="Times New Roman" w:hAnsi="Times New Roman" w:cs="Times New Roman"/>
          <w:sz w:val="24"/>
          <w:szCs w:val="24"/>
        </w:rPr>
        <w:t xml:space="preserve"> An eye for eye makes everyone blind</w:t>
      </w:r>
      <w:r w:rsidR="008B1179">
        <w:rPr>
          <w:rFonts w:ascii="Times New Roman" w:hAnsi="Times New Roman" w:cs="Times New Roman"/>
          <w:sz w:val="24"/>
          <w:szCs w:val="24"/>
        </w:rPr>
        <w:t>,</w:t>
      </w:r>
      <w:r w:rsidR="004074D1">
        <w:rPr>
          <w:rFonts w:ascii="Times New Roman" w:hAnsi="Times New Roman" w:cs="Times New Roman"/>
          <w:sz w:val="24"/>
          <w:szCs w:val="24"/>
        </w:rPr>
        <w:t xml:space="preserve"> so they say. The sentence we shall impose should be rehabilitative so that the accused who is fairly educated can come back and be useful to society. The thrust should be to encourage reformation</w:t>
      </w:r>
      <w:r w:rsidR="008B1179">
        <w:rPr>
          <w:rFonts w:ascii="Times New Roman" w:hAnsi="Times New Roman" w:cs="Times New Roman"/>
          <w:sz w:val="24"/>
          <w:szCs w:val="24"/>
        </w:rPr>
        <w:t>,</w:t>
      </w:r>
      <w:r w:rsidR="004074D1">
        <w:rPr>
          <w:rFonts w:ascii="Times New Roman" w:hAnsi="Times New Roman" w:cs="Times New Roman"/>
          <w:sz w:val="24"/>
          <w:szCs w:val="24"/>
        </w:rPr>
        <w:t xml:space="preserve"> see </w:t>
      </w:r>
      <w:r w:rsidR="004074D1" w:rsidRPr="004074D1">
        <w:rPr>
          <w:rFonts w:ascii="Times New Roman" w:hAnsi="Times New Roman" w:cs="Times New Roman"/>
          <w:i/>
          <w:sz w:val="24"/>
          <w:szCs w:val="24"/>
        </w:rPr>
        <w:t>S</w:t>
      </w:r>
      <w:r w:rsidR="004074D1">
        <w:rPr>
          <w:rFonts w:ascii="Times New Roman" w:hAnsi="Times New Roman" w:cs="Times New Roman"/>
          <w:sz w:val="24"/>
          <w:szCs w:val="24"/>
        </w:rPr>
        <w:t xml:space="preserve">. v </w:t>
      </w:r>
      <w:r w:rsidR="004074D1" w:rsidRPr="004074D1">
        <w:rPr>
          <w:rFonts w:ascii="Times New Roman" w:hAnsi="Times New Roman" w:cs="Times New Roman"/>
          <w:i/>
          <w:sz w:val="24"/>
          <w:szCs w:val="24"/>
        </w:rPr>
        <w:t>Chera &amp; Anor. 2008</w:t>
      </w:r>
      <w:r w:rsidR="004074D1">
        <w:rPr>
          <w:rFonts w:ascii="Times New Roman" w:hAnsi="Times New Roman" w:cs="Times New Roman"/>
          <w:sz w:val="24"/>
          <w:szCs w:val="24"/>
        </w:rPr>
        <w:t xml:space="preserve"> (2) ZLR 58 (H).</w:t>
      </w:r>
    </w:p>
    <w:p w:rsidR="004074D1" w:rsidRDefault="004074D1"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assessment the accused’s degree of negligen</w:t>
      </w:r>
      <w:r w:rsidR="008B1179">
        <w:rPr>
          <w:rFonts w:ascii="Times New Roman" w:hAnsi="Times New Roman" w:cs="Times New Roman"/>
          <w:sz w:val="24"/>
          <w:szCs w:val="24"/>
        </w:rPr>
        <w:t>ce</w:t>
      </w:r>
      <w:r>
        <w:rPr>
          <w:rFonts w:ascii="Times New Roman" w:hAnsi="Times New Roman" w:cs="Times New Roman"/>
          <w:sz w:val="24"/>
          <w:szCs w:val="24"/>
        </w:rPr>
        <w:t xml:space="preserve"> is high. The accused used a weapon described as a log despite that it was not produced in Court. It is clear accused used severe force as the post mortem report shows that accused fractured deceased’s skull. The single blow was aimed at the delicate part of the body which is the head. The consequences were fatal as deceased passed on within a short period of time.</w:t>
      </w:r>
    </w:p>
    <w:p w:rsidR="004074D1" w:rsidRDefault="004074D1"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view a fine couple</w:t>
      </w:r>
      <w:r w:rsidR="008B1179">
        <w:rPr>
          <w:rFonts w:ascii="Times New Roman" w:hAnsi="Times New Roman" w:cs="Times New Roman"/>
          <w:sz w:val="24"/>
          <w:szCs w:val="24"/>
        </w:rPr>
        <w:t>d</w:t>
      </w:r>
      <w:r>
        <w:rPr>
          <w:rFonts w:ascii="Times New Roman" w:hAnsi="Times New Roman" w:cs="Times New Roman"/>
          <w:sz w:val="24"/>
          <w:szCs w:val="24"/>
        </w:rPr>
        <w:t xml:space="preserve"> with a wholly suspended prison term as submitted by </w:t>
      </w:r>
      <w:r w:rsidRPr="004074D1">
        <w:rPr>
          <w:rFonts w:ascii="Times New Roman" w:hAnsi="Times New Roman" w:cs="Times New Roman"/>
          <w:i/>
          <w:sz w:val="24"/>
          <w:szCs w:val="24"/>
        </w:rPr>
        <w:t xml:space="preserve">Mr Chakabuda </w:t>
      </w:r>
      <w:r>
        <w:rPr>
          <w:rFonts w:ascii="Times New Roman" w:hAnsi="Times New Roman" w:cs="Times New Roman"/>
          <w:sz w:val="24"/>
          <w:szCs w:val="24"/>
        </w:rPr>
        <w:t>is inappropriate. This is a serious offence where a life has been lost through violent conduct. The sanctity of human li</w:t>
      </w:r>
      <w:r w:rsidR="00A26055">
        <w:rPr>
          <w:rFonts w:ascii="Times New Roman" w:hAnsi="Times New Roman" w:cs="Times New Roman"/>
          <w:sz w:val="24"/>
          <w:szCs w:val="24"/>
        </w:rPr>
        <w:t>f</w:t>
      </w:r>
      <w:r>
        <w:rPr>
          <w:rFonts w:ascii="Times New Roman" w:hAnsi="Times New Roman" w:cs="Times New Roman"/>
          <w:sz w:val="24"/>
          <w:szCs w:val="24"/>
        </w:rPr>
        <w:t>e cannot be over emphasised. No one has the right to take the life of another wh</w:t>
      </w:r>
      <w:r w:rsidR="00A26055">
        <w:rPr>
          <w:rFonts w:ascii="Times New Roman" w:hAnsi="Times New Roman" w:cs="Times New Roman"/>
          <w:sz w:val="24"/>
          <w:szCs w:val="24"/>
        </w:rPr>
        <w:t>a</w:t>
      </w:r>
      <w:r>
        <w:rPr>
          <w:rFonts w:ascii="Times New Roman" w:hAnsi="Times New Roman" w:cs="Times New Roman"/>
          <w:sz w:val="24"/>
          <w:szCs w:val="24"/>
        </w:rPr>
        <w:t>te</w:t>
      </w:r>
      <w:r w:rsidR="00A26055">
        <w:rPr>
          <w:rFonts w:ascii="Times New Roman" w:hAnsi="Times New Roman" w:cs="Times New Roman"/>
          <w:sz w:val="24"/>
          <w:szCs w:val="24"/>
        </w:rPr>
        <w:t>ve</w:t>
      </w:r>
      <w:r>
        <w:rPr>
          <w:rFonts w:ascii="Times New Roman" w:hAnsi="Times New Roman" w:cs="Times New Roman"/>
          <w:sz w:val="24"/>
          <w:szCs w:val="24"/>
        </w:rPr>
        <w:t>r the circumstances. The accused should know that self-control is important and be able to walk away from any provoking situation. In the same ve</w:t>
      </w:r>
      <w:r w:rsidR="00A26055">
        <w:rPr>
          <w:rFonts w:ascii="Times New Roman" w:hAnsi="Times New Roman" w:cs="Times New Roman"/>
          <w:sz w:val="24"/>
          <w:szCs w:val="24"/>
        </w:rPr>
        <w:t>in</w:t>
      </w:r>
      <w:r>
        <w:rPr>
          <w:rFonts w:ascii="Times New Roman" w:hAnsi="Times New Roman" w:cs="Times New Roman"/>
          <w:sz w:val="24"/>
          <w:szCs w:val="24"/>
        </w:rPr>
        <w:t xml:space="preserve"> community service which is preserved for non-serious offences would trivialise this offence and send wrong and harmful signals to the accused and the public.</w:t>
      </w:r>
    </w:p>
    <w:p w:rsidR="004074D1" w:rsidRDefault="004074D1" w:rsidP="00D65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accused is sentence</w:t>
      </w:r>
      <w:r w:rsidR="008B1179">
        <w:rPr>
          <w:rFonts w:ascii="Times New Roman" w:hAnsi="Times New Roman" w:cs="Times New Roman"/>
          <w:sz w:val="24"/>
          <w:szCs w:val="24"/>
        </w:rPr>
        <w:t>d</w:t>
      </w:r>
      <w:r>
        <w:rPr>
          <w:rFonts w:ascii="Times New Roman" w:hAnsi="Times New Roman" w:cs="Times New Roman"/>
          <w:sz w:val="24"/>
          <w:szCs w:val="24"/>
        </w:rPr>
        <w:t xml:space="preserve"> to 3 </w:t>
      </w:r>
      <w:r w:rsidR="002F043A">
        <w:rPr>
          <w:rFonts w:ascii="Times New Roman" w:hAnsi="Times New Roman" w:cs="Times New Roman"/>
          <w:sz w:val="24"/>
          <w:szCs w:val="24"/>
        </w:rPr>
        <w:t>years’</w:t>
      </w:r>
      <w:r>
        <w:rPr>
          <w:rFonts w:ascii="Times New Roman" w:hAnsi="Times New Roman" w:cs="Times New Roman"/>
          <w:sz w:val="24"/>
          <w:szCs w:val="24"/>
        </w:rPr>
        <w:t xml:space="preserve"> imprisonment of which </w:t>
      </w:r>
      <w:r w:rsidR="002F043A">
        <w:rPr>
          <w:rFonts w:ascii="Times New Roman" w:hAnsi="Times New Roman" w:cs="Times New Roman"/>
          <w:sz w:val="24"/>
          <w:szCs w:val="24"/>
        </w:rPr>
        <w:t>1-year</w:t>
      </w:r>
      <w:r>
        <w:rPr>
          <w:rFonts w:ascii="Times New Roman" w:hAnsi="Times New Roman" w:cs="Times New Roman"/>
          <w:sz w:val="24"/>
          <w:szCs w:val="24"/>
        </w:rPr>
        <w:t xml:space="preserve"> imprisonment is suspended for 5 years on condition the accused does not commit within that period any offence involving the use of violence upon the person of another for which the accused is sentence</w:t>
      </w:r>
      <w:r w:rsidR="00A26055">
        <w:rPr>
          <w:rFonts w:ascii="Times New Roman" w:hAnsi="Times New Roman" w:cs="Times New Roman"/>
          <w:sz w:val="24"/>
          <w:szCs w:val="24"/>
        </w:rPr>
        <w:t>d</w:t>
      </w:r>
      <w:r>
        <w:rPr>
          <w:rFonts w:ascii="Times New Roman" w:hAnsi="Times New Roman" w:cs="Times New Roman"/>
          <w:sz w:val="24"/>
          <w:szCs w:val="24"/>
        </w:rPr>
        <w:t xml:space="preserve"> to a term of imprisonment without the option of a fine.  </w:t>
      </w:r>
    </w:p>
    <w:p w:rsidR="00E96DEC" w:rsidRDefault="00E96DEC" w:rsidP="00D6525F">
      <w:pPr>
        <w:spacing w:after="0" w:line="360" w:lineRule="auto"/>
        <w:jc w:val="both"/>
        <w:rPr>
          <w:rFonts w:ascii="Times New Roman" w:hAnsi="Times New Roman" w:cs="Times New Roman"/>
          <w:sz w:val="24"/>
          <w:szCs w:val="24"/>
        </w:rPr>
      </w:pPr>
    </w:p>
    <w:p w:rsidR="002F043A" w:rsidRDefault="002F043A" w:rsidP="00D6525F">
      <w:pPr>
        <w:spacing w:after="0" w:line="360" w:lineRule="auto"/>
        <w:jc w:val="both"/>
        <w:rPr>
          <w:rFonts w:ascii="Times New Roman" w:hAnsi="Times New Roman" w:cs="Times New Roman"/>
          <w:sz w:val="24"/>
          <w:szCs w:val="24"/>
        </w:rPr>
      </w:pPr>
    </w:p>
    <w:p w:rsidR="002F043A" w:rsidRDefault="002F043A" w:rsidP="00D6525F">
      <w:pPr>
        <w:spacing w:after="0" w:line="360" w:lineRule="auto"/>
        <w:jc w:val="both"/>
        <w:rPr>
          <w:rFonts w:ascii="Times New Roman" w:hAnsi="Times New Roman" w:cs="Times New Roman"/>
          <w:sz w:val="24"/>
          <w:szCs w:val="24"/>
        </w:rPr>
      </w:pPr>
    </w:p>
    <w:p w:rsidR="002F043A" w:rsidRDefault="002F043A" w:rsidP="00D6525F">
      <w:pPr>
        <w:spacing w:after="0" w:line="360" w:lineRule="auto"/>
        <w:jc w:val="both"/>
        <w:rPr>
          <w:rFonts w:ascii="Times New Roman" w:hAnsi="Times New Roman" w:cs="Times New Roman"/>
          <w:sz w:val="24"/>
          <w:szCs w:val="24"/>
        </w:rPr>
      </w:pPr>
      <w:r w:rsidRPr="002F043A">
        <w:rPr>
          <w:rFonts w:ascii="Times New Roman" w:hAnsi="Times New Roman" w:cs="Times New Roman"/>
          <w:i/>
          <w:sz w:val="24"/>
          <w:szCs w:val="24"/>
        </w:rPr>
        <w:t>National Prosecuting Authority</w:t>
      </w:r>
      <w:r>
        <w:rPr>
          <w:rFonts w:ascii="Times New Roman" w:hAnsi="Times New Roman" w:cs="Times New Roman"/>
          <w:sz w:val="24"/>
          <w:szCs w:val="24"/>
        </w:rPr>
        <w:t xml:space="preserve"> – Counsel for the State</w:t>
      </w:r>
    </w:p>
    <w:p w:rsidR="002F043A" w:rsidRDefault="002F043A" w:rsidP="00D6525F">
      <w:pPr>
        <w:spacing w:after="0" w:line="360" w:lineRule="auto"/>
        <w:jc w:val="both"/>
        <w:rPr>
          <w:rFonts w:ascii="Times New Roman" w:hAnsi="Times New Roman" w:cs="Times New Roman"/>
          <w:sz w:val="24"/>
          <w:szCs w:val="24"/>
        </w:rPr>
      </w:pPr>
      <w:r w:rsidRPr="002F043A">
        <w:rPr>
          <w:rFonts w:ascii="Times New Roman" w:hAnsi="Times New Roman" w:cs="Times New Roman"/>
          <w:i/>
          <w:sz w:val="24"/>
          <w:szCs w:val="24"/>
        </w:rPr>
        <w:t>Ruvengo Maboke and Company</w:t>
      </w:r>
      <w:r>
        <w:rPr>
          <w:rFonts w:ascii="Times New Roman" w:hAnsi="Times New Roman" w:cs="Times New Roman"/>
          <w:sz w:val="24"/>
          <w:szCs w:val="24"/>
        </w:rPr>
        <w:t xml:space="preserve"> – pro deo Counsel for the accused.</w:t>
      </w:r>
    </w:p>
    <w:p w:rsidR="007A5A5F" w:rsidRDefault="007A5A5F" w:rsidP="007A5A5F">
      <w:pPr>
        <w:spacing w:after="0" w:line="360" w:lineRule="auto"/>
        <w:ind w:firstLine="720"/>
        <w:jc w:val="both"/>
      </w:pPr>
    </w:p>
    <w:sectPr w:rsidR="007A5A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F2" w:rsidRDefault="00AF45F2" w:rsidP="00E05467">
      <w:pPr>
        <w:spacing w:after="0" w:line="240" w:lineRule="auto"/>
      </w:pPr>
      <w:r>
        <w:separator/>
      </w:r>
    </w:p>
  </w:endnote>
  <w:endnote w:type="continuationSeparator" w:id="0">
    <w:p w:rsidR="00AF45F2" w:rsidRDefault="00AF45F2" w:rsidP="00E0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2D" w:rsidRDefault="00E52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27080"/>
      <w:docPartObj>
        <w:docPartGallery w:val="Page Numbers (Bottom of Page)"/>
        <w:docPartUnique/>
      </w:docPartObj>
    </w:sdtPr>
    <w:sdtEndPr>
      <w:rPr>
        <w:noProof/>
      </w:rPr>
    </w:sdtEndPr>
    <w:sdtContent>
      <w:p w:rsidR="00E05467" w:rsidRDefault="00E05467">
        <w:pPr>
          <w:pStyle w:val="Footer"/>
          <w:jc w:val="center"/>
        </w:pPr>
        <w:r>
          <w:fldChar w:fldCharType="begin"/>
        </w:r>
        <w:r>
          <w:instrText xml:space="preserve"> PAGE   \* MERGEFORMAT </w:instrText>
        </w:r>
        <w:r>
          <w:fldChar w:fldCharType="separate"/>
        </w:r>
        <w:r w:rsidR="00E52F2D">
          <w:rPr>
            <w:noProof/>
          </w:rPr>
          <w:t>1</w:t>
        </w:r>
        <w:r>
          <w:rPr>
            <w:noProof/>
          </w:rPr>
          <w:fldChar w:fldCharType="end"/>
        </w:r>
      </w:p>
    </w:sdtContent>
  </w:sdt>
  <w:p w:rsidR="00E05467" w:rsidRDefault="00E054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2D" w:rsidRDefault="00E52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F2" w:rsidRDefault="00AF45F2" w:rsidP="00E05467">
      <w:pPr>
        <w:spacing w:after="0" w:line="240" w:lineRule="auto"/>
      </w:pPr>
      <w:r>
        <w:separator/>
      </w:r>
    </w:p>
  </w:footnote>
  <w:footnote w:type="continuationSeparator" w:id="0">
    <w:p w:rsidR="00AF45F2" w:rsidRDefault="00AF45F2" w:rsidP="00E0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2D" w:rsidRDefault="00E52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67" w:rsidRDefault="00E05467">
    <w:pPr>
      <w:pStyle w:val="Header"/>
    </w:pPr>
    <w:r>
      <w:tab/>
    </w:r>
    <w:r>
      <w:tab/>
      <w:t xml:space="preserve"> H</w:t>
    </w:r>
    <w:r w:rsidR="005061B7">
      <w:t>MA</w:t>
    </w:r>
    <w:r w:rsidR="008B1179">
      <w:t xml:space="preserve"> 01</w:t>
    </w:r>
    <w:r>
      <w:t>/16</w:t>
    </w:r>
  </w:p>
  <w:p w:rsidR="00E05467" w:rsidRDefault="00E05467">
    <w:pPr>
      <w:pStyle w:val="Header"/>
    </w:pPr>
    <w:r>
      <w:tab/>
    </w:r>
    <w:r>
      <w:tab/>
      <w:t>CRB HC 2/16</w:t>
    </w:r>
    <w:bookmarkStart w:id="0" w:name="_GoBack"/>
    <w:bookmarkEnd w:id="0"/>
  </w:p>
  <w:p w:rsidR="00E05467" w:rsidRDefault="00E054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2D" w:rsidRDefault="00E52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7"/>
    <w:rsid w:val="0008482B"/>
    <w:rsid w:val="002F043A"/>
    <w:rsid w:val="00303F02"/>
    <w:rsid w:val="00405AC1"/>
    <w:rsid w:val="004074D1"/>
    <w:rsid w:val="00416713"/>
    <w:rsid w:val="00451BD2"/>
    <w:rsid w:val="00476B4A"/>
    <w:rsid w:val="005061B7"/>
    <w:rsid w:val="005130EC"/>
    <w:rsid w:val="00527F73"/>
    <w:rsid w:val="005D62CF"/>
    <w:rsid w:val="006A6C78"/>
    <w:rsid w:val="007A5A5F"/>
    <w:rsid w:val="008B1179"/>
    <w:rsid w:val="008C2933"/>
    <w:rsid w:val="00A26055"/>
    <w:rsid w:val="00A41801"/>
    <w:rsid w:val="00AF45F2"/>
    <w:rsid w:val="00B370A1"/>
    <w:rsid w:val="00C16E89"/>
    <w:rsid w:val="00C94A58"/>
    <w:rsid w:val="00D6525F"/>
    <w:rsid w:val="00E05467"/>
    <w:rsid w:val="00E52F2D"/>
    <w:rsid w:val="00E96DEC"/>
    <w:rsid w:val="00F239C5"/>
    <w:rsid w:val="00FA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29C471-5086-427C-BA5A-1B53AB65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67"/>
  </w:style>
  <w:style w:type="paragraph" w:styleId="Footer">
    <w:name w:val="footer"/>
    <w:basedOn w:val="Normal"/>
    <w:link w:val="FooterChar"/>
    <w:uiPriority w:val="99"/>
    <w:unhideWhenUsed/>
    <w:rsid w:val="00E0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67"/>
  </w:style>
  <w:style w:type="paragraph" w:styleId="BalloonText">
    <w:name w:val="Balloon Text"/>
    <w:basedOn w:val="Normal"/>
    <w:link w:val="BalloonTextChar"/>
    <w:uiPriority w:val="99"/>
    <w:semiHidden/>
    <w:unhideWhenUsed/>
    <w:rsid w:val="002F0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4B"/>
    <w:rsid w:val="000A2CB2"/>
    <w:rsid w:val="0052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79A9CB11A4BFCA989AB5FFDE2D0B4">
    <w:name w:val="0DD79A9CB11A4BFCA989AB5FFDE2D0B4"/>
    <w:rsid w:val="0052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2016-09-16T12:50:00Z</cp:lastPrinted>
  <dcterms:created xsi:type="dcterms:W3CDTF">2016-11-03T12:58:00Z</dcterms:created>
  <dcterms:modified xsi:type="dcterms:W3CDTF">2016-11-03T12:58:00Z</dcterms:modified>
</cp:coreProperties>
</file>