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E677A" w14:textId="77777777" w:rsidR="006659EB" w:rsidRDefault="006659EB" w:rsidP="006659EB">
      <w:pPr>
        <w:rPr>
          <w:rFonts w:ascii="Times New Roman" w:hAnsi="Times New Roman" w:cs="Times New Roman"/>
          <w:sz w:val="24"/>
          <w:szCs w:val="24"/>
        </w:rPr>
      </w:pPr>
    </w:p>
    <w:p w14:paraId="6844746E" w14:textId="77777777" w:rsidR="006659EB" w:rsidRDefault="006659EB" w:rsidP="006659EB">
      <w:pPr>
        <w:rPr>
          <w:rFonts w:ascii="Times New Roman" w:hAnsi="Times New Roman" w:cs="Times New Roman"/>
          <w:sz w:val="24"/>
          <w:szCs w:val="24"/>
        </w:rPr>
      </w:pPr>
    </w:p>
    <w:p w14:paraId="25339A3F" w14:textId="77777777" w:rsidR="006659EB" w:rsidRDefault="006659EB" w:rsidP="006659EB">
      <w:pPr>
        <w:rPr>
          <w:rFonts w:ascii="Times New Roman" w:hAnsi="Times New Roman" w:cs="Times New Roman"/>
          <w:sz w:val="24"/>
          <w:szCs w:val="24"/>
        </w:rPr>
      </w:pPr>
      <w:r>
        <w:rPr>
          <w:rFonts w:ascii="Times New Roman" w:hAnsi="Times New Roman" w:cs="Times New Roman"/>
          <w:sz w:val="24"/>
          <w:szCs w:val="24"/>
        </w:rPr>
        <w:t>ROBERT DERERA MUSHONGA</w:t>
      </w:r>
    </w:p>
    <w:p w14:paraId="47B12725" w14:textId="77777777" w:rsidR="006659EB" w:rsidRDefault="006659EB" w:rsidP="006659EB">
      <w:pPr>
        <w:rPr>
          <w:rFonts w:ascii="Times New Roman" w:hAnsi="Times New Roman" w:cs="Times New Roman"/>
          <w:sz w:val="24"/>
          <w:szCs w:val="24"/>
        </w:rPr>
      </w:pPr>
      <w:r>
        <w:rPr>
          <w:rFonts w:ascii="Times New Roman" w:hAnsi="Times New Roman" w:cs="Times New Roman"/>
          <w:sz w:val="24"/>
          <w:szCs w:val="24"/>
        </w:rPr>
        <w:t>PASCAL TAKAIDZA MUSHONGA</w:t>
      </w:r>
    </w:p>
    <w:p w14:paraId="7237A27C" w14:textId="77777777" w:rsidR="006659EB" w:rsidRPr="006C008D" w:rsidRDefault="006659EB" w:rsidP="006659EB">
      <w:pPr>
        <w:rPr>
          <w:rFonts w:ascii="Times New Roman" w:hAnsi="Times New Roman" w:cs="Times New Roman"/>
          <w:sz w:val="24"/>
          <w:szCs w:val="24"/>
        </w:rPr>
      </w:pPr>
      <w:r>
        <w:rPr>
          <w:rFonts w:ascii="Times New Roman" w:hAnsi="Times New Roman" w:cs="Times New Roman"/>
          <w:sz w:val="24"/>
          <w:szCs w:val="24"/>
        </w:rPr>
        <w:t>JEREMIAH MOYANA</w:t>
      </w:r>
    </w:p>
    <w:p w14:paraId="5B616C67" w14:textId="77777777" w:rsidR="006659EB" w:rsidRPr="006C008D" w:rsidRDefault="006659EB" w:rsidP="006659EB">
      <w:pPr>
        <w:rPr>
          <w:rFonts w:ascii="Times New Roman" w:hAnsi="Times New Roman" w:cs="Times New Roman"/>
          <w:sz w:val="24"/>
          <w:szCs w:val="24"/>
        </w:rPr>
      </w:pPr>
      <w:r>
        <w:rPr>
          <w:rFonts w:ascii="Times New Roman" w:hAnsi="Times New Roman" w:cs="Times New Roman"/>
          <w:sz w:val="24"/>
          <w:szCs w:val="24"/>
        </w:rPr>
        <w:t>v</w:t>
      </w:r>
      <w:r w:rsidRPr="006C008D">
        <w:rPr>
          <w:rFonts w:ascii="Times New Roman" w:hAnsi="Times New Roman" w:cs="Times New Roman"/>
          <w:sz w:val="24"/>
          <w:szCs w:val="24"/>
        </w:rPr>
        <w:t>ersus</w:t>
      </w:r>
      <w:bookmarkStart w:id="0" w:name="_GoBack"/>
      <w:bookmarkEnd w:id="0"/>
    </w:p>
    <w:p w14:paraId="438880E9" w14:textId="77777777" w:rsidR="006659EB" w:rsidRPr="006C008D" w:rsidRDefault="006659EB" w:rsidP="006659EB">
      <w:pPr>
        <w:rPr>
          <w:rFonts w:ascii="Times New Roman" w:hAnsi="Times New Roman" w:cs="Times New Roman"/>
          <w:sz w:val="24"/>
          <w:szCs w:val="24"/>
        </w:rPr>
      </w:pPr>
      <w:r>
        <w:rPr>
          <w:rFonts w:ascii="Times New Roman" w:hAnsi="Times New Roman" w:cs="Times New Roman"/>
          <w:sz w:val="24"/>
          <w:szCs w:val="24"/>
        </w:rPr>
        <w:t>EFFORT MUSANDINANE</w:t>
      </w:r>
    </w:p>
    <w:p w14:paraId="66C64E26" w14:textId="77777777" w:rsidR="006659EB" w:rsidRDefault="006659EB" w:rsidP="006659EB">
      <w:pPr>
        <w:spacing w:after="0" w:line="240" w:lineRule="auto"/>
        <w:rPr>
          <w:rFonts w:ascii="Times New Roman" w:hAnsi="Times New Roman" w:cs="Times New Roman"/>
          <w:sz w:val="24"/>
          <w:szCs w:val="24"/>
        </w:rPr>
      </w:pPr>
    </w:p>
    <w:p w14:paraId="60B0EA09" w14:textId="77777777" w:rsidR="006659EB" w:rsidRDefault="006659EB" w:rsidP="006659EB">
      <w:pPr>
        <w:spacing w:after="0" w:line="240" w:lineRule="auto"/>
        <w:rPr>
          <w:rFonts w:ascii="Times New Roman" w:hAnsi="Times New Roman" w:cs="Times New Roman"/>
          <w:sz w:val="24"/>
          <w:szCs w:val="24"/>
        </w:rPr>
      </w:pPr>
    </w:p>
    <w:p w14:paraId="7E0F3A20" w14:textId="77777777" w:rsidR="006659EB" w:rsidRPr="006C008D" w:rsidRDefault="006659EB" w:rsidP="006659EB">
      <w:pPr>
        <w:spacing w:after="0" w:line="240" w:lineRule="auto"/>
        <w:rPr>
          <w:rFonts w:ascii="Times New Roman" w:hAnsi="Times New Roman" w:cs="Times New Roman"/>
          <w:sz w:val="24"/>
          <w:szCs w:val="24"/>
        </w:rPr>
      </w:pPr>
      <w:r w:rsidRPr="006C008D">
        <w:rPr>
          <w:rFonts w:ascii="Times New Roman" w:hAnsi="Times New Roman" w:cs="Times New Roman"/>
          <w:sz w:val="24"/>
          <w:szCs w:val="24"/>
        </w:rPr>
        <w:t>HIGH COURT OF ZIMBABWE</w:t>
      </w:r>
    </w:p>
    <w:p w14:paraId="2935DC2E" w14:textId="77777777" w:rsidR="006659EB" w:rsidRPr="006C008D" w:rsidRDefault="006659EB" w:rsidP="006659EB">
      <w:pPr>
        <w:spacing w:after="0" w:line="240" w:lineRule="auto"/>
        <w:rPr>
          <w:rFonts w:ascii="Times New Roman" w:hAnsi="Times New Roman" w:cs="Times New Roman"/>
          <w:sz w:val="24"/>
          <w:szCs w:val="24"/>
        </w:rPr>
      </w:pPr>
      <w:r w:rsidRPr="006C008D">
        <w:rPr>
          <w:rFonts w:ascii="Times New Roman" w:hAnsi="Times New Roman" w:cs="Times New Roman"/>
          <w:sz w:val="24"/>
          <w:szCs w:val="24"/>
        </w:rPr>
        <w:t>ZISENGWE J</w:t>
      </w:r>
    </w:p>
    <w:p w14:paraId="124CA29C" w14:textId="77777777" w:rsidR="006659EB" w:rsidRDefault="006659EB" w:rsidP="006659EB">
      <w:pPr>
        <w:spacing w:after="0" w:line="240" w:lineRule="auto"/>
        <w:rPr>
          <w:rFonts w:ascii="Times New Roman" w:hAnsi="Times New Roman" w:cs="Times New Roman"/>
          <w:sz w:val="24"/>
          <w:szCs w:val="24"/>
        </w:rPr>
      </w:pPr>
      <w:r w:rsidRPr="006C008D">
        <w:rPr>
          <w:rFonts w:ascii="Times New Roman" w:hAnsi="Times New Roman" w:cs="Times New Roman"/>
          <w:sz w:val="24"/>
          <w:szCs w:val="24"/>
        </w:rPr>
        <w:t xml:space="preserve">Masvingo, </w:t>
      </w:r>
      <w:r w:rsidR="004F3968">
        <w:rPr>
          <w:rFonts w:ascii="Times New Roman" w:hAnsi="Times New Roman" w:cs="Times New Roman"/>
          <w:sz w:val="24"/>
          <w:szCs w:val="24"/>
        </w:rPr>
        <w:t>5 February, 9 March, 1</w:t>
      </w:r>
      <w:r>
        <w:rPr>
          <w:rFonts w:ascii="Times New Roman" w:hAnsi="Times New Roman" w:cs="Times New Roman"/>
          <w:sz w:val="24"/>
          <w:szCs w:val="24"/>
        </w:rPr>
        <w:t>3</w:t>
      </w:r>
      <w:r w:rsidRPr="006C008D">
        <w:rPr>
          <w:rFonts w:ascii="Times New Roman" w:hAnsi="Times New Roman" w:cs="Times New Roman"/>
          <w:sz w:val="24"/>
          <w:szCs w:val="24"/>
        </w:rPr>
        <w:t xml:space="preserve"> Ma</w:t>
      </w:r>
      <w:r>
        <w:rPr>
          <w:rFonts w:ascii="Times New Roman" w:hAnsi="Times New Roman" w:cs="Times New Roman"/>
          <w:sz w:val="24"/>
          <w:szCs w:val="24"/>
        </w:rPr>
        <w:t xml:space="preserve">rch, </w:t>
      </w:r>
      <w:r w:rsidR="004F3968">
        <w:rPr>
          <w:rFonts w:ascii="Times New Roman" w:hAnsi="Times New Roman" w:cs="Times New Roman"/>
          <w:sz w:val="24"/>
          <w:szCs w:val="24"/>
        </w:rPr>
        <w:t>19 March, 2 April, 26 May and 15</w:t>
      </w:r>
      <w:r>
        <w:rPr>
          <w:rFonts w:ascii="Times New Roman" w:hAnsi="Times New Roman" w:cs="Times New Roman"/>
          <w:sz w:val="24"/>
          <w:szCs w:val="24"/>
        </w:rPr>
        <w:t xml:space="preserve"> July, </w:t>
      </w:r>
      <w:r w:rsidRPr="006C008D">
        <w:rPr>
          <w:rFonts w:ascii="Times New Roman" w:hAnsi="Times New Roman" w:cs="Times New Roman"/>
          <w:sz w:val="24"/>
          <w:szCs w:val="24"/>
        </w:rPr>
        <w:t>2020</w:t>
      </w:r>
      <w:r w:rsidRPr="006C008D">
        <w:rPr>
          <w:rFonts w:ascii="Times New Roman" w:hAnsi="Times New Roman" w:cs="Times New Roman"/>
          <w:sz w:val="24"/>
          <w:szCs w:val="24"/>
        </w:rPr>
        <w:tab/>
      </w:r>
    </w:p>
    <w:p w14:paraId="2107029B" w14:textId="77777777" w:rsidR="006659EB" w:rsidRPr="006C008D" w:rsidRDefault="006659EB" w:rsidP="006659EB">
      <w:pPr>
        <w:spacing w:after="0" w:line="240" w:lineRule="auto"/>
        <w:rPr>
          <w:rFonts w:ascii="Times New Roman" w:hAnsi="Times New Roman" w:cs="Times New Roman"/>
          <w:sz w:val="24"/>
          <w:szCs w:val="24"/>
        </w:rPr>
      </w:pPr>
      <w:r w:rsidRPr="006C008D">
        <w:rPr>
          <w:rFonts w:ascii="Times New Roman" w:hAnsi="Times New Roman" w:cs="Times New Roman"/>
          <w:sz w:val="24"/>
          <w:szCs w:val="24"/>
        </w:rPr>
        <w:tab/>
      </w:r>
      <w:r w:rsidRPr="006C008D">
        <w:rPr>
          <w:rFonts w:ascii="Times New Roman" w:hAnsi="Times New Roman" w:cs="Times New Roman"/>
          <w:sz w:val="24"/>
          <w:szCs w:val="24"/>
        </w:rPr>
        <w:tab/>
      </w:r>
    </w:p>
    <w:p w14:paraId="24FBB62C" w14:textId="77777777" w:rsidR="006659EB" w:rsidRPr="006C008D" w:rsidRDefault="006659EB" w:rsidP="006659EB">
      <w:pPr>
        <w:spacing w:after="0" w:line="240" w:lineRule="auto"/>
        <w:rPr>
          <w:rFonts w:ascii="Times New Roman" w:hAnsi="Times New Roman" w:cs="Times New Roman"/>
          <w:sz w:val="24"/>
          <w:szCs w:val="24"/>
        </w:rPr>
      </w:pPr>
    </w:p>
    <w:p w14:paraId="678882DC" w14:textId="77777777" w:rsidR="006659EB" w:rsidRDefault="006659EB" w:rsidP="006659EB">
      <w:pPr>
        <w:tabs>
          <w:tab w:val="left" w:pos="5025"/>
        </w:tabs>
        <w:spacing w:after="0" w:line="240" w:lineRule="auto"/>
        <w:rPr>
          <w:rFonts w:ascii="Times New Roman" w:hAnsi="Times New Roman" w:cs="Times New Roman"/>
          <w:sz w:val="24"/>
          <w:szCs w:val="24"/>
        </w:rPr>
      </w:pPr>
    </w:p>
    <w:p w14:paraId="7B1119B2" w14:textId="77777777" w:rsidR="006659EB" w:rsidRPr="006C008D" w:rsidRDefault="006659EB" w:rsidP="006659EB">
      <w:pPr>
        <w:tabs>
          <w:tab w:val="left" w:pos="5025"/>
        </w:tabs>
        <w:spacing w:after="0" w:line="240" w:lineRule="auto"/>
        <w:rPr>
          <w:rFonts w:ascii="Times New Roman" w:hAnsi="Times New Roman" w:cs="Times New Roman"/>
          <w:b/>
          <w:sz w:val="24"/>
          <w:szCs w:val="24"/>
        </w:rPr>
      </w:pPr>
      <w:r w:rsidRPr="006C008D">
        <w:rPr>
          <w:rFonts w:ascii="Times New Roman" w:hAnsi="Times New Roman" w:cs="Times New Roman"/>
          <w:sz w:val="24"/>
          <w:szCs w:val="24"/>
        </w:rPr>
        <w:t>Opposed Application</w:t>
      </w:r>
      <w:r w:rsidRPr="006C008D">
        <w:rPr>
          <w:rFonts w:ascii="Times New Roman" w:hAnsi="Times New Roman" w:cs="Times New Roman"/>
          <w:b/>
          <w:sz w:val="24"/>
          <w:szCs w:val="24"/>
        </w:rPr>
        <w:tab/>
      </w:r>
    </w:p>
    <w:p w14:paraId="5A13B175" w14:textId="77777777" w:rsidR="006659EB" w:rsidRPr="006C008D" w:rsidRDefault="006659EB" w:rsidP="006659EB">
      <w:pPr>
        <w:spacing w:after="0" w:line="240" w:lineRule="auto"/>
        <w:rPr>
          <w:rFonts w:ascii="Times New Roman" w:hAnsi="Times New Roman" w:cs="Times New Roman"/>
          <w:i/>
          <w:sz w:val="24"/>
          <w:szCs w:val="24"/>
        </w:rPr>
      </w:pPr>
    </w:p>
    <w:p w14:paraId="408BAFA5" w14:textId="77777777" w:rsidR="006659EB" w:rsidRDefault="006659EB" w:rsidP="006659EB">
      <w:pPr>
        <w:spacing w:after="0" w:line="240" w:lineRule="auto"/>
        <w:rPr>
          <w:rFonts w:ascii="Times New Roman" w:hAnsi="Times New Roman" w:cs="Times New Roman"/>
          <w:i/>
          <w:sz w:val="24"/>
          <w:szCs w:val="24"/>
        </w:rPr>
      </w:pPr>
    </w:p>
    <w:p w14:paraId="49DE141F" w14:textId="77777777" w:rsidR="006659EB" w:rsidRPr="006C008D" w:rsidRDefault="006659EB" w:rsidP="006659EB">
      <w:pPr>
        <w:spacing w:after="0" w:line="240" w:lineRule="auto"/>
        <w:rPr>
          <w:rFonts w:ascii="Times New Roman" w:hAnsi="Times New Roman" w:cs="Times New Roman"/>
          <w:i/>
          <w:sz w:val="24"/>
          <w:szCs w:val="24"/>
        </w:rPr>
      </w:pPr>
    </w:p>
    <w:p w14:paraId="67B6D887" w14:textId="77777777" w:rsidR="006659EB" w:rsidRPr="006C008D" w:rsidRDefault="004F3968" w:rsidP="006659EB">
      <w:pPr>
        <w:spacing w:after="0" w:line="240" w:lineRule="auto"/>
        <w:rPr>
          <w:rFonts w:ascii="Times New Roman" w:hAnsi="Times New Roman" w:cs="Times New Roman"/>
          <w:sz w:val="24"/>
          <w:szCs w:val="24"/>
        </w:rPr>
      </w:pPr>
      <w:r>
        <w:rPr>
          <w:rFonts w:ascii="Times New Roman" w:hAnsi="Times New Roman" w:cs="Times New Roman"/>
          <w:i/>
          <w:sz w:val="24"/>
          <w:szCs w:val="24"/>
        </w:rPr>
        <w:t>Mr Mbwachena</w:t>
      </w:r>
      <w:r w:rsidR="006659EB" w:rsidRPr="006C008D">
        <w:rPr>
          <w:rFonts w:ascii="Times New Roman" w:hAnsi="Times New Roman" w:cs="Times New Roman"/>
          <w:i/>
          <w:sz w:val="24"/>
          <w:szCs w:val="24"/>
        </w:rPr>
        <w:t xml:space="preserve">, </w:t>
      </w:r>
      <w:r w:rsidR="006659EB" w:rsidRPr="006C008D">
        <w:rPr>
          <w:rFonts w:ascii="Times New Roman" w:hAnsi="Times New Roman" w:cs="Times New Roman"/>
          <w:sz w:val="24"/>
          <w:szCs w:val="24"/>
        </w:rPr>
        <w:t xml:space="preserve">for the applicant </w:t>
      </w:r>
    </w:p>
    <w:p w14:paraId="6C9DA921" w14:textId="77777777" w:rsidR="006659EB" w:rsidRPr="006C008D" w:rsidRDefault="004F3968" w:rsidP="006659EB">
      <w:pPr>
        <w:spacing w:after="0" w:line="240" w:lineRule="auto"/>
        <w:rPr>
          <w:rFonts w:ascii="Times New Roman" w:hAnsi="Times New Roman" w:cs="Times New Roman"/>
          <w:sz w:val="24"/>
          <w:szCs w:val="24"/>
        </w:rPr>
      </w:pPr>
      <w:r>
        <w:rPr>
          <w:rFonts w:ascii="Times New Roman" w:hAnsi="Times New Roman" w:cs="Times New Roman"/>
          <w:i/>
          <w:sz w:val="24"/>
          <w:szCs w:val="24"/>
        </w:rPr>
        <w:t>Mr Chakabuda</w:t>
      </w:r>
      <w:r w:rsidR="006659EB" w:rsidRPr="006C008D">
        <w:rPr>
          <w:rFonts w:ascii="Times New Roman" w:hAnsi="Times New Roman" w:cs="Times New Roman"/>
          <w:i/>
          <w:sz w:val="24"/>
          <w:szCs w:val="24"/>
        </w:rPr>
        <w:t xml:space="preserve">, </w:t>
      </w:r>
      <w:r w:rsidR="006659EB" w:rsidRPr="006C008D">
        <w:rPr>
          <w:rFonts w:ascii="Times New Roman" w:hAnsi="Times New Roman" w:cs="Times New Roman"/>
          <w:sz w:val="24"/>
          <w:szCs w:val="24"/>
        </w:rPr>
        <w:t>for the respondent</w:t>
      </w:r>
    </w:p>
    <w:p w14:paraId="776E3B04" w14:textId="77777777" w:rsidR="006659EB" w:rsidRPr="006C008D" w:rsidRDefault="006659EB" w:rsidP="006659EB">
      <w:pPr>
        <w:spacing w:after="0" w:line="240" w:lineRule="auto"/>
        <w:rPr>
          <w:rFonts w:ascii="Times New Roman" w:hAnsi="Times New Roman" w:cs="Times New Roman"/>
          <w:sz w:val="24"/>
          <w:szCs w:val="24"/>
        </w:rPr>
      </w:pPr>
      <w:r w:rsidRPr="006C008D">
        <w:rPr>
          <w:rFonts w:ascii="Times New Roman" w:hAnsi="Times New Roman" w:cs="Times New Roman"/>
          <w:sz w:val="24"/>
          <w:szCs w:val="24"/>
        </w:rPr>
        <w:t xml:space="preserve">  </w:t>
      </w:r>
    </w:p>
    <w:p w14:paraId="5ADAF52C" w14:textId="77777777" w:rsidR="006659EB" w:rsidRPr="006C008D" w:rsidRDefault="006659EB" w:rsidP="006659EB">
      <w:pPr>
        <w:spacing w:after="0" w:line="240" w:lineRule="auto"/>
        <w:rPr>
          <w:rFonts w:ascii="Times New Roman" w:hAnsi="Times New Roman" w:cs="Times New Roman"/>
          <w:sz w:val="24"/>
          <w:szCs w:val="24"/>
        </w:rPr>
      </w:pPr>
    </w:p>
    <w:p w14:paraId="1CFC8868" w14:textId="77777777" w:rsidR="006659EB" w:rsidRPr="006C008D" w:rsidRDefault="006659EB" w:rsidP="006659EB">
      <w:pPr>
        <w:spacing w:after="0" w:line="240" w:lineRule="auto"/>
        <w:rPr>
          <w:rFonts w:ascii="Times New Roman" w:hAnsi="Times New Roman" w:cs="Times New Roman"/>
          <w:sz w:val="24"/>
          <w:szCs w:val="24"/>
        </w:rPr>
      </w:pPr>
    </w:p>
    <w:p w14:paraId="1F09B515" w14:textId="77777777" w:rsidR="004F3968" w:rsidRDefault="006659EB" w:rsidP="004F3968">
      <w:pPr>
        <w:spacing w:after="0" w:line="360" w:lineRule="auto"/>
        <w:ind w:firstLine="720"/>
        <w:jc w:val="both"/>
        <w:rPr>
          <w:rFonts w:ascii="Times New Roman" w:hAnsi="Times New Roman" w:cs="Times New Roman"/>
          <w:sz w:val="24"/>
          <w:szCs w:val="24"/>
        </w:rPr>
      </w:pPr>
      <w:r w:rsidRPr="006C008D">
        <w:rPr>
          <w:rFonts w:ascii="Times New Roman" w:hAnsi="Times New Roman" w:cs="Times New Roman"/>
          <w:b/>
          <w:sz w:val="24"/>
          <w:szCs w:val="24"/>
        </w:rPr>
        <w:t>ZISENGWE J</w:t>
      </w:r>
      <w:r w:rsidRPr="006C008D">
        <w:rPr>
          <w:rFonts w:ascii="Times New Roman" w:hAnsi="Times New Roman" w:cs="Times New Roman"/>
          <w:sz w:val="24"/>
          <w:szCs w:val="24"/>
        </w:rPr>
        <w:t xml:space="preserve">: </w:t>
      </w:r>
      <w:r w:rsidRPr="006C008D">
        <w:rPr>
          <w:rFonts w:ascii="Times New Roman" w:hAnsi="Times New Roman" w:cs="Times New Roman"/>
          <w:sz w:val="24"/>
          <w:szCs w:val="24"/>
        </w:rPr>
        <w:tab/>
        <w:t xml:space="preserve">The </w:t>
      </w:r>
      <w:r w:rsidR="004F3968">
        <w:rPr>
          <w:rFonts w:ascii="Times New Roman" w:hAnsi="Times New Roman" w:cs="Times New Roman"/>
          <w:sz w:val="24"/>
          <w:szCs w:val="24"/>
        </w:rPr>
        <w:t xml:space="preserve">three </w:t>
      </w:r>
      <w:r>
        <w:rPr>
          <w:rFonts w:ascii="Times New Roman" w:hAnsi="Times New Roman" w:cs="Times New Roman"/>
          <w:sz w:val="24"/>
          <w:szCs w:val="24"/>
        </w:rPr>
        <w:t>applicant</w:t>
      </w:r>
      <w:r w:rsidR="004F3968">
        <w:rPr>
          <w:rFonts w:ascii="Times New Roman" w:hAnsi="Times New Roman" w:cs="Times New Roman"/>
          <w:sz w:val="24"/>
          <w:szCs w:val="24"/>
        </w:rPr>
        <w:t>s</w:t>
      </w:r>
      <w:r>
        <w:rPr>
          <w:rFonts w:ascii="Times New Roman" w:hAnsi="Times New Roman" w:cs="Times New Roman"/>
          <w:sz w:val="24"/>
          <w:szCs w:val="24"/>
        </w:rPr>
        <w:t xml:space="preserve"> seeks </w:t>
      </w:r>
      <w:r w:rsidR="004F3968">
        <w:rPr>
          <w:rFonts w:ascii="Times New Roman" w:hAnsi="Times New Roman" w:cs="Times New Roman"/>
          <w:sz w:val="24"/>
          <w:szCs w:val="24"/>
        </w:rPr>
        <w:t>the rescission of a default judgment that was entered against them on 4 December, 2019. The respondent had issued summons out of this court for the delivery of replacement motor vehicle parts or in the alternative payment of a certain sum of money being their replacement value (</w:t>
      </w:r>
      <w:r w:rsidR="004F3968" w:rsidRPr="004F3968">
        <w:rPr>
          <w:rFonts w:ascii="Times New Roman" w:hAnsi="Times New Roman" w:cs="Times New Roman"/>
          <w:i/>
          <w:sz w:val="24"/>
          <w:szCs w:val="24"/>
        </w:rPr>
        <w:t>as well as interest thereon)</w:t>
      </w:r>
      <w:r w:rsidR="004F3968">
        <w:rPr>
          <w:rFonts w:ascii="Times New Roman" w:hAnsi="Times New Roman" w:cs="Times New Roman"/>
          <w:sz w:val="24"/>
          <w:szCs w:val="24"/>
        </w:rPr>
        <w:t xml:space="preserve"> and costs of suit. The default judgment followed the failure by applicants to note appearance to defend within the </w:t>
      </w:r>
      <w:r w:rsidR="004F3968" w:rsidRPr="004F3968">
        <w:rPr>
          <w:rFonts w:ascii="Times New Roman" w:hAnsi="Times New Roman" w:cs="Times New Roman"/>
          <w:i/>
          <w:sz w:val="24"/>
          <w:szCs w:val="24"/>
        </w:rPr>
        <w:t>dies induciae</w:t>
      </w:r>
      <w:r w:rsidR="004F3968">
        <w:rPr>
          <w:rFonts w:ascii="Times New Roman" w:hAnsi="Times New Roman" w:cs="Times New Roman"/>
          <w:sz w:val="24"/>
          <w:szCs w:val="24"/>
        </w:rPr>
        <w:t>.</w:t>
      </w:r>
    </w:p>
    <w:p w14:paraId="52749C0D" w14:textId="77777777" w:rsidR="004F3968" w:rsidRPr="00752E5D" w:rsidRDefault="004F3968" w:rsidP="004F3968">
      <w:pPr>
        <w:spacing w:after="0" w:line="360" w:lineRule="auto"/>
        <w:ind w:firstLine="720"/>
        <w:jc w:val="both"/>
        <w:rPr>
          <w:rFonts w:ascii="Times New Roman" w:hAnsi="Times New Roman" w:cs="Times New Roman"/>
          <w:b/>
          <w:sz w:val="24"/>
          <w:szCs w:val="24"/>
        </w:rPr>
      </w:pPr>
      <w:r w:rsidRPr="00752E5D">
        <w:rPr>
          <w:rFonts w:ascii="Times New Roman" w:hAnsi="Times New Roman" w:cs="Times New Roman"/>
          <w:b/>
          <w:sz w:val="24"/>
          <w:szCs w:val="24"/>
        </w:rPr>
        <w:t>Background to the application</w:t>
      </w:r>
    </w:p>
    <w:p w14:paraId="5E938C1E" w14:textId="77777777" w:rsidR="0073516C" w:rsidRDefault="004F3968" w:rsidP="004F39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claim by the respondent arose from events in which his accident damaged motor vehicle which he had entrusted into the custody of the 1</w:t>
      </w:r>
      <w:r w:rsidRPr="004F3968">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was “cannibalised” and stripped of most of its vital components. If respondents averments both I the declaration and in his affidavit </w:t>
      </w:r>
      <w:r>
        <w:rPr>
          <w:rFonts w:ascii="Times New Roman" w:hAnsi="Times New Roman" w:cs="Times New Roman"/>
          <w:sz w:val="24"/>
          <w:szCs w:val="24"/>
        </w:rPr>
        <w:lastRenderedPageBreak/>
        <w:t xml:space="preserve">opposing this affidavit are anything to go by, the motor vehicle was a virtually rendered a useless empty shell. </w:t>
      </w:r>
    </w:p>
    <w:p w14:paraId="5D733C3B" w14:textId="77777777" w:rsidR="004A5611" w:rsidRDefault="004F3968" w:rsidP="004F39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respondent the liability of the 1</w:t>
      </w:r>
      <w:r w:rsidRPr="004F3968">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stems from the breach of the duty of care he owed him following his (</w:t>
      </w:r>
      <w:r w:rsidRPr="004A5611">
        <w:rPr>
          <w:rFonts w:ascii="Times New Roman" w:hAnsi="Times New Roman" w:cs="Times New Roman"/>
          <w:i/>
          <w:sz w:val="24"/>
          <w:szCs w:val="24"/>
        </w:rPr>
        <w:t>i.e. 1</w:t>
      </w:r>
      <w:r w:rsidRPr="004A5611">
        <w:rPr>
          <w:rFonts w:ascii="Times New Roman" w:hAnsi="Times New Roman" w:cs="Times New Roman"/>
          <w:i/>
          <w:sz w:val="24"/>
          <w:szCs w:val="24"/>
          <w:vertAlign w:val="superscript"/>
        </w:rPr>
        <w:t>st</w:t>
      </w:r>
      <w:r w:rsidRPr="004A5611">
        <w:rPr>
          <w:rFonts w:ascii="Times New Roman" w:hAnsi="Times New Roman" w:cs="Times New Roman"/>
          <w:i/>
          <w:sz w:val="24"/>
          <w:szCs w:val="24"/>
        </w:rPr>
        <w:t xml:space="preserve"> applicant’s</w:t>
      </w:r>
      <w:r>
        <w:rPr>
          <w:rFonts w:ascii="Times New Roman" w:hAnsi="Times New Roman" w:cs="Times New Roman"/>
          <w:sz w:val="24"/>
          <w:szCs w:val="24"/>
        </w:rPr>
        <w:t>)</w:t>
      </w:r>
      <w:r w:rsidR="004A5611">
        <w:rPr>
          <w:rFonts w:ascii="Times New Roman" w:hAnsi="Times New Roman" w:cs="Times New Roman"/>
          <w:sz w:val="24"/>
          <w:szCs w:val="24"/>
        </w:rPr>
        <w:t xml:space="preserve"> assumption of the control and custody of the motor vehicle. The 2</w:t>
      </w:r>
      <w:r w:rsidR="004A5611" w:rsidRPr="004A5611">
        <w:rPr>
          <w:rFonts w:ascii="Times New Roman" w:hAnsi="Times New Roman" w:cs="Times New Roman"/>
          <w:sz w:val="24"/>
          <w:szCs w:val="24"/>
          <w:vertAlign w:val="superscript"/>
        </w:rPr>
        <w:t>nd</w:t>
      </w:r>
      <w:r w:rsidR="004A5611">
        <w:rPr>
          <w:rFonts w:ascii="Times New Roman" w:hAnsi="Times New Roman" w:cs="Times New Roman"/>
          <w:sz w:val="24"/>
          <w:szCs w:val="24"/>
        </w:rPr>
        <w:t xml:space="preserve"> applicant’s liability on the other hand is based on allegations of him having unlawfully stripped the motor vehicle of its parts. The liability of the 3</w:t>
      </w:r>
      <w:r w:rsidR="004A5611" w:rsidRPr="004A5611">
        <w:rPr>
          <w:rFonts w:ascii="Times New Roman" w:hAnsi="Times New Roman" w:cs="Times New Roman"/>
          <w:sz w:val="24"/>
          <w:szCs w:val="24"/>
          <w:vertAlign w:val="superscript"/>
        </w:rPr>
        <w:t>rd</w:t>
      </w:r>
      <w:r w:rsidR="004A5611">
        <w:rPr>
          <w:rFonts w:ascii="Times New Roman" w:hAnsi="Times New Roman" w:cs="Times New Roman"/>
          <w:sz w:val="24"/>
          <w:szCs w:val="24"/>
        </w:rPr>
        <w:t xml:space="preserve"> applicant is premised on him having signed a document (in the form of a deed of settlement) amounting to an acknowledgement of liability or indebtedness over the pilfered motor vehicle parts.</w:t>
      </w:r>
    </w:p>
    <w:p w14:paraId="28DA7B67" w14:textId="77777777" w:rsidR="00752E5D" w:rsidRDefault="004A5611" w:rsidP="004F39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wake of the granting of the default judgment the applicants then brought the current application for rescission of judgment in terms of Rule 63 of the High Court Rules, 1971. They contend that that in the circumstances of this case the prerequisite for the granting of rescission are satisfied. They aver in this regard that their failure to enter appearance was not wilful as they were never served with the summons. They each claim that they only became aware of the action against them on </w:t>
      </w:r>
      <w:r w:rsidR="00752E5D">
        <w:rPr>
          <w:rFonts w:ascii="Times New Roman" w:hAnsi="Times New Roman" w:cs="Times New Roman"/>
          <w:sz w:val="24"/>
          <w:szCs w:val="24"/>
        </w:rPr>
        <w:t xml:space="preserve">20 December, 2019 when execution of the said judgment was imminent. They further contend that they each have a </w:t>
      </w:r>
      <w:r w:rsidR="00752E5D" w:rsidRPr="00752E5D">
        <w:rPr>
          <w:rFonts w:ascii="Times New Roman" w:hAnsi="Times New Roman" w:cs="Times New Roman"/>
          <w:i/>
          <w:sz w:val="24"/>
          <w:szCs w:val="24"/>
        </w:rPr>
        <w:t>bona fide</w:t>
      </w:r>
      <w:r w:rsidR="00752E5D">
        <w:rPr>
          <w:rFonts w:ascii="Times New Roman" w:hAnsi="Times New Roman" w:cs="Times New Roman"/>
          <w:sz w:val="24"/>
          <w:szCs w:val="24"/>
        </w:rPr>
        <w:t xml:space="preserve"> defence to the claim.</w:t>
      </w:r>
      <w:r>
        <w:rPr>
          <w:rFonts w:ascii="Times New Roman" w:hAnsi="Times New Roman" w:cs="Times New Roman"/>
          <w:sz w:val="24"/>
          <w:szCs w:val="24"/>
        </w:rPr>
        <w:t xml:space="preserve">   </w:t>
      </w:r>
      <w:r w:rsidR="00752E5D">
        <w:rPr>
          <w:rFonts w:ascii="Times New Roman" w:hAnsi="Times New Roman" w:cs="Times New Roman"/>
          <w:sz w:val="24"/>
          <w:szCs w:val="24"/>
        </w:rPr>
        <w:t>The 1</w:t>
      </w:r>
      <w:r w:rsidR="00752E5D" w:rsidRPr="00752E5D">
        <w:rPr>
          <w:rFonts w:ascii="Times New Roman" w:hAnsi="Times New Roman" w:cs="Times New Roman"/>
          <w:sz w:val="24"/>
          <w:szCs w:val="24"/>
          <w:vertAlign w:val="superscript"/>
        </w:rPr>
        <w:t>st</w:t>
      </w:r>
      <w:r w:rsidR="00752E5D">
        <w:rPr>
          <w:rFonts w:ascii="Times New Roman" w:hAnsi="Times New Roman" w:cs="Times New Roman"/>
          <w:sz w:val="24"/>
          <w:szCs w:val="24"/>
        </w:rPr>
        <w:t xml:space="preserve"> applicant </w:t>
      </w:r>
      <w:r w:rsidR="00752E5D" w:rsidRPr="00752E5D">
        <w:rPr>
          <w:rFonts w:ascii="Times New Roman" w:hAnsi="Times New Roman" w:cs="Times New Roman"/>
          <w:i/>
          <w:sz w:val="24"/>
          <w:szCs w:val="24"/>
        </w:rPr>
        <w:t>inter alia</w:t>
      </w:r>
      <w:r w:rsidR="00752E5D">
        <w:rPr>
          <w:rFonts w:ascii="Times New Roman" w:hAnsi="Times New Roman" w:cs="Times New Roman"/>
          <w:sz w:val="24"/>
          <w:szCs w:val="24"/>
        </w:rPr>
        <w:t xml:space="preserve"> attacks the very basis of the claim against him. He denies ever owing an</w:t>
      </w:r>
      <w:r w:rsidR="000F69BE">
        <w:rPr>
          <w:rFonts w:ascii="Times New Roman" w:hAnsi="Times New Roman" w:cs="Times New Roman"/>
          <w:sz w:val="24"/>
          <w:szCs w:val="24"/>
        </w:rPr>
        <w:t>y</w:t>
      </w:r>
      <w:r w:rsidR="00752E5D">
        <w:rPr>
          <w:rFonts w:ascii="Times New Roman" w:hAnsi="Times New Roman" w:cs="Times New Roman"/>
          <w:sz w:val="24"/>
          <w:szCs w:val="24"/>
        </w:rPr>
        <w:t xml:space="preserve"> duty of care towards the respondent in respect of the motor vehicle and secondly that he never stole the motor vehicle parts in question.</w:t>
      </w:r>
    </w:p>
    <w:p w14:paraId="60BCDB55" w14:textId="77777777" w:rsidR="005D2287" w:rsidRDefault="00752E5D" w:rsidP="004F39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2</w:t>
      </w:r>
      <w:r w:rsidRPr="00752E5D">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 </w:t>
      </w:r>
      <w:r w:rsidR="005D2287">
        <w:rPr>
          <w:rFonts w:ascii="Times New Roman" w:hAnsi="Times New Roman" w:cs="Times New Roman"/>
          <w:sz w:val="24"/>
          <w:szCs w:val="24"/>
        </w:rPr>
        <w:t>while admitting appropriating some of the motor vehicle parts denies that removing the bulk of the parts stolen.</w:t>
      </w:r>
    </w:p>
    <w:p w14:paraId="48373F91" w14:textId="77777777" w:rsidR="005D2287" w:rsidRDefault="005D2287" w:rsidP="004F39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3</w:t>
      </w:r>
      <w:r w:rsidRPr="005D2287">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 on the other hand avers that there is no credible cause of action. Implicit in this averment is the suggestion that he has nothing to do with this motor vehicle and/or its stolen parts.</w:t>
      </w:r>
      <w:r w:rsidR="00752E5D">
        <w:rPr>
          <w:rFonts w:ascii="Times New Roman" w:hAnsi="Times New Roman" w:cs="Times New Roman"/>
          <w:sz w:val="24"/>
          <w:szCs w:val="24"/>
        </w:rPr>
        <w:t xml:space="preserve"> </w:t>
      </w:r>
      <w:r w:rsidR="004A5611">
        <w:rPr>
          <w:rFonts w:ascii="Times New Roman" w:hAnsi="Times New Roman" w:cs="Times New Roman"/>
          <w:sz w:val="24"/>
          <w:szCs w:val="24"/>
        </w:rPr>
        <w:t xml:space="preserve">              </w:t>
      </w:r>
    </w:p>
    <w:p w14:paraId="0A8E88E7" w14:textId="77777777" w:rsidR="005D2287" w:rsidRDefault="005D2287" w:rsidP="004F39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application is strenuously opposed by the respondent who raises the preliminary point that the application is irregular and incompetent as it does not comply with the peremptory requirements of Rule 230 of the Rules of Court. Reference is made in this regard to the form on which the application is filed. It is this preliminary point that this court is being called upon to decide and the further progress of this application (</w:t>
      </w:r>
      <w:r w:rsidRPr="000F69BE">
        <w:rPr>
          <w:rFonts w:ascii="Times New Roman" w:hAnsi="Times New Roman" w:cs="Times New Roman"/>
          <w:i/>
          <w:sz w:val="24"/>
          <w:szCs w:val="24"/>
        </w:rPr>
        <w:t>if any</w:t>
      </w:r>
      <w:r>
        <w:rPr>
          <w:rFonts w:ascii="Times New Roman" w:hAnsi="Times New Roman" w:cs="Times New Roman"/>
          <w:sz w:val="24"/>
          <w:szCs w:val="24"/>
        </w:rPr>
        <w:t>) hinges on its resolution.</w:t>
      </w:r>
    </w:p>
    <w:p w14:paraId="1926B6A0" w14:textId="201BF589" w:rsidR="005D2287" w:rsidRDefault="005D2287" w:rsidP="004F39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common cause that initially the applicants instead of filing their application for rescission on Form 29 as is mandated in terms of Rule 230 of the Rules did so on a form alien to </w:t>
      </w:r>
      <w:r>
        <w:rPr>
          <w:rFonts w:ascii="Times New Roman" w:hAnsi="Times New Roman" w:cs="Times New Roman"/>
          <w:sz w:val="24"/>
          <w:szCs w:val="24"/>
        </w:rPr>
        <w:lastRenderedPageBreak/>
        <w:t xml:space="preserve">the Rules of the High Court. It somewhat </w:t>
      </w:r>
      <w:r w:rsidR="00D252A0">
        <w:rPr>
          <w:rFonts w:ascii="Times New Roman" w:hAnsi="Times New Roman" w:cs="Times New Roman"/>
          <w:sz w:val="24"/>
          <w:szCs w:val="24"/>
        </w:rPr>
        <w:t>resembles</w:t>
      </w:r>
      <w:r>
        <w:rPr>
          <w:rFonts w:ascii="Times New Roman" w:hAnsi="Times New Roman" w:cs="Times New Roman"/>
          <w:sz w:val="24"/>
          <w:szCs w:val="24"/>
        </w:rPr>
        <w:t xml:space="preserve"> the form used for similar applications in the Magistrates Court. </w:t>
      </w:r>
      <w:r w:rsidR="004A5611">
        <w:rPr>
          <w:rFonts w:ascii="Times New Roman" w:hAnsi="Times New Roman" w:cs="Times New Roman"/>
          <w:sz w:val="24"/>
          <w:szCs w:val="24"/>
        </w:rPr>
        <w:t xml:space="preserve">        </w:t>
      </w:r>
    </w:p>
    <w:p w14:paraId="7D38CE25" w14:textId="77777777" w:rsidR="0011590E" w:rsidRDefault="005D2287" w:rsidP="004F39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glaring </w:t>
      </w:r>
      <w:r w:rsidR="0011590E">
        <w:rPr>
          <w:rFonts w:ascii="Times New Roman" w:hAnsi="Times New Roman" w:cs="Times New Roman"/>
          <w:sz w:val="24"/>
          <w:szCs w:val="24"/>
        </w:rPr>
        <w:t>irregularity was</w:t>
      </w:r>
      <w:r w:rsidR="000F69BE">
        <w:rPr>
          <w:rFonts w:ascii="Times New Roman" w:hAnsi="Times New Roman" w:cs="Times New Roman"/>
          <w:sz w:val="24"/>
          <w:szCs w:val="24"/>
        </w:rPr>
        <w:t xml:space="preserve"> brought to the attention of the applicants when the latter (</w:t>
      </w:r>
      <w:r w:rsidR="000F69BE" w:rsidRPr="000F69BE">
        <w:rPr>
          <w:rFonts w:ascii="Times New Roman" w:hAnsi="Times New Roman" w:cs="Times New Roman"/>
          <w:i/>
          <w:sz w:val="24"/>
          <w:szCs w:val="24"/>
        </w:rPr>
        <w:t>unsuccessfully</w:t>
      </w:r>
      <w:r w:rsidR="000F69BE">
        <w:rPr>
          <w:rFonts w:ascii="Times New Roman" w:hAnsi="Times New Roman" w:cs="Times New Roman"/>
          <w:sz w:val="24"/>
          <w:szCs w:val="24"/>
        </w:rPr>
        <w:t xml:space="preserve">) launched an urgent chamber </w:t>
      </w:r>
      <w:r w:rsidR="0011590E">
        <w:rPr>
          <w:rFonts w:ascii="Times New Roman" w:hAnsi="Times New Roman" w:cs="Times New Roman"/>
          <w:sz w:val="24"/>
          <w:szCs w:val="24"/>
        </w:rPr>
        <w:t>application for stay of execution.</w:t>
      </w:r>
    </w:p>
    <w:p w14:paraId="07496039" w14:textId="77777777" w:rsidR="0011590E" w:rsidRDefault="0011590E" w:rsidP="004F39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in opposing this application relies to a greater extent on the ratio in </w:t>
      </w:r>
      <w:r w:rsidRPr="0011590E">
        <w:rPr>
          <w:rFonts w:ascii="Times New Roman" w:hAnsi="Times New Roman" w:cs="Times New Roman"/>
          <w:i/>
          <w:sz w:val="24"/>
          <w:szCs w:val="24"/>
        </w:rPr>
        <w:t>Zimbabwe Open University</w:t>
      </w:r>
      <w:r>
        <w:rPr>
          <w:rFonts w:ascii="Times New Roman" w:hAnsi="Times New Roman" w:cs="Times New Roman"/>
          <w:sz w:val="24"/>
          <w:szCs w:val="24"/>
        </w:rPr>
        <w:t xml:space="preserve"> v </w:t>
      </w:r>
      <w:r w:rsidRPr="0011590E">
        <w:rPr>
          <w:rFonts w:ascii="Times New Roman" w:hAnsi="Times New Roman" w:cs="Times New Roman"/>
          <w:i/>
          <w:sz w:val="24"/>
          <w:szCs w:val="24"/>
        </w:rPr>
        <w:t>Dr O. Mazombwe</w:t>
      </w:r>
      <w:r>
        <w:rPr>
          <w:rFonts w:ascii="Times New Roman" w:hAnsi="Times New Roman" w:cs="Times New Roman"/>
          <w:sz w:val="24"/>
          <w:szCs w:val="24"/>
        </w:rPr>
        <w:t xml:space="preserve"> HH 43/2009. In that case HLATSHWAYO J (</w:t>
      </w:r>
      <w:r w:rsidRPr="0011590E">
        <w:rPr>
          <w:rFonts w:ascii="Times New Roman" w:hAnsi="Times New Roman" w:cs="Times New Roman"/>
          <w:i/>
          <w:sz w:val="24"/>
          <w:szCs w:val="24"/>
        </w:rPr>
        <w:t>as he then was)</w:t>
      </w:r>
      <w:r>
        <w:rPr>
          <w:rFonts w:ascii="Times New Roman" w:hAnsi="Times New Roman" w:cs="Times New Roman"/>
          <w:sz w:val="24"/>
          <w:szCs w:val="24"/>
        </w:rPr>
        <w:t xml:space="preserve"> after reviewing several decisions on the subject in question concluded that as application for rescission not based on the correct form is a nullity. The court further pointed out the failure to seek condonation for non-compliance renders the application defective and should be struck off.</w:t>
      </w:r>
      <w:r w:rsidR="004A5611">
        <w:rPr>
          <w:rFonts w:ascii="Times New Roman" w:hAnsi="Times New Roman" w:cs="Times New Roman"/>
          <w:sz w:val="24"/>
          <w:szCs w:val="24"/>
        </w:rPr>
        <w:t xml:space="preserve">        </w:t>
      </w:r>
    </w:p>
    <w:p w14:paraId="24FD2B13" w14:textId="77777777" w:rsidR="004F3968" w:rsidRDefault="0011590E" w:rsidP="004F39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current matter, however, goes beyond the defectiveness of the original application as the applicants upon a realisation of the defectiveness of their application sought to amend it by substituting it with a rules – compliant one. </w:t>
      </w:r>
      <w:r w:rsidR="004A5611">
        <w:rPr>
          <w:rFonts w:ascii="Times New Roman" w:hAnsi="Times New Roman" w:cs="Times New Roman"/>
          <w:sz w:val="24"/>
          <w:szCs w:val="24"/>
        </w:rPr>
        <w:t xml:space="preserve">        </w:t>
      </w:r>
    </w:p>
    <w:p w14:paraId="1F6A2C81" w14:textId="77777777" w:rsidR="0011590E" w:rsidRPr="0011590E" w:rsidRDefault="0011590E" w:rsidP="004F3968">
      <w:pPr>
        <w:spacing w:after="0" w:line="360" w:lineRule="auto"/>
        <w:ind w:firstLine="720"/>
        <w:jc w:val="both"/>
        <w:rPr>
          <w:rFonts w:ascii="Times New Roman" w:hAnsi="Times New Roman" w:cs="Times New Roman"/>
          <w:b/>
          <w:sz w:val="24"/>
          <w:szCs w:val="24"/>
        </w:rPr>
      </w:pPr>
      <w:r w:rsidRPr="0011590E">
        <w:rPr>
          <w:rFonts w:ascii="Times New Roman" w:hAnsi="Times New Roman" w:cs="Times New Roman"/>
          <w:b/>
          <w:sz w:val="24"/>
          <w:szCs w:val="24"/>
        </w:rPr>
        <w:t>The issue</w:t>
      </w:r>
    </w:p>
    <w:p w14:paraId="473A17F8" w14:textId="77777777" w:rsidR="0011590E" w:rsidRDefault="0011590E" w:rsidP="004F39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foregoing the question that falls for ………………….is whether it was competent and permissible on the part of the applicants to purport to amend their defective application by unilaterally substituting it with a compliant one.</w:t>
      </w:r>
    </w:p>
    <w:p w14:paraId="1AB66D66" w14:textId="77777777" w:rsidR="0011590E" w:rsidRDefault="0011590E" w:rsidP="004F3968">
      <w:pPr>
        <w:spacing w:after="0" w:line="360" w:lineRule="auto"/>
        <w:ind w:firstLine="720"/>
        <w:jc w:val="both"/>
        <w:rPr>
          <w:rFonts w:ascii="Times New Roman" w:hAnsi="Times New Roman" w:cs="Times New Roman"/>
          <w:b/>
          <w:sz w:val="24"/>
          <w:szCs w:val="24"/>
        </w:rPr>
      </w:pPr>
      <w:r w:rsidRPr="0011590E">
        <w:rPr>
          <w:rFonts w:ascii="Times New Roman" w:hAnsi="Times New Roman" w:cs="Times New Roman"/>
          <w:b/>
          <w:sz w:val="24"/>
          <w:szCs w:val="24"/>
        </w:rPr>
        <w:t xml:space="preserve">Can an application which is defective for want of compliance be </w:t>
      </w:r>
      <w:r w:rsidR="00D14012" w:rsidRPr="0011590E">
        <w:rPr>
          <w:rFonts w:ascii="Times New Roman" w:hAnsi="Times New Roman" w:cs="Times New Roman"/>
          <w:b/>
          <w:sz w:val="24"/>
          <w:szCs w:val="24"/>
        </w:rPr>
        <w:t>amended?</w:t>
      </w:r>
    </w:p>
    <w:p w14:paraId="638F8F89" w14:textId="77777777" w:rsidR="0011590E" w:rsidRDefault="0011590E" w:rsidP="004F39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D14012">
        <w:rPr>
          <w:rFonts w:ascii="Times New Roman" w:hAnsi="Times New Roman" w:cs="Times New Roman"/>
          <w:i/>
          <w:sz w:val="24"/>
          <w:szCs w:val="24"/>
        </w:rPr>
        <w:t>Jensen</w:t>
      </w:r>
      <w:r>
        <w:rPr>
          <w:rFonts w:ascii="Times New Roman" w:hAnsi="Times New Roman" w:cs="Times New Roman"/>
          <w:sz w:val="24"/>
          <w:szCs w:val="24"/>
        </w:rPr>
        <w:t xml:space="preserve"> v </w:t>
      </w:r>
      <w:r w:rsidRPr="00D14012">
        <w:rPr>
          <w:rFonts w:ascii="Times New Roman" w:hAnsi="Times New Roman" w:cs="Times New Roman"/>
          <w:i/>
          <w:sz w:val="24"/>
          <w:szCs w:val="24"/>
        </w:rPr>
        <w:t>Acavalos</w:t>
      </w:r>
      <w:r>
        <w:rPr>
          <w:rFonts w:ascii="Times New Roman" w:hAnsi="Times New Roman" w:cs="Times New Roman"/>
          <w:sz w:val="24"/>
          <w:szCs w:val="24"/>
        </w:rPr>
        <w:t xml:space="preserve"> 1993 (1) ZLR 216 the Supreme Court adopted the approach in the cases of </w:t>
      </w:r>
      <w:r w:rsidRPr="00D14012">
        <w:rPr>
          <w:rFonts w:ascii="Times New Roman" w:hAnsi="Times New Roman" w:cs="Times New Roman"/>
          <w:i/>
          <w:sz w:val="24"/>
          <w:szCs w:val="24"/>
        </w:rPr>
        <w:t>Simross Vin</w:t>
      </w:r>
      <w:r w:rsidR="00D14012" w:rsidRPr="00D14012">
        <w:rPr>
          <w:rFonts w:ascii="Times New Roman" w:hAnsi="Times New Roman" w:cs="Times New Roman"/>
          <w:i/>
          <w:sz w:val="24"/>
          <w:szCs w:val="24"/>
        </w:rPr>
        <w:t>tners (Pty) Ltd</w:t>
      </w:r>
      <w:r w:rsidR="00D14012">
        <w:rPr>
          <w:rFonts w:ascii="Times New Roman" w:hAnsi="Times New Roman" w:cs="Times New Roman"/>
          <w:sz w:val="24"/>
          <w:szCs w:val="24"/>
        </w:rPr>
        <w:t xml:space="preserve"> v </w:t>
      </w:r>
      <w:r w:rsidR="00D14012" w:rsidRPr="00D14012">
        <w:rPr>
          <w:rFonts w:ascii="Times New Roman" w:hAnsi="Times New Roman" w:cs="Times New Roman"/>
          <w:i/>
          <w:sz w:val="24"/>
          <w:szCs w:val="24"/>
        </w:rPr>
        <w:t>Vermeulen, VRG Africa (Pty) Ltd</w:t>
      </w:r>
      <w:r w:rsidR="00D14012">
        <w:rPr>
          <w:rFonts w:ascii="Times New Roman" w:hAnsi="Times New Roman" w:cs="Times New Roman"/>
          <w:sz w:val="24"/>
          <w:szCs w:val="24"/>
        </w:rPr>
        <w:t xml:space="preserve">. v </w:t>
      </w:r>
      <w:r w:rsidR="00D14012" w:rsidRPr="00D14012">
        <w:rPr>
          <w:rFonts w:ascii="Times New Roman" w:hAnsi="Times New Roman" w:cs="Times New Roman"/>
          <w:i/>
          <w:sz w:val="24"/>
          <w:szCs w:val="24"/>
        </w:rPr>
        <w:t>Walters</w:t>
      </w:r>
      <w:r w:rsidR="00D14012">
        <w:rPr>
          <w:rFonts w:ascii="Times New Roman" w:hAnsi="Times New Roman" w:cs="Times New Roman"/>
          <w:sz w:val="24"/>
          <w:szCs w:val="24"/>
        </w:rPr>
        <w:t xml:space="preserve"> t/a </w:t>
      </w:r>
      <w:r w:rsidR="00D14012" w:rsidRPr="00D14012">
        <w:rPr>
          <w:rFonts w:ascii="Times New Roman" w:hAnsi="Times New Roman" w:cs="Times New Roman"/>
          <w:i/>
          <w:sz w:val="24"/>
          <w:szCs w:val="24"/>
        </w:rPr>
        <w:t>Trend Litho</w:t>
      </w:r>
      <w:r w:rsidR="00D14012">
        <w:rPr>
          <w:rFonts w:ascii="Times New Roman" w:hAnsi="Times New Roman" w:cs="Times New Roman"/>
          <w:sz w:val="24"/>
          <w:szCs w:val="24"/>
        </w:rPr>
        <w:t xml:space="preserve">, </w:t>
      </w:r>
      <w:r w:rsidR="00D14012" w:rsidRPr="00D14012">
        <w:rPr>
          <w:rFonts w:ascii="Times New Roman" w:hAnsi="Times New Roman" w:cs="Times New Roman"/>
          <w:i/>
          <w:sz w:val="24"/>
          <w:szCs w:val="24"/>
        </w:rPr>
        <w:t>Consolidated Credit Corporation (Pty) Ltd</w:t>
      </w:r>
      <w:r w:rsidR="00530557">
        <w:rPr>
          <w:rFonts w:ascii="Times New Roman" w:hAnsi="Times New Roman" w:cs="Times New Roman"/>
          <w:i/>
          <w:sz w:val="24"/>
          <w:szCs w:val="24"/>
        </w:rPr>
        <w:t xml:space="preserve"> </w:t>
      </w:r>
      <w:r w:rsidR="00530557">
        <w:rPr>
          <w:rFonts w:ascii="Times New Roman" w:hAnsi="Times New Roman" w:cs="Times New Roman"/>
          <w:sz w:val="24"/>
          <w:szCs w:val="24"/>
        </w:rPr>
        <w:t xml:space="preserve">v </w:t>
      </w:r>
      <w:r w:rsidR="00530557" w:rsidRPr="00530557">
        <w:rPr>
          <w:rFonts w:ascii="Times New Roman" w:hAnsi="Times New Roman" w:cs="Times New Roman"/>
          <w:i/>
          <w:sz w:val="24"/>
          <w:szCs w:val="24"/>
        </w:rPr>
        <w:t xml:space="preserve">Van der Westhuizen </w:t>
      </w:r>
      <w:r w:rsidR="00084184">
        <w:rPr>
          <w:rFonts w:ascii="Times New Roman" w:hAnsi="Times New Roman" w:cs="Times New Roman"/>
          <w:sz w:val="24"/>
          <w:szCs w:val="24"/>
        </w:rPr>
        <w:t xml:space="preserve">1978 (1) SA 779 and concluded that applications which did not conform to the Rules of Court were a nullity and lend themselves to being struck off the roll. </w:t>
      </w:r>
    </w:p>
    <w:p w14:paraId="15825E6D" w14:textId="77777777" w:rsidR="00084184" w:rsidRDefault="00084184" w:rsidP="004F39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fell for consideration in the </w:t>
      </w:r>
      <w:r w:rsidRPr="00084184">
        <w:rPr>
          <w:rFonts w:ascii="Times New Roman" w:hAnsi="Times New Roman" w:cs="Times New Roman"/>
          <w:i/>
          <w:sz w:val="24"/>
          <w:szCs w:val="24"/>
        </w:rPr>
        <w:t>Jensen</w:t>
      </w:r>
      <w:r>
        <w:rPr>
          <w:rFonts w:ascii="Times New Roman" w:hAnsi="Times New Roman" w:cs="Times New Roman"/>
          <w:sz w:val="24"/>
          <w:szCs w:val="24"/>
        </w:rPr>
        <w:t xml:space="preserve"> case was the fate of an appeal which did not comply with s 29 of the Supreme Court Rule, RGN 380/1964. The court had this to say;</w:t>
      </w:r>
    </w:p>
    <w:p w14:paraId="456D4567" w14:textId="77777777" w:rsidR="0032210B" w:rsidRDefault="00084184" w:rsidP="00084184">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084184">
        <w:rPr>
          <w:rFonts w:ascii="Times New Roman" w:hAnsi="Times New Roman" w:cs="Times New Roman"/>
          <w:i/>
          <w:sz w:val="24"/>
          <w:szCs w:val="24"/>
        </w:rPr>
        <w:t>The reason is that a notice of appeal which does not comply with the rules is fatally defective and invalid. That is to say it is a nullity.  It is not only bad but incurably bad, and unless the court is prepared to grant an application for condonation of the defect and to allow a proper notice of appeal to be filed, the appeal must be struck off the roll with costs. Dejager v Diner &amp; Anor</w:t>
      </w:r>
      <w:r w:rsidR="0032210B">
        <w:rPr>
          <w:rFonts w:ascii="Times New Roman" w:hAnsi="Times New Roman" w:cs="Times New Roman"/>
          <w:i/>
          <w:sz w:val="24"/>
          <w:szCs w:val="24"/>
        </w:rPr>
        <w:t xml:space="preserve"> 1957(3) SA 567 (A) at 576 C – D.”</w:t>
      </w:r>
    </w:p>
    <w:p w14:paraId="0C0C570A" w14:textId="77777777" w:rsidR="0032210B" w:rsidRDefault="0032210B" w:rsidP="00084184">
      <w:pPr>
        <w:spacing w:after="0" w:line="240" w:lineRule="auto"/>
        <w:ind w:left="720"/>
        <w:jc w:val="both"/>
        <w:rPr>
          <w:rFonts w:ascii="Times New Roman" w:hAnsi="Times New Roman" w:cs="Times New Roman"/>
          <w:i/>
          <w:sz w:val="24"/>
          <w:szCs w:val="24"/>
        </w:rPr>
      </w:pPr>
    </w:p>
    <w:p w14:paraId="5073CD35" w14:textId="77777777" w:rsidR="00084184" w:rsidRDefault="0032210B" w:rsidP="0032210B">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lastRenderedPageBreak/>
        <w:t xml:space="preserve">In Hattingh v Piennar </w:t>
      </w:r>
      <w:r w:rsidRPr="0032210B">
        <w:rPr>
          <w:rFonts w:ascii="Times New Roman" w:hAnsi="Times New Roman" w:cs="Times New Roman"/>
          <w:sz w:val="24"/>
          <w:szCs w:val="24"/>
        </w:rPr>
        <w:t>1977 (2) SA 182 (O) at p 183 KLOPPER JP held that a fatally defective non-compliance with the rules regarding the filing of appeals cannot b</w:t>
      </w:r>
      <w:r>
        <w:rPr>
          <w:rFonts w:ascii="Times New Roman" w:hAnsi="Times New Roman" w:cs="Times New Roman"/>
          <w:sz w:val="24"/>
          <w:szCs w:val="24"/>
        </w:rPr>
        <w:t>e</w:t>
      </w:r>
      <w:r w:rsidRPr="0032210B">
        <w:rPr>
          <w:rFonts w:ascii="Times New Roman" w:hAnsi="Times New Roman" w:cs="Times New Roman"/>
          <w:sz w:val="24"/>
          <w:szCs w:val="24"/>
        </w:rPr>
        <w:t xml:space="preserve"> condoned or amended. What should actually be applied for is an extension of the time within whi</w:t>
      </w:r>
      <w:r>
        <w:rPr>
          <w:rFonts w:ascii="Times New Roman" w:hAnsi="Times New Roman" w:cs="Times New Roman"/>
          <w:sz w:val="24"/>
          <w:szCs w:val="24"/>
        </w:rPr>
        <w:t>c</w:t>
      </w:r>
      <w:r w:rsidRPr="0032210B">
        <w:rPr>
          <w:rFonts w:ascii="Times New Roman" w:hAnsi="Times New Roman" w:cs="Times New Roman"/>
          <w:sz w:val="24"/>
          <w:szCs w:val="24"/>
        </w:rPr>
        <w:t>h to comply with the relevant rule. With this view I most respectfully agree: for the notice of appeal is incurably</w:t>
      </w:r>
      <w:r>
        <w:rPr>
          <w:rFonts w:ascii="Times New Roman" w:hAnsi="Times New Roman" w:cs="Times New Roman"/>
          <w:i/>
          <w:sz w:val="24"/>
          <w:szCs w:val="24"/>
        </w:rPr>
        <w:t xml:space="preserve"> </w:t>
      </w:r>
      <w:r w:rsidRPr="0032210B">
        <w:rPr>
          <w:rFonts w:ascii="Times New Roman" w:hAnsi="Times New Roman" w:cs="Times New Roman"/>
          <w:sz w:val="24"/>
          <w:szCs w:val="24"/>
        </w:rPr>
        <w:t>bad, then to borrow the words of Lord Denning in</w:t>
      </w:r>
      <w:r>
        <w:rPr>
          <w:rFonts w:ascii="Times New Roman" w:hAnsi="Times New Roman" w:cs="Times New Roman"/>
          <w:i/>
          <w:sz w:val="24"/>
          <w:szCs w:val="24"/>
        </w:rPr>
        <w:t xml:space="preserve"> McFoy </w:t>
      </w:r>
      <w:r w:rsidRPr="0032210B">
        <w:rPr>
          <w:rFonts w:ascii="Times New Roman" w:hAnsi="Times New Roman" w:cs="Times New Roman"/>
          <w:sz w:val="24"/>
          <w:szCs w:val="24"/>
        </w:rPr>
        <w:t>v</w:t>
      </w:r>
      <w:r>
        <w:rPr>
          <w:rFonts w:ascii="Times New Roman" w:hAnsi="Times New Roman" w:cs="Times New Roman"/>
          <w:i/>
          <w:sz w:val="24"/>
          <w:szCs w:val="24"/>
        </w:rPr>
        <w:t xml:space="preserve"> United Africa Co. Ltd </w:t>
      </w:r>
      <w:r w:rsidRPr="0032210B">
        <w:rPr>
          <w:rFonts w:ascii="Times New Roman" w:hAnsi="Times New Roman" w:cs="Times New Roman"/>
          <w:sz w:val="24"/>
          <w:szCs w:val="24"/>
        </w:rPr>
        <w:t>[1961] ALLER 1169 at 1172</w:t>
      </w:r>
      <w:r w:rsidR="00887F48">
        <w:rPr>
          <w:rFonts w:ascii="Times New Roman" w:hAnsi="Times New Roman" w:cs="Times New Roman"/>
          <w:sz w:val="24"/>
          <w:szCs w:val="24"/>
        </w:rPr>
        <w:t>;</w:t>
      </w:r>
    </w:p>
    <w:p w14:paraId="05945B66" w14:textId="77777777" w:rsidR="00887F48" w:rsidRDefault="00887F48" w:rsidP="00887F4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887F48">
        <w:rPr>
          <w:rFonts w:ascii="Times New Roman" w:hAnsi="Times New Roman" w:cs="Times New Roman"/>
          <w:i/>
          <w:sz w:val="24"/>
          <w:szCs w:val="24"/>
        </w:rPr>
        <w:t>every proceeding which is founded on it is also bad something on nothing and expect it to stay there. It will collapse</w:t>
      </w:r>
      <w:r>
        <w:rPr>
          <w:rFonts w:ascii="Times New Roman" w:hAnsi="Times New Roman" w:cs="Times New Roman"/>
          <w:sz w:val="24"/>
          <w:szCs w:val="24"/>
        </w:rPr>
        <w:t>.”</w:t>
      </w:r>
    </w:p>
    <w:p w14:paraId="2783162C" w14:textId="77777777" w:rsidR="00887F48" w:rsidRDefault="00887F48" w:rsidP="00887F48">
      <w:pPr>
        <w:spacing w:after="0" w:line="240" w:lineRule="auto"/>
        <w:ind w:left="720"/>
        <w:jc w:val="both"/>
        <w:rPr>
          <w:rFonts w:ascii="Times New Roman" w:hAnsi="Times New Roman" w:cs="Times New Roman"/>
          <w:sz w:val="24"/>
          <w:szCs w:val="24"/>
        </w:rPr>
      </w:pPr>
    </w:p>
    <w:p w14:paraId="6AF65FB6" w14:textId="77777777" w:rsidR="00887F48" w:rsidRDefault="00887F48" w:rsidP="00887F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context of this case, therefore, if the use of the wrong form in their original application was strange, what the applicant then sought to do to rectify the irregularity was even stronger. Instead of simply withdrawing the offending application and filing a complaint one, they sought to sought to amend it by purporting to attack the application in the correct format, needless to say that they made a bad situation worse.</w:t>
      </w:r>
    </w:p>
    <w:p w14:paraId="08C2BF22" w14:textId="77777777" w:rsidR="00887F48" w:rsidRDefault="00887F48" w:rsidP="00887F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defect on the original application is neither superficial nor inconsequential; it is of real substance and effect. Unlike Form 29 it does inform the respondent what he needs to do should he intend to oppose the application, nor the form on which that application should be filed. It does not disclose when and where the respondent is required to file the notice of opposition let alone alert him of the consequences attendant to the failure to file the opposing affidavit.</w:t>
      </w:r>
    </w:p>
    <w:p w14:paraId="322B3220" w14:textId="77777777" w:rsidR="00887F48" w:rsidRDefault="00887F48" w:rsidP="00887F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By purporting to then amend the original (defective) application by substituting it with a different one on the 24</w:t>
      </w:r>
      <w:r w:rsidRPr="00887F48">
        <w:rPr>
          <w:rFonts w:ascii="Times New Roman" w:hAnsi="Times New Roman" w:cs="Times New Roman"/>
          <w:sz w:val="24"/>
          <w:szCs w:val="24"/>
          <w:vertAlign w:val="superscript"/>
        </w:rPr>
        <w:t>th</w:t>
      </w:r>
      <w:r>
        <w:rPr>
          <w:rFonts w:ascii="Times New Roman" w:hAnsi="Times New Roman" w:cs="Times New Roman"/>
          <w:sz w:val="24"/>
          <w:szCs w:val="24"/>
        </w:rPr>
        <w:t xml:space="preserve"> of January, the applicants fell into grave error because it was no longer clear what the facts of the original application was.</w:t>
      </w:r>
    </w:p>
    <w:p w14:paraId="3E2EC6FF" w14:textId="77777777" w:rsidR="00887F48" w:rsidRDefault="00887F48" w:rsidP="00887F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a patent contradiction inherent in purporting to “amend” one application by “substituting” it with another. The word amend connotes to correct something yet the word substitute implies replacing something. One cannot correct something by replacing it with another.</w:t>
      </w:r>
    </w:p>
    <w:p w14:paraId="23950885" w14:textId="77777777" w:rsidR="00887F48" w:rsidRDefault="00887F48" w:rsidP="00887F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cause of action adopted by the applicants creates more problems than it solves; By way of illustration it becomes unclear whether the seven days referred to in the “amending”</w:t>
      </w:r>
      <w:r w:rsidR="00217343">
        <w:rPr>
          <w:rFonts w:ascii="Times New Roman" w:hAnsi="Times New Roman" w:cs="Times New Roman"/>
          <w:sz w:val="24"/>
          <w:szCs w:val="24"/>
        </w:rPr>
        <w:t xml:space="preserve"> </w:t>
      </w:r>
      <w:r>
        <w:rPr>
          <w:rFonts w:ascii="Times New Roman" w:hAnsi="Times New Roman" w:cs="Times New Roman"/>
          <w:sz w:val="24"/>
          <w:szCs w:val="24"/>
        </w:rPr>
        <w:t xml:space="preserve">application is deemed as commencing upon the service of the original application or the amended one. The two applications cannot co-exist as the applicants impliedly suggest, nor can the second one </w:t>
      </w:r>
      <w:r w:rsidR="00217343">
        <w:rPr>
          <w:rFonts w:ascii="Times New Roman" w:hAnsi="Times New Roman" w:cs="Times New Roman"/>
          <w:sz w:val="24"/>
          <w:szCs w:val="24"/>
        </w:rPr>
        <w:t>supplant the first without a withdrawal of the later.</w:t>
      </w:r>
    </w:p>
    <w:p w14:paraId="27748EAA" w14:textId="77777777" w:rsidR="00217343" w:rsidRDefault="00217343" w:rsidP="00887F48">
      <w:pPr>
        <w:spacing w:after="0" w:line="360" w:lineRule="auto"/>
        <w:ind w:firstLine="720"/>
        <w:jc w:val="both"/>
        <w:rPr>
          <w:rFonts w:ascii="Times New Roman" w:hAnsi="Times New Roman" w:cs="Times New Roman"/>
          <w:sz w:val="24"/>
          <w:szCs w:val="24"/>
        </w:rPr>
      </w:pPr>
    </w:p>
    <w:p w14:paraId="3D91DA03" w14:textId="77777777" w:rsidR="00217343" w:rsidRDefault="00217343" w:rsidP="00887F48">
      <w:pPr>
        <w:spacing w:after="0" w:line="360" w:lineRule="auto"/>
        <w:ind w:firstLine="720"/>
        <w:jc w:val="both"/>
        <w:rPr>
          <w:rFonts w:ascii="Times New Roman" w:hAnsi="Times New Roman" w:cs="Times New Roman"/>
          <w:b/>
          <w:sz w:val="24"/>
          <w:szCs w:val="24"/>
        </w:rPr>
      </w:pPr>
      <w:r w:rsidRPr="00217343">
        <w:rPr>
          <w:rFonts w:ascii="Times New Roman" w:hAnsi="Times New Roman" w:cs="Times New Roman"/>
          <w:b/>
          <w:sz w:val="24"/>
          <w:szCs w:val="24"/>
        </w:rPr>
        <w:lastRenderedPageBreak/>
        <w:t xml:space="preserve">Can Rule 4C salvage a defective application </w:t>
      </w:r>
    </w:p>
    <w:p w14:paraId="1F657F28" w14:textId="77777777" w:rsidR="00217343" w:rsidRDefault="00217343" w:rsidP="00887F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their supplementary heads of argument, applicants implies the court to invoke the provisions of rule 4C of the rules to rescue their application and permit the matter to be heard on its merits. They contend in this regard that the said rule brings forth an invaluable element of flexibility of the rules to remedy situations where a rigid adherence to the rules would result in an injustice to the affected party. </w:t>
      </w:r>
    </w:p>
    <w:p w14:paraId="13CBE1BF" w14:textId="2EECE265" w:rsidR="00217343" w:rsidRDefault="00217343" w:rsidP="00887F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further argued in this regard that will be in the interests of justice allow the m</w:t>
      </w:r>
      <w:r w:rsidR="00934B6F">
        <w:rPr>
          <w:rFonts w:ascii="Times New Roman" w:hAnsi="Times New Roman" w:cs="Times New Roman"/>
          <w:sz w:val="24"/>
          <w:szCs w:val="24"/>
        </w:rPr>
        <w:t>a</w:t>
      </w:r>
      <w:r>
        <w:rPr>
          <w:rFonts w:ascii="Times New Roman" w:hAnsi="Times New Roman" w:cs="Times New Roman"/>
          <w:sz w:val="24"/>
          <w:szCs w:val="24"/>
        </w:rPr>
        <w:t>tter to be deci</w:t>
      </w:r>
      <w:r w:rsidR="00934B6F">
        <w:rPr>
          <w:rFonts w:ascii="Times New Roman" w:hAnsi="Times New Roman" w:cs="Times New Roman"/>
          <w:sz w:val="24"/>
          <w:szCs w:val="24"/>
        </w:rPr>
        <w:t>d</w:t>
      </w:r>
      <w:r>
        <w:rPr>
          <w:rFonts w:ascii="Times New Roman" w:hAnsi="Times New Roman" w:cs="Times New Roman"/>
          <w:sz w:val="24"/>
          <w:szCs w:val="24"/>
        </w:rPr>
        <w:t>ed on its merits rather than on the irregularity complained of.</w:t>
      </w:r>
    </w:p>
    <w:p w14:paraId="50B5F736" w14:textId="178B62AB" w:rsidR="009209F8" w:rsidRDefault="009209F8" w:rsidP="00887F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Finally it was contended that the respondent stands to suffer no prejudice should the court</w:t>
      </w:r>
      <w:r w:rsidR="009E505F">
        <w:rPr>
          <w:rFonts w:ascii="Times New Roman" w:hAnsi="Times New Roman" w:cs="Times New Roman"/>
          <w:sz w:val="24"/>
          <w:szCs w:val="24"/>
        </w:rPr>
        <w:t xml:space="preserve"> adopt such a course of action.  Reliance for the foregoing was placed in a diction from the case of </w:t>
      </w:r>
      <w:r w:rsidR="009E505F" w:rsidRPr="009E505F">
        <w:rPr>
          <w:rFonts w:ascii="Times New Roman" w:hAnsi="Times New Roman" w:cs="Times New Roman"/>
          <w:i/>
          <w:sz w:val="24"/>
          <w:szCs w:val="24"/>
        </w:rPr>
        <w:t>RIO Zimbabwe Limited v Africa</w:t>
      </w:r>
      <w:r w:rsidR="009E505F">
        <w:rPr>
          <w:rFonts w:ascii="Times New Roman" w:hAnsi="Times New Roman" w:cs="Times New Roman"/>
          <w:sz w:val="24"/>
          <w:szCs w:val="24"/>
        </w:rPr>
        <w:t xml:space="preserve"> ………………</w:t>
      </w:r>
      <w:r w:rsidR="009E505F" w:rsidRPr="004401ED">
        <w:rPr>
          <w:rFonts w:ascii="Times New Roman" w:hAnsi="Times New Roman" w:cs="Times New Roman"/>
          <w:i/>
          <w:sz w:val="24"/>
          <w:szCs w:val="24"/>
        </w:rPr>
        <w:t>Banic</w:t>
      </w:r>
      <w:r w:rsidR="009E505F">
        <w:rPr>
          <w:rFonts w:ascii="Times New Roman" w:hAnsi="Times New Roman" w:cs="Times New Roman"/>
          <w:sz w:val="24"/>
          <w:szCs w:val="24"/>
        </w:rPr>
        <w:t xml:space="preserve"> HH 31/14</w:t>
      </w:r>
    </w:p>
    <w:p w14:paraId="5954EBB9" w14:textId="66B525A1" w:rsidR="0092156C" w:rsidRDefault="0092156C" w:rsidP="00887F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Rule 4 c </w:t>
      </w:r>
      <w:r w:rsidR="00E84964">
        <w:rPr>
          <w:rFonts w:ascii="Times New Roman" w:hAnsi="Times New Roman" w:cs="Times New Roman"/>
          <w:sz w:val="24"/>
          <w:szCs w:val="24"/>
        </w:rPr>
        <w:t>proudis as</w:t>
      </w:r>
      <w:r w:rsidR="00EF7192">
        <w:rPr>
          <w:rFonts w:ascii="Times New Roman" w:hAnsi="Times New Roman" w:cs="Times New Roman"/>
          <w:sz w:val="24"/>
          <w:szCs w:val="24"/>
        </w:rPr>
        <w:t xml:space="preserve"> follows;</w:t>
      </w:r>
    </w:p>
    <w:p w14:paraId="03578A32" w14:textId="383AB2A0" w:rsidR="00072DA9" w:rsidRDefault="00072DA9" w:rsidP="00887F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882D63">
        <w:rPr>
          <w:rFonts w:ascii="Times New Roman" w:hAnsi="Times New Roman" w:cs="Times New Roman"/>
          <w:sz w:val="24"/>
          <w:szCs w:val="24"/>
        </w:rPr>
        <w:t xml:space="preserve"> 4c- Departure from the rules and directions as procedure:</w:t>
      </w:r>
    </w:p>
    <w:p w14:paraId="694E5EBA" w14:textId="77777777" w:rsidR="00882D63" w:rsidRDefault="00882D63" w:rsidP="00882D6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Court or Judge may in relation to any particular case before it or him, as the case may be,</w:t>
      </w:r>
    </w:p>
    <w:p w14:paraId="3EE38801" w14:textId="73328683" w:rsidR="00882D63" w:rsidRDefault="00882D63" w:rsidP="00882D6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direct</w:t>
      </w:r>
      <w:r w:rsidR="00224DE9">
        <w:rPr>
          <w:rFonts w:ascii="Times New Roman" w:hAnsi="Times New Roman" w:cs="Times New Roman"/>
          <w:sz w:val="24"/>
          <w:szCs w:val="24"/>
        </w:rPr>
        <w:t xml:space="preserve">, authorize or condone a departure from any provision of the rules, including an from   any provision of the rules, including an extension of any period </w:t>
      </w:r>
      <w:r w:rsidR="00954C31">
        <w:rPr>
          <w:rFonts w:ascii="Times New Roman" w:hAnsi="Times New Roman" w:cs="Times New Roman"/>
          <w:sz w:val="24"/>
          <w:szCs w:val="24"/>
        </w:rPr>
        <w:t xml:space="preserve">specified therein, where it or he as the case may </w:t>
      </w:r>
      <w:r w:rsidR="00E910FB">
        <w:rPr>
          <w:rFonts w:ascii="Times New Roman" w:hAnsi="Times New Roman" w:cs="Times New Roman"/>
          <w:sz w:val="24"/>
          <w:szCs w:val="24"/>
        </w:rPr>
        <w:t>be, is</w:t>
      </w:r>
      <w:r w:rsidR="00954C31">
        <w:rPr>
          <w:rFonts w:ascii="Times New Roman" w:hAnsi="Times New Roman" w:cs="Times New Roman"/>
          <w:sz w:val="24"/>
          <w:szCs w:val="24"/>
        </w:rPr>
        <w:t xml:space="preserve"> satisfied </w:t>
      </w:r>
      <w:r w:rsidR="000E6BB0">
        <w:rPr>
          <w:rFonts w:ascii="Times New Roman" w:hAnsi="Times New Roman" w:cs="Times New Roman"/>
          <w:sz w:val="24"/>
          <w:szCs w:val="24"/>
        </w:rPr>
        <w:t>that the departure is required in the ………… of justice.</w:t>
      </w:r>
    </w:p>
    <w:p w14:paraId="745F3424" w14:textId="0CE81EE8" w:rsidR="00FC0693" w:rsidRDefault="00FC0693" w:rsidP="00882D6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give such directions as to procedure in respect of any matter </w:t>
      </w:r>
      <w:r w:rsidR="00F57E6C">
        <w:rPr>
          <w:rFonts w:ascii="Times New Roman" w:hAnsi="Times New Roman" w:cs="Times New Roman"/>
          <w:sz w:val="24"/>
          <w:szCs w:val="24"/>
        </w:rPr>
        <w:t>not expesey  pronded for in these as appear to it him,</w:t>
      </w:r>
      <w:r w:rsidR="00137EE0">
        <w:rPr>
          <w:rFonts w:ascii="Times New Roman" w:hAnsi="Times New Roman" w:cs="Times New Roman"/>
          <w:sz w:val="24"/>
          <w:szCs w:val="24"/>
        </w:rPr>
        <w:t xml:space="preserve"> on the case may be, to be just and expedient.</w:t>
      </w:r>
    </w:p>
    <w:p w14:paraId="3FF6688C" w14:textId="01824656" w:rsidR="00DA64FA" w:rsidRPr="00C2428C" w:rsidRDefault="00DA64FA" w:rsidP="00C2428C">
      <w:pPr>
        <w:spacing w:after="0" w:line="360" w:lineRule="auto"/>
        <w:ind w:left="720"/>
        <w:jc w:val="both"/>
        <w:rPr>
          <w:rFonts w:ascii="Times New Roman" w:hAnsi="Times New Roman" w:cs="Times New Roman"/>
          <w:sz w:val="24"/>
          <w:szCs w:val="24"/>
        </w:rPr>
      </w:pPr>
      <w:r w:rsidRPr="00C2428C">
        <w:rPr>
          <w:rFonts w:ascii="Times New Roman" w:hAnsi="Times New Roman" w:cs="Times New Roman"/>
          <w:sz w:val="24"/>
          <w:szCs w:val="24"/>
        </w:rPr>
        <w:t>There are several difficulties</w:t>
      </w:r>
      <w:r w:rsidR="00C2428C" w:rsidRPr="00C2428C">
        <w:rPr>
          <w:rFonts w:ascii="Times New Roman" w:hAnsi="Times New Roman" w:cs="Times New Roman"/>
          <w:sz w:val="24"/>
          <w:szCs w:val="24"/>
        </w:rPr>
        <w:t xml:space="preserve"> that immediately confront the applicants in their avert</w:t>
      </w:r>
      <w:r w:rsidR="00C2428C">
        <w:rPr>
          <w:rFonts w:ascii="Times New Roman" w:hAnsi="Times New Roman" w:cs="Times New Roman"/>
          <w:sz w:val="24"/>
          <w:szCs w:val="24"/>
        </w:rPr>
        <w:t xml:space="preserve"> to be </w:t>
      </w:r>
      <w:r w:rsidR="00C2428C" w:rsidRPr="00C2428C">
        <w:rPr>
          <w:rFonts w:ascii="Times New Roman" w:hAnsi="Times New Roman" w:cs="Times New Roman"/>
          <w:sz w:val="24"/>
          <w:szCs w:val="24"/>
        </w:rPr>
        <w:t xml:space="preserve"> </w:t>
      </w:r>
      <w:r w:rsidRPr="00C2428C">
        <w:rPr>
          <w:rFonts w:ascii="Times New Roman" w:hAnsi="Times New Roman" w:cs="Times New Roman"/>
          <w:sz w:val="24"/>
          <w:szCs w:val="24"/>
        </w:rPr>
        <w:t xml:space="preserve"> </w:t>
      </w:r>
    </w:p>
    <w:p w14:paraId="0FA0296B" w14:textId="4620E2FC" w:rsidR="00217343" w:rsidRDefault="001F65B1" w:rsidP="001F65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1F65B1">
        <w:rPr>
          <w:rFonts w:ascii="Times New Roman" w:hAnsi="Times New Roman" w:cs="Times New Roman"/>
          <w:sz w:val="24"/>
          <w:szCs w:val="24"/>
        </w:rPr>
        <w:t xml:space="preserve">esumed </w:t>
      </w:r>
      <w:r w:rsidR="00442314">
        <w:rPr>
          <w:rFonts w:ascii="Times New Roman" w:hAnsi="Times New Roman" w:cs="Times New Roman"/>
          <w:sz w:val="24"/>
          <w:szCs w:val="24"/>
        </w:rPr>
        <w:t xml:space="preserve">by rule 4c. Firstly </w:t>
      </w:r>
      <w:r w:rsidR="00150BBC">
        <w:rPr>
          <w:rFonts w:ascii="Times New Roman" w:hAnsi="Times New Roman" w:cs="Times New Roman"/>
          <w:sz w:val="24"/>
          <w:szCs w:val="24"/>
        </w:rPr>
        <w:t xml:space="preserve">it is not clear from the </w:t>
      </w:r>
      <w:r w:rsidR="00A355E2">
        <w:rPr>
          <w:rFonts w:ascii="Times New Roman" w:hAnsi="Times New Roman" w:cs="Times New Roman"/>
          <w:sz w:val="24"/>
          <w:szCs w:val="24"/>
        </w:rPr>
        <w:t>respondent’s</w:t>
      </w:r>
      <w:r w:rsidR="00150BBC">
        <w:rPr>
          <w:rFonts w:ascii="Times New Roman" w:hAnsi="Times New Roman" w:cs="Times New Roman"/>
          <w:sz w:val="24"/>
          <w:szCs w:val="24"/>
        </w:rPr>
        <w:t xml:space="preserve"> supplementary heads what </w:t>
      </w:r>
      <w:r w:rsidR="00A355E2">
        <w:rPr>
          <w:rFonts w:ascii="Times New Roman" w:hAnsi="Times New Roman" w:cs="Times New Roman"/>
          <w:sz w:val="24"/>
          <w:szCs w:val="24"/>
        </w:rPr>
        <w:t>exactly needs</w:t>
      </w:r>
      <w:r w:rsidR="00C5255D">
        <w:rPr>
          <w:rFonts w:ascii="Times New Roman" w:hAnsi="Times New Roman" w:cs="Times New Roman"/>
          <w:sz w:val="24"/>
          <w:szCs w:val="24"/>
        </w:rPr>
        <w:t xml:space="preserve"> to be </w:t>
      </w:r>
      <w:r w:rsidR="00A355E2">
        <w:rPr>
          <w:rFonts w:ascii="Times New Roman" w:hAnsi="Times New Roman" w:cs="Times New Roman"/>
          <w:sz w:val="24"/>
          <w:szCs w:val="24"/>
        </w:rPr>
        <w:t>condoned:</w:t>
      </w:r>
      <w:r w:rsidR="00C5255D">
        <w:rPr>
          <w:rFonts w:ascii="Times New Roman" w:hAnsi="Times New Roman" w:cs="Times New Roman"/>
          <w:sz w:val="24"/>
          <w:szCs w:val="24"/>
        </w:rPr>
        <w:t xml:space="preserve"> whether it is the filing of the original application for re</w:t>
      </w:r>
      <w:r w:rsidR="00CF0BBA">
        <w:rPr>
          <w:rFonts w:ascii="Times New Roman" w:hAnsi="Times New Roman" w:cs="Times New Roman"/>
          <w:sz w:val="24"/>
          <w:szCs w:val="24"/>
        </w:rPr>
        <w:t xml:space="preserve">scission on an </w:t>
      </w:r>
      <w:r w:rsidR="00A355E2">
        <w:rPr>
          <w:rFonts w:ascii="Times New Roman" w:hAnsi="Times New Roman" w:cs="Times New Roman"/>
          <w:sz w:val="24"/>
          <w:szCs w:val="24"/>
        </w:rPr>
        <w:t>irregular or it</w:t>
      </w:r>
      <w:r w:rsidR="00CF0BBA">
        <w:rPr>
          <w:rFonts w:ascii="Times New Roman" w:hAnsi="Times New Roman" w:cs="Times New Roman"/>
          <w:sz w:val="24"/>
          <w:szCs w:val="24"/>
        </w:rPr>
        <w:t xml:space="preserve"> is the indulgence to be permitted to amend the offending application in the manner they did.</w:t>
      </w:r>
    </w:p>
    <w:p w14:paraId="634A152E" w14:textId="4BF66F49" w:rsidR="00CF0BBA" w:rsidRDefault="00CF0BBA" w:rsidP="001F65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rather vagne and obscure call by the applicants for the </w:t>
      </w:r>
      <w:r w:rsidR="00A355E2">
        <w:rPr>
          <w:rFonts w:ascii="Times New Roman" w:hAnsi="Times New Roman" w:cs="Times New Roman"/>
          <w:sz w:val="24"/>
          <w:szCs w:val="24"/>
        </w:rPr>
        <w:t>court (</w:t>
      </w:r>
      <w:r>
        <w:rPr>
          <w:rFonts w:ascii="Times New Roman" w:hAnsi="Times New Roman" w:cs="Times New Roman"/>
          <w:sz w:val="24"/>
          <w:szCs w:val="24"/>
        </w:rPr>
        <w:t>ostensibly in the interacts of justice) to invoke rule 4c and have the matter heard on the on the merits is untenable.  The applicant</w:t>
      </w:r>
      <w:r w:rsidR="0043779B">
        <w:rPr>
          <w:rFonts w:ascii="Times New Roman" w:hAnsi="Times New Roman" w:cs="Times New Roman"/>
          <w:sz w:val="24"/>
          <w:szCs w:val="24"/>
        </w:rPr>
        <w:t xml:space="preserve"> needed to be clear on </w:t>
      </w:r>
      <w:r w:rsidR="00A475DD">
        <w:rPr>
          <w:rFonts w:ascii="Times New Roman" w:hAnsi="Times New Roman" w:cs="Times New Roman"/>
          <w:sz w:val="24"/>
          <w:szCs w:val="24"/>
        </w:rPr>
        <w:t>preusely which of its irregular conduct should be condoned.</w:t>
      </w:r>
      <w:r>
        <w:rPr>
          <w:rFonts w:ascii="Times New Roman" w:hAnsi="Times New Roman" w:cs="Times New Roman"/>
          <w:sz w:val="24"/>
          <w:szCs w:val="24"/>
        </w:rPr>
        <w:t xml:space="preserve"> </w:t>
      </w:r>
      <w:r w:rsidR="00A475DD">
        <w:rPr>
          <w:rFonts w:ascii="Times New Roman" w:hAnsi="Times New Roman" w:cs="Times New Roman"/>
          <w:sz w:val="24"/>
          <w:szCs w:val="24"/>
        </w:rPr>
        <w:t xml:space="preserve">The </w:t>
      </w:r>
      <w:r w:rsidR="00A475DD">
        <w:rPr>
          <w:rFonts w:ascii="Times New Roman" w:hAnsi="Times New Roman" w:cs="Times New Roman"/>
          <w:sz w:val="24"/>
          <w:szCs w:val="24"/>
        </w:rPr>
        <w:lastRenderedPageBreak/>
        <w:t>court cannot "carte blanche"</w:t>
      </w:r>
      <w:r w:rsidR="00AD69A5">
        <w:rPr>
          <w:rFonts w:ascii="Times New Roman" w:hAnsi="Times New Roman" w:cs="Times New Roman"/>
          <w:sz w:val="24"/>
          <w:szCs w:val="24"/>
        </w:rPr>
        <w:t xml:space="preserve"> grant a blanket condonation for all of the past irregularities committed by a party.</w:t>
      </w:r>
    </w:p>
    <w:p w14:paraId="710FE62B" w14:textId="77777777" w:rsidR="00C522B3" w:rsidRDefault="00AD69A5" w:rsidP="001F65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Secondly</w:t>
      </w:r>
      <w:r w:rsidR="00114054">
        <w:rPr>
          <w:rFonts w:ascii="Times New Roman" w:hAnsi="Times New Roman" w:cs="Times New Roman"/>
          <w:sz w:val="24"/>
          <w:szCs w:val="24"/>
        </w:rPr>
        <w:t xml:space="preserve"> the respondent makes the valid observation</w:t>
      </w:r>
      <w:r w:rsidR="00567653">
        <w:rPr>
          <w:rFonts w:ascii="Times New Roman" w:hAnsi="Times New Roman" w:cs="Times New Roman"/>
          <w:sz w:val="24"/>
          <w:szCs w:val="24"/>
        </w:rPr>
        <w:t xml:space="preserve"> that the applicants did not as much as apply to the court, let</w:t>
      </w:r>
      <w:r w:rsidR="00DD7057">
        <w:rPr>
          <w:rFonts w:ascii="Times New Roman" w:hAnsi="Times New Roman" w:cs="Times New Roman"/>
          <w:sz w:val="24"/>
          <w:szCs w:val="24"/>
        </w:rPr>
        <w:t xml:space="preserve"> alone obtain the courts indulgence to be allowed to substitute the defective application with a rectified me</w:t>
      </w:r>
      <w:r w:rsidR="006554B6">
        <w:rPr>
          <w:rFonts w:ascii="Times New Roman" w:hAnsi="Times New Roman" w:cs="Times New Roman"/>
          <w:sz w:val="24"/>
          <w:szCs w:val="24"/>
        </w:rPr>
        <w:t>. By taking it upon themselves to unliterally file a substituted application without leave of court the effectively put the …………..before the house, so to speak.</w:t>
      </w:r>
    </w:p>
    <w:p w14:paraId="6A060BF6" w14:textId="3DA2DAC4" w:rsidR="00AD69A5" w:rsidRDefault="00C522B3" w:rsidP="001F65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clear from the case of </w:t>
      </w:r>
      <w:r w:rsidRPr="00C522B3">
        <w:rPr>
          <w:rFonts w:ascii="Times New Roman" w:hAnsi="Times New Roman" w:cs="Times New Roman"/>
          <w:i/>
          <w:sz w:val="24"/>
          <w:szCs w:val="24"/>
        </w:rPr>
        <w:t>De Juger v Diner</w:t>
      </w:r>
      <w:r>
        <w:rPr>
          <w:rFonts w:ascii="Times New Roman" w:hAnsi="Times New Roman" w:cs="Times New Roman"/>
          <w:sz w:val="24"/>
          <w:szCs w:val="24"/>
        </w:rPr>
        <w:t xml:space="preserve"> (supra)</w:t>
      </w:r>
      <w:r w:rsidR="00AD69A5">
        <w:rPr>
          <w:rFonts w:ascii="Times New Roman" w:hAnsi="Times New Roman" w:cs="Times New Roman"/>
          <w:sz w:val="24"/>
          <w:szCs w:val="24"/>
        </w:rPr>
        <w:t xml:space="preserve"> </w:t>
      </w:r>
      <w:r w:rsidR="001D09B1">
        <w:rPr>
          <w:rFonts w:ascii="Times New Roman" w:hAnsi="Times New Roman" w:cs="Times New Roman"/>
          <w:sz w:val="24"/>
          <w:szCs w:val="24"/>
        </w:rPr>
        <w:t xml:space="preserve">as citied with approval in the case of </w:t>
      </w:r>
      <w:r w:rsidR="001D09B1" w:rsidRPr="001D09B1">
        <w:rPr>
          <w:rFonts w:ascii="Times New Roman" w:hAnsi="Times New Roman" w:cs="Times New Roman"/>
          <w:i/>
          <w:sz w:val="24"/>
          <w:szCs w:val="24"/>
        </w:rPr>
        <w:t>Jeusen v Acavalos</w:t>
      </w:r>
      <w:r w:rsidR="001D09B1">
        <w:rPr>
          <w:rFonts w:ascii="Times New Roman" w:hAnsi="Times New Roman" w:cs="Times New Roman"/>
          <w:sz w:val="24"/>
          <w:szCs w:val="24"/>
        </w:rPr>
        <w:t xml:space="preserve"> (supra)</w:t>
      </w:r>
      <w:r w:rsidR="00DF6A34">
        <w:rPr>
          <w:rFonts w:ascii="Times New Roman" w:hAnsi="Times New Roman" w:cs="Times New Roman"/>
          <w:sz w:val="24"/>
          <w:szCs w:val="24"/>
        </w:rPr>
        <w:t xml:space="preserve"> that the application for condonation of the defective application must precede the filing of a proper one and the letter may only be filed with leave of court.  In casu the applicants therefore did everything in reverse order: they amended first only then sought leave to amend.</w:t>
      </w:r>
    </w:p>
    <w:p w14:paraId="2BAF6666" w14:textId="024152D1" w:rsidR="00A2345B" w:rsidRDefault="00A2345B" w:rsidP="001F65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my view, rule 4c cannot be invoked to facilitate a wholesale substitution of a wholly defective application with another or for the super</w:t>
      </w:r>
      <w:r w:rsidR="00E55D23">
        <w:rPr>
          <w:rFonts w:ascii="Times New Roman" w:hAnsi="Times New Roman" w:cs="Times New Roman"/>
          <w:sz w:val="24"/>
          <w:szCs w:val="24"/>
        </w:rPr>
        <w:t>im position of a correct application an invalid one. That is not the</w:t>
      </w:r>
      <w:r w:rsidR="00B27D96">
        <w:rPr>
          <w:rFonts w:ascii="Times New Roman" w:hAnsi="Times New Roman" w:cs="Times New Roman"/>
          <w:sz w:val="24"/>
          <w:szCs w:val="24"/>
        </w:rPr>
        <w:t>"departure"</w:t>
      </w:r>
      <w:r w:rsidR="00993AF4">
        <w:rPr>
          <w:rFonts w:ascii="Times New Roman" w:hAnsi="Times New Roman" w:cs="Times New Roman"/>
          <w:sz w:val="24"/>
          <w:szCs w:val="24"/>
        </w:rPr>
        <w:t xml:space="preserve">contemplated in that rule. Reference has already been made earlier to the fact that an </w:t>
      </w:r>
      <w:r w:rsidR="007462A7">
        <w:rPr>
          <w:rFonts w:ascii="Times New Roman" w:hAnsi="Times New Roman" w:cs="Times New Roman"/>
          <w:sz w:val="24"/>
          <w:szCs w:val="24"/>
        </w:rPr>
        <w:t>defective (</w:t>
      </w:r>
      <w:r w:rsidR="00993AF4">
        <w:rPr>
          <w:rFonts w:ascii="Times New Roman" w:hAnsi="Times New Roman" w:cs="Times New Roman"/>
          <w:sz w:val="24"/>
          <w:szCs w:val="24"/>
        </w:rPr>
        <w:t>hence……………..) application cannot be amended or condoned</w:t>
      </w:r>
      <w:r w:rsidR="00113954">
        <w:rPr>
          <w:rFonts w:ascii="Times New Roman" w:hAnsi="Times New Roman" w:cs="Times New Roman"/>
          <w:sz w:val="24"/>
          <w:szCs w:val="24"/>
        </w:rPr>
        <w:t>.</w:t>
      </w:r>
    </w:p>
    <w:p w14:paraId="6EE061CD" w14:textId="777E9165" w:rsidR="00113954" w:rsidRDefault="00113954" w:rsidP="00006C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Rule 4c cannot therefore salvage the…………</w:t>
      </w:r>
      <w:r w:rsidR="00006CA8">
        <w:rPr>
          <w:rFonts w:ascii="Times New Roman" w:hAnsi="Times New Roman" w:cs="Times New Roman"/>
          <w:sz w:val="24"/>
          <w:szCs w:val="24"/>
        </w:rPr>
        <w:t>………………….. applicants what remains is to consider the appropriate order in the circumstances</w:t>
      </w:r>
    </w:p>
    <w:p w14:paraId="4D9CC537" w14:textId="326E909F" w:rsidR="00006CA8" w:rsidRDefault="00006CA8" w:rsidP="00006C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Relief</w:t>
      </w:r>
    </w:p>
    <w:p w14:paraId="56AEFF19" w14:textId="356F47F7" w:rsidR="00006CA8" w:rsidRDefault="00006CA8" w:rsidP="00006C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sought the dismissal of the application on account of the irregulations outlined</w:t>
      </w:r>
      <w:r w:rsidR="00661CDC">
        <w:rPr>
          <w:rFonts w:ascii="Times New Roman" w:hAnsi="Times New Roman" w:cs="Times New Roman"/>
          <w:sz w:val="24"/>
          <w:szCs w:val="24"/>
        </w:rPr>
        <w:t xml:space="preserve"> above. However, a perusal of the relevant authorities including the case of </w:t>
      </w:r>
      <w:r w:rsidR="00661CDC" w:rsidRPr="0060113E">
        <w:rPr>
          <w:rFonts w:ascii="Times New Roman" w:hAnsi="Times New Roman" w:cs="Times New Roman"/>
          <w:i/>
          <w:sz w:val="24"/>
          <w:szCs w:val="24"/>
        </w:rPr>
        <w:t>Zou v Mazombwe</w:t>
      </w:r>
      <w:r w:rsidR="00500CB6">
        <w:rPr>
          <w:rFonts w:ascii="Times New Roman" w:hAnsi="Times New Roman" w:cs="Times New Roman"/>
          <w:i/>
          <w:sz w:val="24"/>
          <w:szCs w:val="24"/>
        </w:rPr>
        <w:t xml:space="preserve">; </w:t>
      </w:r>
      <w:r w:rsidR="00786275">
        <w:rPr>
          <w:rFonts w:ascii="Times New Roman" w:hAnsi="Times New Roman" w:cs="Times New Roman"/>
          <w:i/>
          <w:sz w:val="24"/>
          <w:szCs w:val="24"/>
        </w:rPr>
        <w:t xml:space="preserve">Jensen v Acavalo, Simross Vintners (PTY) Ltd v Vermeulen and 4 others </w:t>
      </w:r>
      <w:r w:rsidR="00786275">
        <w:rPr>
          <w:rFonts w:ascii="Times New Roman" w:hAnsi="Times New Roman" w:cs="Times New Roman"/>
          <w:sz w:val="24"/>
          <w:szCs w:val="24"/>
        </w:rPr>
        <w:t>(all</w:t>
      </w:r>
      <w:r w:rsidR="00641D74">
        <w:rPr>
          <w:rFonts w:ascii="Times New Roman" w:hAnsi="Times New Roman" w:cs="Times New Roman"/>
          <w:sz w:val="24"/>
          <w:szCs w:val="24"/>
        </w:rPr>
        <w:t xml:space="preserve"> cited above) reveals that the matter can only be struck from the roll (because the matter is not </w:t>
      </w:r>
      <w:r w:rsidR="004F69B9">
        <w:rPr>
          <w:rFonts w:ascii="Times New Roman" w:hAnsi="Times New Roman" w:cs="Times New Roman"/>
          <w:sz w:val="24"/>
          <w:szCs w:val="24"/>
        </w:rPr>
        <w:t>properly</w:t>
      </w:r>
      <w:r w:rsidR="00641D74">
        <w:rPr>
          <w:rFonts w:ascii="Times New Roman" w:hAnsi="Times New Roman" w:cs="Times New Roman"/>
          <w:sz w:val="24"/>
          <w:szCs w:val="24"/>
        </w:rPr>
        <w:t xml:space="preserve"> before </w:t>
      </w:r>
      <w:r w:rsidR="007462A7">
        <w:rPr>
          <w:rFonts w:ascii="Times New Roman" w:hAnsi="Times New Roman" w:cs="Times New Roman"/>
          <w:sz w:val="24"/>
          <w:szCs w:val="24"/>
        </w:rPr>
        <w:t>the court</w:t>
      </w:r>
      <w:r w:rsidR="00641D74">
        <w:rPr>
          <w:rFonts w:ascii="Times New Roman" w:hAnsi="Times New Roman" w:cs="Times New Roman"/>
          <w:sz w:val="24"/>
          <w:szCs w:val="24"/>
        </w:rPr>
        <w:t xml:space="preserve"> as opposed its dismissal.</w:t>
      </w:r>
    </w:p>
    <w:p w14:paraId="62300C5A" w14:textId="596EDB20" w:rsidR="00641D74" w:rsidRDefault="00641D74" w:rsidP="00006C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Costs:</w:t>
      </w:r>
    </w:p>
    <w:p w14:paraId="0CD93717" w14:textId="2E5B233A" w:rsidR="007462A7" w:rsidRDefault="007462A7" w:rsidP="00006C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general rule is that substantially successful party (which the respondents in the present matter is no doubt one) entitled to its costs.</w:t>
      </w:r>
    </w:p>
    <w:p w14:paraId="48C57478" w14:textId="044FA2C1" w:rsidR="007462A7" w:rsidRDefault="007462A7" w:rsidP="00006C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only question is whether he is entitled to costs on an attorney client scale which he seeks. The court does not lightly award such costs. It can only do so if there exist special grounds </w:t>
      </w:r>
      <w:r w:rsidR="00DC2C0C">
        <w:rPr>
          <w:rFonts w:ascii="Times New Roman" w:hAnsi="Times New Roman" w:cs="Times New Roman"/>
          <w:sz w:val="24"/>
          <w:szCs w:val="24"/>
        </w:rPr>
        <w:t>forwarding</w:t>
      </w:r>
      <w:r>
        <w:rPr>
          <w:rFonts w:ascii="Times New Roman" w:hAnsi="Times New Roman" w:cs="Times New Roman"/>
          <w:sz w:val="24"/>
          <w:szCs w:val="24"/>
        </w:rPr>
        <w:t xml:space="preserve"> such punitive costs. Examples of situations that have been given justifying costs on that scale </w:t>
      </w:r>
      <w:r w:rsidR="00A56052">
        <w:rPr>
          <w:rFonts w:ascii="Times New Roman" w:hAnsi="Times New Roman" w:cs="Times New Roman"/>
          <w:sz w:val="24"/>
          <w:szCs w:val="24"/>
        </w:rPr>
        <w:t xml:space="preserve">invade where the losing party </w:t>
      </w:r>
      <w:r w:rsidR="00915141">
        <w:rPr>
          <w:rFonts w:ascii="Times New Roman" w:hAnsi="Times New Roman" w:cs="Times New Roman"/>
          <w:sz w:val="24"/>
          <w:szCs w:val="24"/>
        </w:rPr>
        <w:t xml:space="preserve">" </w:t>
      </w:r>
      <w:r w:rsidR="006C6536">
        <w:rPr>
          <w:rFonts w:ascii="Times New Roman" w:hAnsi="Times New Roman" w:cs="Times New Roman"/>
          <w:sz w:val="24"/>
          <w:szCs w:val="24"/>
        </w:rPr>
        <w:t xml:space="preserve">has been </w:t>
      </w:r>
      <w:r w:rsidR="00817D0A">
        <w:rPr>
          <w:rFonts w:ascii="Times New Roman" w:hAnsi="Times New Roman" w:cs="Times New Roman"/>
          <w:sz w:val="24"/>
          <w:szCs w:val="24"/>
        </w:rPr>
        <w:t>quality of dishonesty or fraud or that his motives</w:t>
      </w:r>
      <w:r w:rsidR="009A3879">
        <w:rPr>
          <w:rFonts w:ascii="Times New Roman" w:hAnsi="Times New Roman" w:cs="Times New Roman"/>
          <w:sz w:val="24"/>
          <w:szCs w:val="24"/>
        </w:rPr>
        <w:t xml:space="preserve"> </w:t>
      </w:r>
      <w:r w:rsidR="009A3879">
        <w:rPr>
          <w:rFonts w:ascii="Times New Roman" w:hAnsi="Times New Roman" w:cs="Times New Roman"/>
          <w:sz w:val="24"/>
          <w:szCs w:val="24"/>
        </w:rPr>
        <w:lastRenderedPageBreak/>
        <w:t xml:space="preserve">have been vexations, ………………… and malicious, a frivolous,  or that he has acted unreasonably </w:t>
      </w:r>
      <w:r w:rsidR="00EB06E2">
        <w:rPr>
          <w:rFonts w:ascii="Times New Roman" w:hAnsi="Times New Roman" w:cs="Times New Roman"/>
          <w:sz w:val="24"/>
          <w:szCs w:val="24"/>
        </w:rPr>
        <w:t xml:space="preserve">in his conduct of the litigation or that his conduct is in some way reprehensible"  see Erasmus, </w:t>
      </w:r>
      <w:r w:rsidR="007E75D7">
        <w:rPr>
          <w:rFonts w:ascii="Times New Roman" w:hAnsi="Times New Roman" w:cs="Times New Roman"/>
          <w:sz w:val="24"/>
          <w:szCs w:val="24"/>
        </w:rPr>
        <w:t xml:space="preserve"> "Superior practice</w:t>
      </w:r>
      <w:r w:rsidR="00411CA5">
        <w:rPr>
          <w:rFonts w:ascii="Times New Roman" w:hAnsi="Times New Roman" w:cs="Times New Roman"/>
          <w:sz w:val="24"/>
          <w:szCs w:val="24"/>
        </w:rPr>
        <w:t>"</w:t>
      </w:r>
      <w:r w:rsidR="007E75D7">
        <w:rPr>
          <w:rFonts w:ascii="Times New Roman" w:hAnsi="Times New Roman" w:cs="Times New Roman"/>
          <w:sz w:val="24"/>
          <w:szCs w:val="24"/>
        </w:rPr>
        <w:t xml:space="preserve"> second ed</w:t>
      </w:r>
      <w:r w:rsidR="00EB00A5">
        <w:rPr>
          <w:rFonts w:ascii="Times New Roman" w:hAnsi="Times New Roman" w:cs="Times New Roman"/>
          <w:sz w:val="24"/>
          <w:szCs w:val="24"/>
        </w:rPr>
        <w:t>i</w:t>
      </w:r>
      <w:r w:rsidR="007E75D7">
        <w:rPr>
          <w:rFonts w:ascii="Times New Roman" w:hAnsi="Times New Roman" w:cs="Times New Roman"/>
          <w:sz w:val="24"/>
          <w:szCs w:val="24"/>
        </w:rPr>
        <w:t>tion, page D1-24</w:t>
      </w:r>
      <w:r w:rsidR="00791AEA">
        <w:rPr>
          <w:rFonts w:ascii="Times New Roman" w:hAnsi="Times New Roman" w:cs="Times New Roman"/>
          <w:sz w:val="24"/>
          <w:szCs w:val="24"/>
        </w:rPr>
        <w:t>.</w:t>
      </w:r>
    </w:p>
    <w:p w14:paraId="15BBDF9D" w14:textId="5CC7A2F5" w:rsidR="00791AEA" w:rsidRDefault="00791AEA" w:rsidP="00006C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matter, the applicants (via counsel)</w:t>
      </w:r>
      <w:r w:rsidR="0045204F">
        <w:rPr>
          <w:rFonts w:ascii="Times New Roman" w:hAnsi="Times New Roman" w:cs="Times New Roman"/>
          <w:sz w:val="24"/>
          <w:szCs w:val="24"/>
        </w:rPr>
        <w:t xml:space="preserve"> were on more than one occasion alerted not only of defectiveness of their </w:t>
      </w:r>
      <w:r w:rsidR="00DC2C0C">
        <w:rPr>
          <w:rFonts w:ascii="Times New Roman" w:hAnsi="Times New Roman" w:cs="Times New Roman"/>
          <w:sz w:val="24"/>
          <w:szCs w:val="24"/>
        </w:rPr>
        <w:t>application but</w:t>
      </w:r>
      <w:r w:rsidR="0045204F">
        <w:rPr>
          <w:rFonts w:ascii="Times New Roman" w:hAnsi="Times New Roman" w:cs="Times New Roman"/>
          <w:sz w:val="24"/>
          <w:szCs w:val="24"/>
        </w:rPr>
        <w:t xml:space="preserve"> also of the appropriate course of action to pursue in rctification of the same.  For reasons best known to themselves, they however caution to the ………… and turned a deaf ear to such advice and elected to pursue an irregular course of action. There is in my view justification in awarding costs against them on such a …………….scale.</w:t>
      </w:r>
    </w:p>
    <w:p w14:paraId="29DB9994" w14:textId="341A084F" w:rsidR="0045204F" w:rsidRDefault="0045204F" w:rsidP="00006C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following order is hereby given; Application is stuck off the roll with costs on the legal practitioner and client scale.</w:t>
      </w:r>
    </w:p>
    <w:p w14:paraId="65BD9251" w14:textId="34A3228A" w:rsidR="003D4D00" w:rsidRDefault="003D4D00" w:rsidP="00006CA8">
      <w:pPr>
        <w:spacing w:after="0" w:line="360" w:lineRule="auto"/>
        <w:ind w:firstLine="720"/>
        <w:jc w:val="both"/>
        <w:rPr>
          <w:rFonts w:ascii="Times New Roman" w:hAnsi="Times New Roman" w:cs="Times New Roman"/>
          <w:sz w:val="24"/>
          <w:szCs w:val="24"/>
        </w:rPr>
      </w:pPr>
    </w:p>
    <w:p w14:paraId="7170DE4C" w14:textId="120D0578" w:rsidR="003D4D00" w:rsidRPr="00DF50BB" w:rsidRDefault="003D4D00" w:rsidP="00006CA8">
      <w:pPr>
        <w:spacing w:after="0" w:line="360" w:lineRule="auto"/>
        <w:ind w:firstLine="720"/>
        <w:jc w:val="both"/>
        <w:rPr>
          <w:rFonts w:ascii="Times New Roman" w:hAnsi="Times New Roman" w:cs="Times New Roman"/>
          <w:i/>
          <w:sz w:val="24"/>
          <w:szCs w:val="24"/>
        </w:rPr>
      </w:pPr>
    </w:p>
    <w:p w14:paraId="5B504F57" w14:textId="25FC218B" w:rsidR="00DF50BB" w:rsidRDefault="003D4D00" w:rsidP="00DF50BB">
      <w:pPr>
        <w:spacing w:after="0" w:line="240" w:lineRule="auto"/>
        <w:jc w:val="both"/>
        <w:rPr>
          <w:rFonts w:ascii="Times New Roman" w:hAnsi="Times New Roman" w:cs="Times New Roman"/>
          <w:sz w:val="24"/>
          <w:szCs w:val="24"/>
        </w:rPr>
      </w:pPr>
      <w:r w:rsidRPr="00DF50BB">
        <w:rPr>
          <w:rFonts w:ascii="Times New Roman" w:hAnsi="Times New Roman" w:cs="Times New Roman"/>
          <w:i/>
          <w:sz w:val="24"/>
          <w:szCs w:val="24"/>
        </w:rPr>
        <w:t>Ruvengo Maboke and Company</w:t>
      </w:r>
      <w:r w:rsidR="00984332">
        <w:rPr>
          <w:rFonts w:ascii="Times New Roman" w:hAnsi="Times New Roman" w:cs="Times New Roman"/>
          <w:i/>
          <w:sz w:val="24"/>
          <w:szCs w:val="24"/>
        </w:rPr>
        <w:t>,</w:t>
      </w:r>
      <w:r>
        <w:rPr>
          <w:rFonts w:ascii="Times New Roman" w:hAnsi="Times New Roman" w:cs="Times New Roman"/>
          <w:sz w:val="24"/>
          <w:szCs w:val="24"/>
        </w:rPr>
        <w:t xml:space="preserve"> </w:t>
      </w:r>
      <w:r w:rsidR="00DF50BB">
        <w:rPr>
          <w:rFonts w:ascii="Times New Roman" w:hAnsi="Times New Roman" w:cs="Times New Roman"/>
          <w:sz w:val="24"/>
          <w:szCs w:val="24"/>
        </w:rPr>
        <w:t xml:space="preserve">applicants’ </w:t>
      </w:r>
      <w:r w:rsidR="00585F50">
        <w:rPr>
          <w:rFonts w:ascii="Times New Roman" w:hAnsi="Times New Roman" w:cs="Times New Roman"/>
          <w:sz w:val="24"/>
          <w:szCs w:val="24"/>
        </w:rPr>
        <w:t>legal practitioners</w:t>
      </w:r>
    </w:p>
    <w:p w14:paraId="76FBACFE" w14:textId="7FAE550E" w:rsidR="00497715" w:rsidRDefault="00497715" w:rsidP="00DF5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Chakabuda </w:t>
      </w:r>
      <w:r w:rsidRPr="00846F23">
        <w:rPr>
          <w:rFonts w:ascii="Times New Roman" w:hAnsi="Times New Roman" w:cs="Times New Roman"/>
          <w:i/>
          <w:sz w:val="24"/>
          <w:szCs w:val="24"/>
        </w:rPr>
        <w:t>Foroma Law Chamber</w:t>
      </w:r>
      <w:r w:rsidR="00984332">
        <w:rPr>
          <w:rFonts w:ascii="Times New Roman" w:hAnsi="Times New Roman" w:cs="Times New Roman"/>
          <w:i/>
          <w:sz w:val="24"/>
          <w:szCs w:val="24"/>
        </w:rPr>
        <w:t>s,</w:t>
      </w:r>
      <w:r>
        <w:rPr>
          <w:rFonts w:ascii="Times New Roman" w:hAnsi="Times New Roman" w:cs="Times New Roman"/>
          <w:sz w:val="24"/>
          <w:szCs w:val="24"/>
        </w:rPr>
        <w:t xml:space="preserve"> respondent’s </w:t>
      </w:r>
      <w:r w:rsidR="00585F50">
        <w:rPr>
          <w:rFonts w:ascii="Times New Roman" w:hAnsi="Times New Roman" w:cs="Times New Roman"/>
          <w:sz w:val="24"/>
          <w:szCs w:val="24"/>
        </w:rPr>
        <w:t>legal practitioner</w:t>
      </w:r>
      <w:r w:rsidR="00A3583A">
        <w:rPr>
          <w:rFonts w:ascii="Times New Roman" w:hAnsi="Times New Roman" w:cs="Times New Roman"/>
          <w:sz w:val="24"/>
          <w:szCs w:val="24"/>
        </w:rPr>
        <w:t>s</w:t>
      </w:r>
    </w:p>
    <w:p w14:paraId="189789D0" w14:textId="3BA079B9" w:rsidR="003D4D00" w:rsidRPr="00786275" w:rsidRDefault="003D4D00" w:rsidP="00006CA8">
      <w:pPr>
        <w:spacing w:after="0" w:line="360" w:lineRule="auto"/>
        <w:ind w:firstLine="720"/>
        <w:jc w:val="both"/>
        <w:rPr>
          <w:rFonts w:ascii="Times New Roman" w:hAnsi="Times New Roman" w:cs="Times New Roman"/>
          <w:sz w:val="24"/>
          <w:szCs w:val="24"/>
        </w:rPr>
      </w:pPr>
    </w:p>
    <w:sectPr w:rsidR="003D4D00" w:rsidRPr="007862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8138F" w14:textId="77777777" w:rsidR="006139D3" w:rsidRDefault="006139D3" w:rsidP="006659EB">
      <w:pPr>
        <w:spacing w:after="0" w:line="240" w:lineRule="auto"/>
      </w:pPr>
      <w:r>
        <w:separator/>
      </w:r>
    </w:p>
  </w:endnote>
  <w:endnote w:type="continuationSeparator" w:id="0">
    <w:p w14:paraId="249439CE" w14:textId="77777777" w:rsidR="006139D3" w:rsidRDefault="006139D3" w:rsidP="0066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4BF14" w14:textId="77777777" w:rsidR="006139D3" w:rsidRDefault="006139D3" w:rsidP="006659EB">
      <w:pPr>
        <w:spacing w:after="0" w:line="240" w:lineRule="auto"/>
      </w:pPr>
      <w:r>
        <w:separator/>
      </w:r>
    </w:p>
  </w:footnote>
  <w:footnote w:type="continuationSeparator" w:id="0">
    <w:p w14:paraId="35F37180" w14:textId="77777777" w:rsidR="006139D3" w:rsidRDefault="006139D3" w:rsidP="00665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326510"/>
      <w:docPartObj>
        <w:docPartGallery w:val="Page Numbers (Top of Page)"/>
        <w:docPartUnique/>
      </w:docPartObj>
    </w:sdtPr>
    <w:sdtEndPr>
      <w:rPr>
        <w:noProof/>
      </w:rPr>
    </w:sdtEndPr>
    <w:sdtContent>
      <w:p w14:paraId="65B7A9B3" w14:textId="77777777" w:rsidR="006659EB" w:rsidRDefault="006659EB">
        <w:pPr>
          <w:pStyle w:val="Header"/>
          <w:jc w:val="right"/>
          <w:rPr>
            <w:noProof/>
          </w:rPr>
        </w:pPr>
        <w:r>
          <w:fldChar w:fldCharType="begin"/>
        </w:r>
        <w:r>
          <w:instrText xml:space="preserve"> PAGE   \* MERGEFORMAT </w:instrText>
        </w:r>
        <w:r>
          <w:fldChar w:fldCharType="separate"/>
        </w:r>
        <w:r w:rsidR="001010FC">
          <w:rPr>
            <w:noProof/>
          </w:rPr>
          <w:t>1</w:t>
        </w:r>
        <w:r>
          <w:rPr>
            <w:noProof/>
          </w:rPr>
          <w:fldChar w:fldCharType="end"/>
        </w:r>
      </w:p>
      <w:p w14:paraId="51F62293" w14:textId="77777777" w:rsidR="006659EB" w:rsidRDefault="006659EB">
        <w:pPr>
          <w:pStyle w:val="Header"/>
          <w:jc w:val="right"/>
          <w:rPr>
            <w:noProof/>
          </w:rPr>
        </w:pPr>
        <w:r>
          <w:rPr>
            <w:noProof/>
          </w:rPr>
          <w:t>HMA 32-20</w:t>
        </w:r>
      </w:p>
      <w:p w14:paraId="6A99467A" w14:textId="77777777" w:rsidR="006659EB" w:rsidRDefault="006659EB">
        <w:pPr>
          <w:pStyle w:val="Header"/>
          <w:jc w:val="right"/>
        </w:pPr>
        <w:r>
          <w:rPr>
            <w:noProof/>
          </w:rPr>
          <w:t>HC 452-19</w:t>
        </w:r>
      </w:p>
    </w:sdtContent>
  </w:sdt>
  <w:p w14:paraId="1531B7CD" w14:textId="77777777" w:rsidR="006659EB" w:rsidRDefault="006659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17FE5"/>
    <w:multiLevelType w:val="hybridMultilevel"/>
    <w:tmpl w:val="F440E9DC"/>
    <w:lvl w:ilvl="0" w:tplc="E39EB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EB"/>
    <w:rsid w:val="00006CA8"/>
    <w:rsid w:val="00072DA9"/>
    <w:rsid w:val="00074AE5"/>
    <w:rsid w:val="00084184"/>
    <w:rsid w:val="000E6BB0"/>
    <w:rsid w:val="000F69BE"/>
    <w:rsid w:val="001010FC"/>
    <w:rsid w:val="00113954"/>
    <w:rsid w:val="00114054"/>
    <w:rsid w:val="0011590E"/>
    <w:rsid w:val="00123D66"/>
    <w:rsid w:val="00137EE0"/>
    <w:rsid w:val="00150BBC"/>
    <w:rsid w:val="0018132F"/>
    <w:rsid w:val="001D09B1"/>
    <w:rsid w:val="001F65B1"/>
    <w:rsid w:val="00217343"/>
    <w:rsid w:val="00224DE9"/>
    <w:rsid w:val="0032210B"/>
    <w:rsid w:val="003C4E59"/>
    <w:rsid w:val="003D4D00"/>
    <w:rsid w:val="003F4DD4"/>
    <w:rsid w:val="00411CA5"/>
    <w:rsid w:val="0043779B"/>
    <w:rsid w:val="004401ED"/>
    <w:rsid w:val="00442314"/>
    <w:rsid w:val="0045204F"/>
    <w:rsid w:val="00471846"/>
    <w:rsid w:val="00497715"/>
    <w:rsid w:val="004A5611"/>
    <w:rsid w:val="004A63EA"/>
    <w:rsid w:val="004F3968"/>
    <w:rsid w:val="004F642F"/>
    <w:rsid w:val="004F69B9"/>
    <w:rsid w:val="00500CB6"/>
    <w:rsid w:val="00530557"/>
    <w:rsid w:val="00567653"/>
    <w:rsid w:val="00585F50"/>
    <w:rsid w:val="005D2287"/>
    <w:rsid w:val="0060113E"/>
    <w:rsid w:val="00605A68"/>
    <w:rsid w:val="006139D3"/>
    <w:rsid w:val="00641D74"/>
    <w:rsid w:val="006554B6"/>
    <w:rsid w:val="00661CDC"/>
    <w:rsid w:val="006659EB"/>
    <w:rsid w:val="006C6536"/>
    <w:rsid w:val="007462A7"/>
    <w:rsid w:val="00752E5D"/>
    <w:rsid w:val="00786275"/>
    <w:rsid w:val="00791AEA"/>
    <w:rsid w:val="007E0E40"/>
    <w:rsid w:val="007E75D7"/>
    <w:rsid w:val="00817D0A"/>
    <w:rsid w:val="00846F23"/>
    <w:rsid w:val="00882D63"/>
    <w:rsid w:val="00887F48"/>
    <w:rsid w:val="00915141"/>
    <w:rsid w:val="009209F8"/>
    <w:rsid w:val="0092156C"/>
    <w:rsid w:val="00934B6F"/>
    <w:rsid w:val="00954C31"/>
    <w:rsid w:val="00984332"/>
    <w:rsid w:val="00993AF4"/>
    <w:rsid w:val="009A3879"/>
    <w:rsid w:val="009E505F"/>
    <w:rsid w:val="00A2345B"/>
    <w:rsid w:val="00A355E2"/>
    <w:rsid w:val="00A3583A"/>
    <w:rsid w:val="00A475DD"/>
    <w:rsid w:val="00A56052"/>
    <w:rsid w:val="00A800C0"/>
    <w:rsid w:val="00AD69A5"/>
    <w:rsid w:val="00B27D96"/>
    <w:rsid w:val="00C2428C"/>
    <w:rsid w:val="00C522B3"/>
    <w:rsid w:val="00C5255D"/>
    <w:rsid w:val="00CF0BBA"/>
    <w:rsid w:val="00D14012"/>
    <w:rsid w:val="00D252A0"/>
    <w:rsid w:val="00DA64FA"/>
    <w:rsid w:val="00DC2C0C"/>
    <w:rsid w:val="00DC4377"/>
    <w:rsid w:val="00DD7057"/>
    <w:rsid w:val="00DF50BB"/>
    <w:rsid w:val="00DF6A34"/>
    <w:rsid w:val="00E55D23"/>
    <w:rsid w:val="00E84964"/>
    <w:rsid w:val="00E910FB"/>
    <w:rsid w:val="00EB00A5"/>
    <w:rsid w:val="00EB06E2"/>
    <w:rsid w:val="00EF7192"/>
    <w:rsid w:val="00F57E6C"/>
    <w:rsid w:val="00FC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8960"/>
  <w15:chartTrackingRefBased/>
  <w15:docId w15:val="{752CF867-BBB0-4D76-B91F-3F5590A3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9EB"/>
    <w:rPr>
      <w:lang w:val="en-ZW"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9EB"/>
    <w:rPr>
      <w:lang w:val="en-ZW" w:eastAsia="en-ZW"/>
    </w:rPr>
  </w:style>
  <w:style w:type="paragraph" w:styleId="Footer">
    <w:name w:val="footer"/>
    <w:basedOn w:val="Normal"/>
    <w:link w:val="FooterChar"/>
    <w:uiPriority w:val="99"/>
    <w:unhideWhenUsed/>
    <w:rsid w:val="0066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9EB"/>
    <w:rPr>
      <w:lang w:val="en-ZW" w:eastAsia="en-ZW"/>
    </w:rPr>
  </w:style>
  <w:style w:type="paragraph" w:styleId="ListParagraph">
    <w:name w:val="List Paragraph"/>
    <w:basedOn w:val="Normal"/>
    <w:uiPriority w:val="34"/>
    <w:qFormat/>
    <w:rsid w:val="00882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Sandra</cp:lastModifiedBy>
  <cp:revision>2</cp:revision>
  <dcterms:created xsi:type="dcterms:W3CDTF">2020-07-28T09:13:00Z</dcterms:created>
  <dcterms:modified xsi:type="dcterms:W3CDTF">2020-07-28T09:13:00Z</dcterms:modified>
</cp:coreProperties>
</file>