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1A400" w14:textId="77777777" w:rsidR="00CC20C9" w:rsidRDefault="00CC20C9" w:rsidP="00CC20C9">
      <w:pPr>
        <w:spacing w:after="0" w:line="240" w:lineRule="auto"/>
        <w:jc w:val="both"/>
        <w:rPr>
          <w:rFonts w:ascii="Times New Roman" w:hAnsi="Times New Roman" w:cs="Times New Roman"/>
          <w:sz w:val="24"/>
          <w:szCs w:val="24"/>
        </w:rPr>
      </w:pPr>
      <w:bookmarkStart w:id="0" w:name="_GoBack"/>
      <w:bookmarkEnd w:id="0"/>
    </w:p>
    <w:p w14:paraId="5BAD45D3" w14:textId="77777777" w:rsidR="00CC20C9" w:rsidRDefault="00CC20C9" w:rsidP="00CC20C9">
      <w:pPr>
        <w:spacing w:after="0" w:line="240" w:lineRule="auto"/>
        <w:jc w:val="both"/>
        <w:rPr>
          <w:rFonts w:ascii="Times New Roman" w:hAnsi="Times New Roman" w:cs="Times New Roman"/>
          <w:sz w:val="24"/>
          <w:szCs w:val="24"/>
        </w:rPr>
      </w:pPr>
    </w:p>
    <w:p w14:paraId="215CA7D7" w14:textId="77777777" w:rsidR="00CC20C9" w:rsidRDefault="00CC20C9"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14:paraId="7A9FA411" w14:textId="77777777" w:rsidR="00CC20C9" w:rsidRDefault="00CC20C9" w:rsidP="00CC20C9">
      <w:pPr>
        <w:spacing w:after="0" w:line="240" w:lineRule="auto"/>
        <w:jc w:val="both"/>
        <w:rPr>
          <w:rFonts w:ascii="Times New Roman" w:hAnsi="Times New Roman" w:cs="Times New Roman"/>
          <w:sz w:val="24"/>
          <w:szCs w:val="24"/>
        </w:rPr>
      </w:pPr>
    </w:p>
    <w:p w14:paraId="59660C85" w14:textId="77777777" w:rsidR="00CC20C9" w:rsidRDefault="00CC20C9"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14:paraId="3AFB3D55" w14:textId="77777777" w:rsidR="00CC20C9" w:rsidRDefault="00CC20C9" w:rsidP="00CC20C9">
      <w:pPr>
        <w:spacing w:after="0" w:line="240" w:lineRule="auto"/>
        <w:jc w:val="both"/>
        <w:rPr>
          <w:rFonts w:ascii="Times New Roman" w:hAnsi="Times New Roman" w:cs="Times New Roman"/>
          <w:sz w:val="24"/>
          <w:szCs w:val="24"/>
        </w:rPr>
      </w:pPr>
    </w:p>
    <w:p w14:paraId="536CB8C0" w14:textId="77777777" w:rsidR="00CC20C9" w:rsidRDefault="003A521B"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DAVISON NYANDORO</w:t>
      </w:r>
    </w:p>
    <w:p w14:paraId="0CF8738C" w14:textId="77777777" w:rsidR="00CC20C9" w:rsidRDefault="00CC20C9" w:rsidP="00CC20C9">
      <w:pPr>
        <w:spacing w:after="0" w:line="240" w:lineRule="auto"/>
        <w:jc w:val="both"/>
        <w:rPr>
          <w:rFonts w:ascii="Times New Roman" w:hAnsi="Times New Roman" w:cs="Times New Roman"/>
          <w:sz w:val="24"/>
          <w:szCs w:val="24"/>
        </w:rPr>
      </w:pPr>
    </w:p>
    <w:p w14:paraId="32757483" w14:textId="77777777" w:rsidR="00CC20C9" w:rsidRDefault="00CC20C9" w:rsidP="00CC20C9">
      <w:pPr>
        <w:spacing w:after="0" w:line="240" w:lineRule="auto"/>
        <w:jc w:val="both"/>
        <w:rPr>
          <w:rFonts w:ascii="Times New Roman" w:hAnsi="Times New Roman" w:cs="Times New Roman"/>
          <w:sz w:val="24"/>
          <w:szCs w:val="24"/>
        </w:rPr>
      </w:pPr>
    </w:p>
    <w:p w14:paraId="5F039756" w14:textId="77777777" w:rsidR="00CC20C9" w:rsidRDefault="00CC20C9" w:rsidP="00CC20C9">
      <w:pPr>
        <w:spacing w:after="0" w:line="240" w:lineRule="auto"/>
        <w:jc w:val="both"/>
        <w:rPr>
          <w:rFonts w:ascii="Times New Roman" w:hAnsi="Times New Roman" w:cs="Times New Roman"/>
          <w:sz w:val="24"/>
          <w:szCs w:val="24"/>
        </w:rPr>
      </w:pPr>
    </w:p>
    <w:p w14:paraId="27D19E9A" w14:textId="77777777" w:rsidR="00CC20C9" w:rsidRDefault="00CC20C9"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2FBE440D" w14:textId="77777777" w:rsidR="00CC20C9" w:rsidRDefault="001D3644"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ZISENGWE J</w:t>
      </w:r>
      <w:r w:rsidR="00CC20C9">
        <w:rPr>
          <w:rFonts w:ascii="Times New Roman" w:hAnsi="Times New Roman" w:cs="Times New Roman"/>
          <w:sz w:val="24"/>
          <w:szCs w:val="24"/>
        </w:rPr>
        <w:t xml:space="preserve"> </w:t>
      </w:r>
    </w:p>
    <w:p w14:paraId="314572DA" w14:textId="77777777" w:rsidR="00CC20C9" w:rsidRDefault="00CC20C9" w:rsidP="00CC20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MASVIN</w:t>
      </w:r>
      <w:r w:rsidR="003A521B">
        <w:rPr>
          <w:rFonts w:ascii="Times New Roman" w:hAnsi="Times New Roman" w:cs="Times New Roman"/>
          <w:sz w:val="24"/>
          <w:szCs w:val="24"/>
        </w:rPr>
        <w:t>GO 7 SEPTEMBER 2023</w:t>
      </w:r>
    </w:p>
    <w:p w14:paraId="5053DDA6" w14:textId="77777777" w:rsidR="00CC20C9" w:rsidRDefault="00CC20C9" w:rsidP="00CC20C9">
      <w:pPr>
        <w:tabs>
          <w:tab w:val="left" w:pos="387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3C6B1BF2" w14:textId="77777777" w:rsidR="00CC20C9" w:rsidRDefault="00CC20C9" w:rsidP="00CC20C9">
      <w:pPr>
        <w:spacing w:after="0" w:line="360" w:lineRule="auto"/>
        <w:jc w:val="both"/>
        <w:rPr>
          <w:rFonts w:ascii="Times New Roman" w:hAnsi="Times New Roman" w:cs="Times New Roman"/>
          <w:b/>
          <w:sz w:val="24"/>
          <w:szCs w:val="24"/>
        </w:rPr>
      </w:pPr>
    </w:p>
    <w:p w14:paraId="741BE94E" w14:textId="77777777" w:rsidR="00CC20C9" w:rsidRDefault="003A521B" w:rsidP="00CC20C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Criminal Review: Sentence</w:t>
      </w:r>
    </w:p>
    <w:p w14:paraId="6DD23FBB" w14:textId="77777777" w:rsidR="00CC20C9" w:rsidRDefault="00CC20C9" w:rsidP="00CC20C9">
      <w:pPr>
        <w:spacing w:after="0" w:line="240" w:lineRule="auto"/>
        <w:jc w:val="both"/>
        <w:rPr>
          <w:rFonts w:ascii="Times New Roman" w:hAnsi="Times New Roman" w:cs="Times New Roman"/>
          <w:sz w:val="24"/>
          <w:szCs w:val="24"/>
        </w:rPr>
      </w:pPr>
    </w:p>
    <w:p w14:paraId="35E3E670" w14:textId="77777777" w:rsidR="00CC20C9" w:rsidRDefault="00CC20C9" w:rsidP="00CC20C9">
      <w:pPr>
        <w:spacing w:after="0" w:line="240" w:lineRule="auto"/>
        <w:jc w:val="both"/>
        <w:rPr>
          <w:rFonts w:ascii="Times New Roman" w:hAnsi="Times New Roman" w:cs="Times New Roman"/>
          <w:sz w:val="24"/>
          <w:szCs w:val="24"/>
        </w:rPr>
      </w:pPr>
    </w:p>
    <w:p w14:paraId="030C3A1F" w14:textId="3C1B2730" w:rsidR="006B2950" w:rsidRDefault="003A521B" w:rsidP="007152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ZISENGWE</w:t>
      </w:r>
      <w:r w:rsidR="00CC20C9">
        <w:rPr>
          <w:rFonts w:ascii="Times New Roman" w:hAnsi="Times New Roman" w:cs="Times New Roman"/>
          <w:sz w:val="24"/>
          <w:szCs w:val="24"/>
        </w:rPr>
        <w:t xml:space="preserve"> J:  </w:t>
      </w:r>
      <w:r w:rsidR="00CC20C9">
        <w:rPr>
          <w:rFonts w:ascii="Times New Roman" w:hAnsi="Times New Roman" w:cs="Times New Roman"/>
          <w:sz w:val="24"/>
          <w:szCs w:val="24"/>
        </w:rPr>
        <w:tab/>
        <w:t>The</w:t>
      </w:r>
      <w:r w:rsidR="007152A5">
        <w:rPr>
          <w:rFonts w:ascii="Times New Roman" w:hAnsi="Times New Roman" w:cs="Times New Roman"/>
          <w:sz w:val="24"/>
          <w:szCs w:val="24"/>
        </w:rPr>
        <w:t xml:space="preserve"> accused was convicted, pursuant to his plea of guilty to a charge of escaping from Lawful custody in contravention of Section 185 of the Criminal Law</w:t>
      </w:r>
      <w:r w:rsidR="000774D7">
        <w:rPr>
          <w:rFonts w:ascii="Times New Roman" w:hAnsi="Times New Roman" w:cs="Times New Roman"/>
          <w:sz w:val="24"/>
          <w:szCs w:val="24"/>
        </w:rPr>
        <w:t xml:space="preserve"> </w:t>
      </w:r>
      <w:r w:rsidR="007152A5">
        <w:rPr>
          <w:rFonts w:ascii="Times New Roman" w:hAnsi="Times New Roman" w:cs="Times New Roman"/>
          <w:sz w:val="24"/>
          <w:szCs w:val="24"/>
        </w:rPr>
        <w:t>(Codification and Reform) Act [</w:t>
      </w:r>
      <w:r w:rsidR="007152A5" w:rsidRPr="007152A5">
        <w:rPr>
          <w:rFonts w:ascii="Times New Roman" w:hAnsi="Times New Roman" w:cs="Times New Roman"/>
          <w:i/>
          <w:sz w:val="24"/>
          <w:szCs w:val="24"/>
        </w:rPr>
        <w:t>Chapter</w:t>
      </w:r>
      <w:r w:rsidR="007152A5">
        <w:rPr>
          <w:rFonts w:ascii="Times New Roman" w:hAnsi="Times New Roman" w:cs="Times New Roman"/>
          <w:i/>
          <w:sz w:val="24"/>
          <w:szCs w:val="24"/>
        </w:rPr>
        <w:t xml:space="preserve"> </w:t>
      </w:r>
      <w:r w:rsidR="007152A5" w:rsidRPr="007152A5">
        <w:rPr>
          <w:rFonts w:ascii="Times New Roman" w:hAnsi="Times New Roman" w:cs="Times New Roman"/>
          <w:i/>
          <w:sz w:val="24"/>
          <w:szCs w:val="24"/>
        </w:rPr>
        <w:t>9:23</w:t>
      </w:r>
      <w:r w:rsidR="007152A5">
        <w:rPr>
          <w:rFonts w:ascii="Times New Roman" w:hAnsi="Times New Roman" w:cs="Times New Roman"/>
          <w:sz w:val="24"/>
          <w:szCs w:val="24"/>
        </w:rPr>
        <w:t>]</w:t>
      </w:r>
      <w:r w:rsidR="003649E4">
        <w:rPr>
          <w:rFonts w:ascii="Times New Roman" w:hAnsi="Times New Roman" w:cs="Times New Roman"/>
          <w:sz w:val="24"/>
          <w:szCs w:val="24"/>
        </w:rPr>
        <w:t xml:space="preserve"> (“the Criminal law code”)</w:t>
      </w:r>
    </w:p>
    <w:p w14:paraId="071E6C2A" w14:textId="47F3EA93" w:rsidR="007152A5" w:rsidRDefault="007152A5" w:rsidP="007152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brief facts</w:t>
      </w:r>
      <w:r w:rsidR="000774D7">
        <w:rPr>
          <w:rFonts w:ascii="Times New Roman" w:hAnsi="Times New Roman" w:cs="Times New Roman"/>
          <w:sz w:val="24"/>
          <w:szCs w:val="24"/>
        </w:rPr>
        <w:t xml:space="preserve"> of the case</w:t>
      </w:r>
      <w:r>
        <w:rPr>
          <w:rFonts w:ascii="Times New Roman" w:hAnsi="Times New Roman" w:cs="Times New Roman"/>
          <w:sz w:val="24"/>
          <w:szCs w:val="24"/>
        </w:rPr>
        <w:t xml:space="preserve"> are that at the material time the accused w</w:t>
      </w:r>
      <w:r w:rsidR="003649E4">
        <w:rPr>
          <w:rFonts w:ascii="Times New Roman" w:hAnsi="Times New Roman" w:cs="Times New Roman"/>
          <w:sz w:val="24"/>
          <w:szCs w:val="24"/>
        </w:rPr>
        <w:t>as</w:t>
      </w:r>
      <w:r>
        <w:rPr>
          <w:rFonts w:ascii="Times New Roman" w:hAnsi="Times New Roman" w:cs="Times New Roman"/>
          <w:sz w:val="24"/>
          <w:szCs w:val="24"/>
        </w:rPr>
        <w:t xml:space="preserve"> an inmate at Bikita </w:t>
      </w:r>
      <w:r w:rsidR="001D3644">
        <w:rPr>
          <w:rFonts w:ascii="Times New Roman" w:hAnsi="Times New Roman" w:cs="Times New Roman"/>
          <w:sz w:val="24"/>
          <w:szCs w:val="24"/>
        </w:rPr>
        <w:t>Satellite</w:t>
      </w:r>
      <w:r>
        <w:rPr>
          <w:rFonts w:ascii="Times New Roman" w:hAnsi="Times New Roman" w:cs="Times New Roman"/>
          <w:sz w:val="24"/>
          <w:szCs w:val="24"/>
        </w:rPr>
        <w:t xml:space="preserve"> prison of the Zimbabwe Prisons and Correctional Services.  He was serving a 10</w:t>
      </w:r>
      <w:r w:rsidR="003649E4">
        <w:rPr>
          <w:rFonts w:ascii="Times New Roman" w:hAnsi="Times New Roman" w:cs="Times New Roman"/>
          <w:sz w:val="24"/>
          <w:szCs w:val="24"/>
        </w:rPr>
        <w:t xml:space="preserve"> </w:t>
      </w:r>
      <w:r>
        <w:rPr>
          <w:rFonts w:ascii="Times New Roman" w:hAnsi="Times New Roman" w:cs="Times New Roman"/>
          <w:sz w:val="24"/>
          <w:szCs w:val="24"/>
        </w:rPr>
        <w:t>months’</w:t>
      </w:r>
      <w:r w:rsidR="003649E4">
        <w:rPr>
          <w:rFonts w:ascii="Times New Roman" w:hAnsi="Times New Roman" w:cs="Times New Roman"/>
          <w:sz w:val="24"/>
          <w:szCs w:val="24"/>
        </w:rPr>
        <w:t xml:space="preserve"> </w:t>
      </w:r>
      <w:r>
        <w:rPr>
          <w:rFonts w:ascii="Times New Roman" w:hAnsi="Times New Roman" w:cs="Times New Roman"/>
          <w:sz w:val="24"/>
          <w:szCs w:val="24"/>
        </w:rPr>
        <w:t>prison term following a conviction of unlawful entry into premise</w:t>
      </w:r>
      <w:r w:rsidR="003649E4">
        <w:rPr>
          <w:rFonts w:ascii="Times New Roman" w:hAnsi="Times New Roman" w:cs="Times New Roman"/>
          <w:sz w:val="24"/>
          <w:szCs w:val="24"/>
        </w:rPr>
        <w:t>s</w:t>
      </w:r>
      <w:r>
        <w:rPr>
          <w:rFonts w:ascii="Times New Roman" w:hAnsi="Times New Roman" w:cs="Times New Roman"/>
          <w:sz w:val="24"/>
          <w:szCs w:val="24"/>
        </w:rPr>
        <w:t>.</w:t>
      </w:r>
    </w:p>
    <w:p w14:paraId="352843E1" w14:textId="490BBA6E" w:rsidR="007152A5" w:rsidRDefault="007152A5" w:rsidP="007152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day in </w:t>
      </w:r>
      <w:r w:rsidR="003649E4">
        <w:rPr>
          <w:rFonts w:ascii="Times New Roman" w:hAnsi="Times New Roman" w:cs="Times New Roman"/>
          <w:sz w:val="24"/>
          <w:szCs w:val="24"/>
        </w:rPr>
        <w:t>question,</w:t>
      </w:r>
      <w:r>
        <w:rPr>
          <w:rFonts w:ascii="Times New Roman" w:hAnsi="Times New Roman" w:cs="Times New Roman"/>
          <w:sz w:val="24"/>
          <w:szCs w:val="24"/>
        </w:rPr>
        <w:t xml:space="preserve"> he took advantage of the opportunity afforded to him and other inmate</w:t>
      </w:r>
      <w:r w:rsidR="003649E4">
        <w:rPr>
          <w:rFonts w:ascii="Times New Roman" w:hAnsi="Times New Roman" w:cs="Times New Roman"/>
          <w:sz w:val="24"/>
          <w:szCs w:val="24"/>
        </w:rPr>
        <w:t>s</w:t>
      </w:r>
      <w:r>
        <w:rPr>
          <w:rFonts w:ascii="Times New Roman" w:hAnsi="Times New Roman" w:cs="Times New Roman"/>
          <w:sz w:val="24"/>
          <w:szCs w:val="24"/>
        </w:rPr>
        <w:t xml:space="preserve"> to use the ablution facilities to literally bo</w:t>
      </w:r>
      <w:r w:rsidR="003649E4">
        <w:rPr>
          <w:rFonts w:ascii="Times New Roman" w:hAnsi="Times New Roman" w:cs="Times New Roman"/>
          <w:sz w:val="24"/>
          <w:szCs w:val="24"/>
        </w:rPr>
        <w:t>lt</w:t>
      </w:r>
      <w:r>
        <w:rPr>
          <w:rFonts w:ascii="Times New Roman" w:hAnsi="Times New Roman" w:cs="Times New Roman"/>
          <w:sz w:val="24"/>
          <w:szCs w:val="24"/>
        </w:rPr>
        <w:t xml:space="preserve"> away</w:t>
      </w:r>
      <w:r w:rsidR="003649E4">
        <w:rPr>
          <w:rFonts w:ascii="Times New Roman" w:hAnsi="Times New Roman" w:cs="Times New Roman"/>
          <w:sz w:val="24"/>
          <w:szCs w:val="24"/>
        </w:rPr>
        <w:t xml:space="preserve"> to freedom</w:t>
      </w:r>
      <w:r>
        <w:rPr>
          <w:rFonts w:ascii="Times New Roman" w:hAnsi="Times New Roman" w:cs="Times New Roman"/>
          <w:sz w:val="24"/>
          <w:szCs w:val="24"/>
        </w:rPr>
        <w:t>.  Although the prison officers gave chase they couldn’t catch him for dust.</w:t>
      </w:r>
    </w:p>
    <w:p w14:paraId="64C0D72F" w14:textId="77777777" w:rsidR="007152A5" w:rsidRDefault="007152A5" w:rsidP="007152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Both the charge and the State Outline are silent on the circumstances of his arrest, nor</w:t>
      </w:r>
      <w:r w:rsidR="00D82832">
        <w:rPr>
          <w:rFonts w:ascii="Times New Roman" w:hAnsi="Times New Roman" w:cs="Times New Roman"/>
          <w:sz w:val="24"/>
          <w:szCs w:val="24"/>
        </w:rPr>
        <w:t xml:space="preserve"> do they disclose the duration of his ill-gotten freedom.</w:t>
      </w:r>
    </w:p>
    <w:p w14:paraId="550C0977" w14:textId="7E8C24AC" w:rsidR="00D82832" w:rsidRDefault="00D82832" w:rsidP="007152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wake of his conviction</w:t>
      </w:r>
      <w:r w:rsidR="003649E4">
        <w:rPr>
          <w:rFonts w:ascii="Times New Roman" w:hAnsi="Times New Roman" w:cs="Times New Roman"/>
          <w:sz w:val="24"/>
          <w:szCs w:val="24"/>
        </w:rPr>
        <w:t>,</w:t>
      </w:r>
      <w:r>
        <w:rPr>
          <w:rFonts w:ascii="Times New Roman" w:hAnsi="Times New Roman" w:cs="Times New Roman"/>
          <w:sz w:val="24"/>
          <w:szCs w:val="24"/>
        </w:rPr>
        <w:t xml:space="preserve"> he was sentenced to 36 months</w:t>
      </w:r>
      <w:r w:rsidR="003649E4">
        <w:rPr>
          <w:rFonts w:ascii="Times New Roman" w:hAnsi="Times New Roman" w:cs="Times New Roman"/>
          <w:sz w:val="24"/>
          <w:szCs w:val="24"/>
        </w:rPr>
        <w:t>’</w:t>
      </w:r>
      <w:r>
        <w:rPr>
          <w:rFonts w:ascii="Times New Roman" w:hAnsi="Times New Roman" w:cs="Times New Roman"/>
          <w:sz w:val="24"/>
          <w:szCs w:val="24"/>
        </w:rPr>
        <w:t xml:space="preserve"> imprisonment’, 12 of which were suspended on the usual conditions leaving him to serve an effective 24 months prison term.</w:t>
      </w:r>
    </w:p>
    <w:p w14:paraId="49D4053A" w14:textId="6167C555" w:rsidR="00D82832" w:rsidRDefault="00D82832" w:rsidP="007152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Start</w:t>
      </w:r>
      <w:r w:rsidR="003649E4">
        <w:rPr>
          <w:rFonts w:ascii="Times New Roman" w:hAnsi="Times New Roman" w:cs="Times New Roman"/>
          <w:sz w:val="24"/>
          <w:szCs w:val="24"/>
        </w:rPr>
        <w:t>l</w:t>
      </w:r>
      <w:r>
        <w:rPr>
          <w:rFonts w:ascii="Times New Roman" w:hAnsi="Times New Roman" w:cs="Times New Roman"/>
          <w:sz w:val="24"/>
          <w:szCs w:val="24"/>
        </w:rPr>
        <w:t>ed by the apparent severity of the penalty I directed a query to the learned trial Magistrate in that regard- who has since written back graciously conceding that the sentence was excessive in the circumstances.</w:t>
      </w:r>
    </w:p>
    <w:p w14:paraId="51C50DF7" w14:textId="422DB22C" w:rsidR="003649E4" w:rsidRDefault="006F3528" w:rsidP="007152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Section </w:t>
      </w:r>
      <w:r w:rsidR="003649E4">
        <w:rPr>
          <w:rFonts w:ascii="Times New Roman" w:hAnsi="Times New Roman" w:cs="Times New Roman"/>
          <w:sz w:val="24"/>
          <w:szCs w:val="24"/>
        </w:rPr>
        <w:t xml:space="preserve">185 </w:t>
      </w:r>
      <w:r>
        <w:rPr>
          <w:rFonts w:ascii="Times New Roman" w:hAnsi="Times New Roman" w:cs="Times New Roman"/>
          <w:sz w:val="24"/>
          <w:szCs w:val="24"/>
        </w:rPr>
        <w:t xml:space="preserve">(1) </w:t>
      </w:r>
      <w:r w:rsidR="003649E4">
        <w:rPr>
          <w:rFonts w:ascii="Times New Roman" w:hAnsi="Times New Roman" w:cs="Times New Roman"/>
          <w:sz w:val="24"/>
          <w:szCs w:val="24"/>
        </w:rPr>
        <w:t xml:space="preserve">of the Criminal code </w:t>
      </w:r>
      <w:r>
        <w:rPr>
          <w:rFonts w:ascii="Times New Roman" w:hAnsi="Times New Roman" w:cs="Times New Roman"/>
          <w:sz w:val="24"/>
          <w:szCs w:val="24"/>
        </w:rPr>
        <w:t>provides as follows:</w:t>
      </w:r>
    </w:p>
    <w:p w14:paraId="230CCDC7" w14:textId="77777777" w:rsidR="00E45305" w:rsidRPr="00E45305" w:rsidRDefault="00E45305" w:rsidP="00E45305">
      <w:pPr>
        <w:keepNext/>
        <w:keepLines/>
        <w:tabs>
          <w:tab w:val="left" w:pos="624"/>
        </w:tabs>
        <w:spacing w:before="120" w:after="80" w:line="300" w:lineRule="exact"/>
        <w:ind w:left="993" w:hanging="624"/>
        <w:rPr>
          <w:rFonts w:ascii="Arial" w:eastAsia="Times New Roman" w:hAnsi="Arial" w:cs="Times New Roman"/>
          <w:b/>
          <w:i/>
          <w:snapToGrid w:val="0"/>
          <w:szCs w:val="20"/>
          <w:lang w:val="en-ZA"/>
        </w:rPr>
      </w:pPr>
      <w:r w:rsidRPr="00E45305">
        <w:rPr>
          <w:rFonts w:ascii="Arial" w:eastAsia="Times New Roman" w:hAnsi="Arial" w:cs="Times New Roman"/>
          <w:b/>
          <w:i/>
          <w:snapToGrid w:val="0"/>
          <w:szCs w:val="20"/>
          <w:lang w:val="en-ZA"/>
        </w:rPr>
        <w:lastRenderedPageBreak/>
        <w:t>185</w:t>
      </w:r>
      <w:r w:rsidRPr="00E45305">
        <w:rPr>
          <w:rFonts w:ascii="Arial" w:eastAsia="Times New Roman" w:hAnsi="Arial" w:cs="Times New Roman"/>
          <w:b/>
          <w:i/>
          <w:snapToGrid w:val="0"/>
          <w:szCs w:val="20"/>
          <w:lang w:val="en-ZA"/>
        </w:rPr>
        <w:tab/>
        <w:t>Escaping from lawful custody</w:t>
      </w:r>
    </w:p>
    <w:p w14:paraId="3D3F1ED7" w14:textId="77777777" w:rsidR="00E45305" w:rsidRPr="00E45305" w:rsidRDefault="00E45305" w:rsidP="00E45305">
      <w:pPr>
        <w:tabs>
          <w:tab w:val="left" w:pos="369"/>
        </w:tabs>
        <w:spacing w:after="80" w:line="300" w:lineRule="exact"/>
        <w:ind w:left="369" w:firstLine="369"/>
        <w:jc w:val="both"/>
        <w:rPr>
          <w:rFonts w:ascii="Times New Roman" w:eastAsia="Times New Roman" w:hAnsi="Times New Roman" w:cs="Times New Roman"/>
          <w:i/>
          <w:szCs w:val="20"/>
          <w:lang w:val="en-ZA"/>
        </w:rPr>
      </w:pPr>
      <w:r w:rsidRPr="00E45305">
        <w:rPr>
          <w:rFonts w:ascii="Times New Roman" w:eastAsia="Times New Roman" w:hAnsi="Times New Roman" w:cs="Times New Roman"/>
          <w:i/>
          <w:snapToGrid w:val="0"/>
          <w:szCs w:val="20"/>
          <w:lang w:val="en-ZA"/>
        </w:rPr>
        <w:t>(1)  Any person who, having been lawfully arrested and held in lawful custody and</w:t>
      </w:r>
      <w:r w:rsidRPr="00E45305">
        <w:rPr>
          <w:rFonts w:ascii="Times New Roman" w:eastAsia="Times New Roman" w:hAnsi="Times New Roman" w:cs="Times New Roman"/>
          <w:i/>
          <w:szCs w:val="20"/>
          <w:lang w:val="en-ZA"/>
        </w:rPr>
        <w:sym w:font="Symbol" w:char="F0BE"/>
      </w:r>
    </w:p>
    <w:p w14:paraId="398EE5E3" w14:textId="7CAB956B" w:rsidR="00E45305" w:rsidRPr="00E45305" w:rsidRDefault="00E45305" w:rsidP="00E45305">
      <w:pPr>
        <w:tabs>
          <w:tab w:val="right" w:pos="680"/>
          <w:tab w:val="left" w:pos="822"/>
          <w:tab w:val="left" w:pos="1276"/>
        </w:tabs>
        <w:spacing w:after="80" w:line="300" w:lineRule="exact"/>
        <w:ind w:left="1191" w:hanging="822"/>
        <w:jc w:val="both"/>
        <w:rPr>
          <w:rFonts w:ascii="Times New Roman" w:eastAsia="Times New Roman" w:hAnsi="Times New Roman" w:cs="Times New Roman"/>
          <w:i/>
          <w:snapToGrid w:val="0"/>
          <w:szCs w:val="20"/>
          <w:lang w:val="en-ZA"/>
        </w:rPr>
      </w:pPr>
      <w:r w:rsidRPr="00E45305">
        <w:rPr>
          <w:rFonts w:ascii="Times New Roman" w:eastAsia="Times New Roman" w:hAnsi="Times New Roman" w:cs="Times New Roman"/>
          <w:i/>
          <w:snapToGrid w:val="0"/>
          <w:szCs w:val="20"/>
          <w:lang w:val="en-ZA"/>
        </w:rPr>
        <w:tab/>
        <w:t>(a)</w:t>
      </w:r>
      <w:r w:rsidRPr="00E45305">
        <w:rPr>
          <w:rFonts w:ascii="Times New Roman" w:eastAsia="Times New Roman" w:hAnsi="Times New Roman" w:cs="Times New Roman"/>
          <w:i/>
          <w:snapToGrid w:val="0"/>
          <w:szCs w:val="20"/>
          <w:lang w:val="en-ZA"/>
        </w:rPr>
        <w:tab/>
        <w:t>not having yet been lodged in any prison; or</w:t>
      </w:r>
    </w:p>
    <w:p w14:paraId="3A160FC1" w14:textId="77777777" w:rsidR="00E45305" w:rsidRPr="00E45305" w:rsidRDefault="00E45305" w:rsidP="00E45305">
      <w:pPr>
        <w:tabs>
          <w:tab w:val="right" w:pos="680"/>
          <w:tab w:val="left" w:pos="822"/>
          <w:tab w:val="left" w:pos="1276"/>
        </w:tabs>
        <w:spacing w:after="80" w:line="300" w:lineRule="exact"/>
        <w:ind w:left="1191" w:hanging="822"/>
        <w:jc w:val="both"/>
        <w:rPr>
          <w:rFonts w:ascii="Times New Roman" w:eastAsia="Times New Roman" w:hAnsi="Times New Roman" w:cs="Times New Roman"/>
          <w:i/>
          <w:snapToGrid w:val="0"/>
          <w:szCs w:val="20"/>
          <w:lang w:val="en-ZA"/>
        </w:rPr>
      </w:pPr>
      <w:r w:rsidRPr="00E45305">
        <w:rPr>
          <w:rFonts w:ascii="Times New Roman" w:eastAsia="Times New Roman" w:hAnsi="Times New Roman" w:cs="Times New Roman"/>
          <w:i/>
          <w:snapToGrid w:val="0"/>
          <w:szCs w:val="20"/>
          <w:lang w:val="en-ZA"/>
        </w:rPr>
        <w:tab/>
        <w:t>(b)</w:t>
      </w:r>
      <w:r w:rsidRPr="00E45305">
        <w:rPr>
          <w:rFonts w:ascii="Times New Roman" w:eastAsia="Times New Roman" w:hAnsi="Times New Roman" w:cs="Times New Roman"/>
          <w:i/>
          <w:snapToGrid w:val="0"/>
          <w:szCs w:val="20"/>
          <w:lang w:val="en-ZA"/>
        </w:rPr>
        <w:tab/>
        <w:t>lodged in any prison;</w:t>
      </w:r>
    </w:p>
    <w:p w14:paraId="7B67343B" w14:textId="77777777" w:rsidR="00E45305" w:rsidRPr="00E45305" w:rsidRDefault="00E45305" w:rsidP="00E45305">
      <w:pPr>
        <w:tabs>
          <w:tab w:val="left" w:pos="426"/>
        </w:tabs>
        <w:spacing w:after="80" w:line="300" w:lineRule="exact"/>
        <w:ind w:left="369"/>
        <w:jc w:val="both"/>
        <w:rPr>
          <w:rFonts w:ascii="Times New Roman" w:eastAsia="Times New Roman" w:hAnsi="Times New Roman" w:cs="Times New Roman"/>
          <w:i/>
          <w:szCs w:val="20"/>
          <w:lang w:val="en-ZA"/>
        </w:rPr>
      </w:pPr>
      <w:r w:rsidRPr="00E45305">
        <w:rPr>
          <w:rFonts w:ascii="Times New Roman" w:eastAsia="Times New Roman" w:hAnsi="Times New Roman" w:cs="Times New Roman"/>
          <w:i/>
          <w:snapToGrid w:val="0"/>
          <w:szCs w:val="20"/>
          <w:lang w:val="en-ZA"/>
        </w:rPr>
        <w:t>escapes or attempts to escape from such custody, shall be guilty of escaping from lawful custody and liable</w:t>
      </w:r>
      <w:r w:rsidRPr="00E45305">
        <w:rPr>
          <w:rFonts w:ascii="Times New Roman" w:eastAsia="Times New Roman" w:hAnsi="Times New Roman" w:cs="Times New Roman"/>
          <w:i/>
          <w:szCs w:val="20"/>
          <w:lang w:val="en-ZA"/>
        </w:rPr>
        <w:sym w:font="Symbol" w:char="F0BE"/>
      </w:r>
    </w:p>
    <w:p w14:paraId="414BA276" w14:textId="77777777" w:rsidR="00E45305" w:rsidRPr="00E45305" w:rsidRDefault="00E45305" w:rsidP="00E45305">
      <w:pPr>
        <w:tabs>
          <w:tab w:val="right" w:pos="1276"/>
          <w:tab w:val="left" w:pos="1474"/>
          <w:tab w:val="left" w:pos="1899"/>
        </w:tabs>
        <w:spacing w:after="80" w:line="300" w:lineRule="exact"/>
        <w:ind w:left="1843" w:hanging="1474"/>
        <w:jc w:val="both"/>
        <w:rPr>
          <w:rFonts w:ascii="Times New Roman" w:eastAsia="Times New Roman" w:hAnsi="Times New Roman" w:cs="Times New Roman"/>
          <w:i/>
          <w:szCs w:val="20"/>
          <w:lang w:val="en-ZA"/>
        </w:rPr>
      </w:pPr>
      <w:r w:rsidRPr="00E45305">
        <w:rPr>
          <w:rFonts w:ascii="Times New Roman" w:eastAsia="Times New Roman" w:hAnsi="Times New Roman" w:cs="Times New Roman"/>
          <w:i/>
          <w:szCs w:val="20"/>
          <w:lang w:val="en-ZA"/>
        </w:rPr>
        <w:tab/>
        <w:t>(i)</w:t>
      </w:r>
      <w:r w:rsidRPr="00E45305">
        <w:rPr>
          <w:rFonts w:ascii="Times New Roman" w:eastAsia="Times New Roman" w:hAnsi="Times New Roman" w:cs="Times New Roman"/>
          <w:i/>
          <w:szCs w:val="20"/>
          <w:lang w:val="en-ZA"/>
        </w:rPr>
        <w:tab/>
        <w:t>if the crime was committed in any of the aggravating circumstances described in subsection (4)</w:t>
      </w:r>
      <w:r w:rsidRPr="00E45305">
        <w:rPr>
          <w:rFonts w:ascii="Times New Roman" w:eastAsia="Times New Roman" w:hAnsi="Times New Roman" w:cs="Times New Roman"/>
          <w:i/>
          <w:szCs w:val="20"/>
          <w:lang w:val="en-ZA"/>
        </w:rPr>
        <w:sym w:font="Symbol" w:char="F0BE"/>
      </w:r>
    </w:p>
    <w:p w14:paraId="0DA4596B" w14:textId="7E2C7256" w:rsidR="00E45305" w:rsidRPr="00E45305" w:rsidRDefault="00E45305" w:rsidP="00E45305">
      <w:pPr>
        <w:tabs>
          <w:tab w:val="right" w:pos="1843"/>
          <w:tab w:val="left" w:pos="2041"/>
          <w:tab w:val="left" w:pos="2438"/>
        </w:tabs>
        <w:spacing w:after="80" w:line="300" w:lineRule="exact"/>
        <w:ind w:left="2410" w:hanging="2041"/>
        <w:jc w:val="both"/>
        <w:rPr>
          <w:rFonts w:ascii="Times New Roman" w:eastAsia="Times New Roman" w:hAnsi="Times New Roman" w:cs="Times New Roman"/>
          <w:i/>
          <w:snapToGrid w:val="0"/>
          <w:szCs w:val="20"/>
          <w:lang w:val="en-ZA"/>
        </w:rPr>
      </w:pPr>
      <w:r w:rsidRPr="00E45305">
        <w:rPr>
          <w:rFonts w:ascii="Times New Roman" w:eastAsia="Times New Roman" w:hAnsi="Times New Roman" w:cs="Times New Roman"/>
          <w:i/>
          <w:snapToGrid w:val="0"/>
          <w:szCs w:val="20"/>
          <w:lang w:val="en-ZA"/>
        </w:rPr>
        <w:tab/>
        <w:t>A.</w:t>
      </w:r>
      <w:r w:rsidRPr="00E45305">
        <w:rPr>
          <w:rFonts w:ascii="Times New Roman" w:eastAsia="Times New Roman" w:hAnsi="Times New Roman" w:cs="Times New Roman"/>
          <w:i/>
          <w:snapToGrid w:val="0"/>
          <w:szCs w:val="20"/>
          <w:lang w:val="en-ZA"/>
        </w:rPr>
        <w:tab/>
        <w:t>to a fine not exceeding level eleven or imprisonment for a period not exceeding seven years or both, where the person had not yet been lodged in any prison; or</w:t>
      </w:r>
    </w:p>
    <w:p w14:paraId="75071B76" w14:textId="77777777" w:rsidR="00E45305" w:rsidRPr="00E45305" w:rsidRDefault="00E45305" w:rsidP="00E45305">
      <w:pPr>
        <w:tabs>
          <w:tab w:val="right" w:pos="1843"/>
          <w:tab w:val="left" w:pos="2041"/>
          <w:tab w:val="left" w:pos="2438"/>
        </w:tabs>
        <w:spacing w:after="80" w:line="300" w:lineRule="exact"/>
        <w:ind w:left="2410" w:hanging="2041"/>
        <w:jc w:val="both"/>
        <w:rPr>
          <w:rFonts w:ascii="Times New Roman" w:eastAsia="Times New Roman" w:hAnsi="Times New Roman" w:cs="Times New Roman"/>
          <w:i/>
          <w:snapToGrid w:val="0"/>
          <w:szCs w:val="20"/>
          <w:lang w:val="en-ZA"/>
        </w:rPr>
      </w:pPr>
      <w:r w:rsidRPr="00E45305">
        <w:rPr>
          <w:rFonts w:ascii="Times New Roman" w:eastAsia="Times New Roman" w:hAnsi="Times New Roman" w:cs="Times New Roman"/>
          <w:i/>
          <w:snapToGrid w:val="0"/>
          <w:szCs w:val="20"/>
          <w:lang w:val="en-ZA"/>
        </w:rPr>
        <w:tab/>
        <w:t>B.</w:t>
      </w:r>
      <w:r w:rsidRPr="00E45305">
        <w:rPr>
          <w:rFonts w:ascii="Times New Roman" w:eastAsia="Times New Roman" w:hAnsi="Times New Roman" w:cs="Times New Roman"/>
          <w:i/>
          <w:snapToGrid w:val="0"/>
          <w:szCs w:val="20"/>
          <w:lang w:val="en-ZA"/>
        </w:rPr>
        <w:tab/>
        <w:t>to imprisonment for a period not exceeding ten years where the person had been lodged in any prison;</w:t>
      </w:r>
    </w:p>
    <w:p w14:paraId="2CB5638C" w14:textId="77777777" w:rsidR="00E45305" w:rsidRPr="00E45305" w:rsidRDefault="00E45305" w:rsidP="00E45305">
      <w:pPr>
        <w:tabs>
          <w:tab w:val="right" w:pos="1276"/>
          <w:tab w:val="left" w:pos="1474"/>
          <w:tab w:val="left" w:pos="1899"/>
        </w:tabs>
        <w:spacing w:after="80" w:line="300" w:lineRule="exact"/>
        <w:ind w:left="1843" w:hanging="1474"/>
        <w:jc w:val="both"/>
        <w:rPr>
          <w:rFonts w:ascii="Times New Roman" w:eastAsia="Times New Roman" w:hAnsi="Times New Roman" w:cs="Times New Roman"/>
          <w:i/>
          <w:szCs w:val="20"/>
          <w:lang w:val="en-ZA"/>
        </w:rPr>
      </w:pPr>
      <w:r w:rsidRPr="00E45305">
        <w:rPr>
          <w:rFonts w:ascii="Times New Roman" w:eastAsia="Times New Roman" w:hAnsi="Times New Roman" w:cs="Times New Roman"/>
          <w:i/>
          <w:szCs w:val="20"/>
          <w:lang w:val="en-ZA"/>
        </w:rPr>
        <w:tab/>
      </w:r>
      <w:r w:rsidRPr="00E45305">
        <w:rPr>
          <w:rFonts w:ascii="Times New Roman" w:eastAsia="Times New Roman" w:hAnsi="Times New Roman" w:cs="Times New Roman"/>
          <w:i/>
          <w:szCs w:val="20"/>
          <w:lang w:val="en-ZA"/>
        </w:rPr>
        <w:tab/>
        <w:t>or</w:t>
      </w:r>
    </w:p>
    <w:p w14:paraId="45B8B811" w14:textId="77777777" w:rsidR="00E45305" w:rsidRPr="00E45305" w:rsidRDefault="00E45305" w:rsidP="00E45305">
      <w:pPr>
        <w:tabs>
          <w:tab w:val="right" w:pos="1276"/>
          <w:tab w:val="left" w:pos="1474"/>
          <w:tab w:val="left" w:pos="1899"/>
        </w:tabs>
        <w:spacing w:after="80" w:line="300" w:lineRule="exact"/>
        <w:ind w:left="1843" w:hanging="1474"/>
        <w:jc w:val="both"/>
        <w:rPr>
          <w:rFonts w:ascii="Times New Roman" w:eastAsia="Times New Roman" w:hAnsi="Times New Roman" w:cs="Times New Roman"/>
          <w:i/>
          <w:szCs w:val="20"/>
          <w:lang w:val="en-ZA"/>
        </w:rPr>
      </w:pPr>
      <w:r w:rsidRPr="00E45305">
        <w:rPr>
          <w:rFonts w:ascii="Times New Roman" w:eastAsia="Times New Roman" w:hAnsi="Times New Roman" w:cs="Times New Roman"/>
          <w:i/>
          <w:szCs w:val="20"/>
          <w:lang w:val="en-ZA"/>
        </w:rPr>
        <w:tab/>
        <w:t>(ii)</w:t>
      </w:r>
      <w:r w:rsidRPr="00E45305">
        <w:rPr>
          <w:rFonts w:ascii="Times New Roman" w:eastAsia="Times New Roman" w:hAnsi="Times New Roman" w:cs="Times New Roman"/>
          <w:i/>
          <w:szCs w:val="20"/>
          <w:lang w:val="en-ZA"/>
        </w:rPr>
        <w:tab/>
        <w:t>in any other case</w:t>
      </w:r>
      <w:r w:rsidRPr="00E45305">
        <w:rPr>
          <w:rFonts w:ascii="Times New Roman" w:eastAsia="Times New Roman" w:hAnsi="Times New Roman" w:cs="Times New Roman"/>
          <w:i/>
          <w:szCs w:val="20"/>
          <w:lang w:val="en-ZA"/>
        </w:rPr>
        <w:sym w:font="Symbol" w:char="F0BE"/>
      </w:r>
    </w:p>
    <w:p w14:paraId="5A7A4595" w14:textId="39AE8717" w:rsidR="00E45305" w:rsidRPr="00E45305" w:rsidRDefault="00E45305" w:rsidP="00E45305">
      <w:pPr>
        <w:tabs>
          <w:tab w:val="right" w:pos="1843"/>
          <w:tab w:val="left" w:pos="2041"/>
          <w:tab w:val="left" w:pos="2438"/>
        </w:tabs>
        <w:spacing w:after="80" w:line="300" w:lineRule="exact"/>
        <w:ind w:left="2410" w:hanging="2041"/>
        <w:jc w:val="both"/>
        <w:rPr>
          <w:rFonts w:ascii="Times New Roman" w:eastAsia="Times New Roman" w:hAnsi="Times New Roman" w:cs="Times New Roman"/>
          <w:i/>
          <w:snapToGrid w:val="0"/>
          <w:szCs w:val="20"/>
          <w:lang w:val="en-ZA"/>
        </w:rPr>
      </w:pPr>
      <w:r w:rsidRPr="00E45305">
        <w:rPr>
          <w:rFonts w:ascii="Times New Roman" w:eastAsia="Times New Roman" w:hAnsi="Times New Roman" w:cs="Times New Roman"/>
          <w:i/>
          <w:snapToGrid w:val="0"/>
          <w:szCs w:val="20"/>
          <w:lang w:val="en-ZA"/>
        </w:rPr>
        <w:tab/>
        <w:t>A.</w:t>
      </w:r>
      <w:r w:rsidRPr="00E45305">
        <w:rPr>
          <w:rFonts w:ascii="Times New Roman" w:eastAsia="Times New Roman" w:hAnsi="Times New Roman" w:cs="Times New Roman"/>
          <w:i/>
          <w:snapToGrid w:val="0"/>
          <w:szCs w:val="20"/>
          <w:lang w:val="en-ZA"/>
        </w:rPr>
        <w:tab/>
        <w:t>to a fine not exceeding level ten or imprisonment for a period not exceeding five years or both, where the person had not yet been lodged in any prison; or</w:t>
      </w:r>
    </w:p>
    <w:p w14:paraId="1FCC4411" w14:textId="77777777" w:rsidR="00E45305" w:rsidRPr="00E45305" w:rsidRDefault="00E45305" w:rsidP="00E45305">
      <w:pPr>
        <w:tabs>
          <w:tab w:val="right" w:pos="1843"/>
          <w:tab w:val="left" w:pos="2041"/>
          <w:tab w:val="left" w:pos="2438"/>
        </w:tabs>
        <w:spacing w:after="80" w:line="300" w:lineRule="exact"/>
        <w:ind w:left="2410" w:hanging="2041"/>
        <w:jc w:val="both"/>
        <w:rPr>
          <w:rFonts w:ascii="Times New Roman" w:eastAsia="Times New Roman" w:hAnsi="Times New Roman" w:cs="Times New Roman"/>
          <w:i/>
          <w:snapToGrid w:val="0"/>
          <w:szCs w:val="20"/>
          <w:lang w:val="en-ZA"/>
        </w:rPr>
      </w:pPr>
      <w:r w:rsidRPr="00E45305">
        <w:rPr>
          <w:rFonts w:ascii="Times New Roman" w:eastAsia="Times New Roman" w:hAnsi="Times New Roman" w:cs="Times New Roman"/>
          <w:i/>
          <w:snapToGrid w:val="0"/>
          <w:szCs w:val="20"/>
          <w:lang w:val="en-ZA"/>
        </w:rPr>
        <w:tab/>
        <w:t>B.</w:t>
      </w:r>
      <w:r w:rsidRPr="00E45305">
        <w:rPr>
          <w:rFonts w:ascii="Times New Roman" w:eastAsia="Times New Roman" w:hAnsi="Times New Roman" w:cs="Times New Roman"/>
          <w:i/>
          <w:snapToGrid w:val="0"/>
          <w:szCs w:val="20"/>
          <w:lang w:val="en-ZA"/>
        </w:rPr>
        <w:tab/>
        <w:t>to imprisonment for a period not exceeding seven years, where the person had been lodged in any prison.</w:t>
      </w:r>
    </w:p>
    <w:p w14:paraId="6E192AA8" w14:textId="77777777" w:rsidR="00E45305" w:rsidRPr="00E45305" w:rsidRDefault="00E45305" w:rsidP="00E45305">
      <w:pPr>
        <w:spacing w:after="0" w:line="360" w:lineRule="auto"/>
        <w:ind w:left="369" w:firstLine="720"/>
        <w:jc w:val="both"/>
        <w:rPr>
          <w:rFonts w:ascii="Times New Roman" w:hAnsi="Times New Roman" w:cs="Times New Roman"/>
          <w:i/>
          <w:sz w:val="24"/>
          <w:szCs w:val="24"/>
          <w:lang w:val="en-ZA"/>
        </w:rPr>
      </w:pPr>
    </w:p>
    <w:p w14:paraId="5F655135" w14:textId="77777777" w:rsidR="006F3528" w:rsidRDefault="006F3528" w:rsidP="007152A5">
      <w:pPr>
        <w:spacing w:after="0" w:line="360" w:lineRule="auto"/>
        <w:ind w:firstLine="720"/>
        <w:jc w:val="both"/>
        <w:rPr>
          <w:rFonts w:ascii="Times New Roman" w:hAnsi="Times New Roman" w:cs="Times New Roman"/>
          <w:sz w:val="24"/>
          <w:szCs w:val="24"/>
        </w:rPr>
      </w:pPr>
    </w:p>
    <w:p w14:paraId="18903633" w14:textId="651DFA71" w:rsidR="00BB6181" w:rsidRDefault="00BB6181" w:rsidP="007152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meaning of “aggravating circumstances” is defined in subsection 4 of that section which reads:</w:t>
      </w:r>
    </w:p>
    <w:p w14:paraId="39499DE8" w14:textId="77777777" w:rsidR="00BB6181" w:rsidRPr="00BB6181" w:rsidRDefault="00BB6181" w:rsidP="00BB6181">
      <w:pPr>
        <w:tabs>
          <w:tab w:val="left" w:pos="369"/>
        </w:tabs>
        <w:spacing w:after="80" w:line="300" w:lineRule="exact"/>
        <w:ind w:left="369" w:firstLine="369"/>
        <w:jc w:val="both"/>
        <w:rPr>
          <w:rFonts w:ascii="Times New Roman" w:eastAsia="Times New Roman" w:hAnsi="Times New Roman" w:cs="Times New Roman"/>
          <w:i/>
          <w:snapToGrid w:val="0"/>
          <w:szCs w:val="20"/>
          <w:lang w:val="en-ZA"/>
        </w:rPr>
      </w:pPr>
      <w:r w:rsidRPr="00BB6181">
        <w:rPr>
          <w:rFonts w:ascii="Times New Roman" w:eastAsia="Times New Roman" w:hAnsi="Times New Roman" w:cs="Times New Roman"/>
          <w:i/>
          <w:snapToGrid w:val="0"/>
          <w:szCs w:val="20"/>
          <w:lang w:val="en-ZA"/>
        </w:rPr>
        <w:t>(4)  It shall be an aggravating circumstance if any weapon or violence was used by a person charged with escaping from lawful custody.</w:t>
      </w:r>
    </w:p>
    <w:p w14:paraId="042B986C" w14:textId="77777777" w:rsidR="00BB6181" w:rsidRPr="00BB6181" w:rsidRDefault="00BB6181" w:rsidP="007152A5">
      <w:pPr>
        <w:spacing w:after="0" w:line="360" w:lineRule="auto"/>
        <w:ind w:firstLine="720"/>
        <w:jc w:val="both"/>
        <w:rPr>
          <w:rFonts w:ascii="Times New Roman" w:hAnsi="Times New Roman" w:cs="Times New Roman"/>
          <w:sz w:val="24"/>
          <w:szCs w:val="24"/>
          <w:lang w:val="en-ZA"/>
        </w:rPr>
      </w:pPr>
    </w:p>
    <w:p w14:paraId="29E4EC10" w14:textId="520DAD62" w:rsidR="00BB6181" w:rsidRDefault="00BB6181" w:rsidP="007152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common cause that in this case that no violence or weapon were used in the course of the escaping (i.e., aggravating circumstances are absent) and therefore that the applicable sentencing provision is s185 (1) (b) (ii) B. The court’s discretion in this regard is wide suffice it however to point out that there is no fine for escaping from prison and the maximum permissible sentence is 7 years’ imprisonment.</w:t>
      </w:r>
    </w:p>
    <w:p w14:paraId="65D96A98" w14:textId="2614FAD1" w:rsidR="00D82832" w:rsidRDefault="00E15834" w:rsidP="007152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Broadly speaking</w:t>
      </w:r>
      <w:r w:rsidR="00BB6181">
        <w:rPr>
          <w:rFonts w:ascii="Times New Roman" w:hAnsi="Times New Roman" w:cs="Times New Roman"/>
          <w:sz w:val="24"/>
          <w:szCs w:val="24"/>
        </w:rPr>
        <w:t xml:space="preserve"> </w:t>
      </w:r>
      <w:r>
        <w:rPr>
          <w:rFonts w:ascii="Times New Roman" w:hAnsi="Times New Roman" w:cs="Times New Roman"/>
          <w:sz w:val="24"/>
          <w:szCs w:val="24"/>
        </w:rPr>
        <w:t>t</w:t>
      </w:r>
      <w:r w:rsidR="00D82832">
        <w:rPr>
          <w:rFonts w:ascii="Times New Roman" w:hAnsi="Times New Roman" w:cs="Times New Roman"/>
          <w:sz w:val="24"/>
          <w:szCs w:val="24"/>
        </w:rPr>
        <w:t>he factors to be taken into</w:t>
      </w:r>
      <w:r>
        <w:rPr>
          <w:rFonts w:ascii="Times New Roman" w:hAnsi="Times New Roman" w:cs="Times New Roman"/>
          <w:sz w:val="24"/>
          <w:szCs w:val="24"/>
        </w:rPr>
        <w:t xml:space="preserve"> account when considering the appropriate sentence for escaping from lawful custody include the following:</w:t>
      </w:r>
    </w:p>
    <w:p w14:paraId="0DE6E20B" w14:textId="3D126EBF" w:rsidR="00E15834" w:rsidRDefault="00E15834" w:rsidP="00E15834">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length of the prison term (or </w:t>
      </w:r>
      <w:r w:rsidR="00231D63">
        <w:rPr>
          <w:rFonts w:ascii="Times New Roman" w:hAnsi="Times New Roman" w:cs="Times New Roman"/>
          <w:sz w:val="24"/>
          <w:szCs w:val="24"/>
        </w:rPr>
        <w:t>what remains of it</w:t>
      </w:r>
      <w:r>
        <w:rPr>
          <w:rFonts w:ascii="Times New Roman" w:hAnsi="Times New Roman" w:cs="Times New Roman"/>
          <w:sz w:val="24"/>
          <w:szCs w:val="24"/>
        </w:rPr>
        <w:t xml:space="preserve">) that the accused was serving prior to his escape. This factor is important because the sentence for escaping should not be inordinately longer than that which he sought to avoid by escaping. </w:t>
      </w:r>
    </w:p>
    <w:p w14:paraId="663026C7" w14:textId="42C919F6" w:rsidR="00E15834" w:rsidRDefault="00E15834" w:rsidP="00E15834">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offence for which he/she was serving prior to his/her escape. This factor is closely linked to (a) above. The more serious the offence for which he was serving </w:t>
      </w:r>
      <w:r w:rsidR="009343E4">
        <w:rPr>
          <w:rFonts w:ascii="Times New Roman" w:hAnsi="Times New Roman" w:cs="Times New Roman"/>
          <w:sz w:val="24"/>
          <w:szCs w:val="24"/>
        </w:rPr>
        <w:t>the greater would the accused’s moral blameworthiness and the severer will be the sentence for escaping.</w:t>
      </w:r>
    </w:p>
    <w:p w14:paraId="45ABD7AD" w14:textId="05C57A5E" w:rsidR="009343E4" w:rsidRDefault="009343E4" w:rsidP="00E15834">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Whether there was damage to State or other property in the course of escaping. This factor is self-explanatory. Oftentimes the jail-break is facilitated by the literal breaking of prison appurtenances. The cutting of fences, digging of tunnels and drilling of holes into the prison walls being examples.</w:t>
      </w:r>
      <w:r w:rsidR="00B60B7A">
        <w:rPr>
          <w:rFonts w:ascii="Times New Roman" w:hAnsi="Times New Roman" w:cs="Times New Roman"/>
          <w:sz w:val="24"/>
          <w:szCs w:val="24"/>
        </w:rPr>
        <w:t xml:space="preserve"> Such conduct </w:t>
      </w:r>
      <w:r w:rsidR="00231D63">
        <w:rPr>
          <w:rFonts w:ascii="Times New Roman" w:hAnsi="Times New Roman" w:cs="Times New Roman"/>
          <w:sz w:val="24"/>
          <w:szCs w:val="24"/>
        </w:rPr>
        <w:t>being</w:t>
      </w:r>
      <w:r w:rsidR="00B60B7A">
        <w:rPr>
          <w:rFonts w:ascii="Times New Roman" w:hAnsi="Times New Roman" w:cs="Times New Roman"/>
          <w:sz w:val="24"/>
          <w:szCs w:val="24"/>
        </w:rPr>
        <w:t xml:space="preserve"> aggravat</w:t>
      </w:r>
      <w:r w:rsidR="00231D63">
        <w:rPr>
          <w:rFonts w:ascii="Times New Roman" w:hAnsi="Times New Roman" w:cs="Times New Roman"/>
          <w:sz w:val="24"/>
          <w:szCs w:val="24"/>
        </w:rPr>
        <w:t>ory</w:t>
      </w:r>
      <w:r w:rsidR="00B60B7A">
        <w:rPr>
          <w:rFonts w:ascii="Times New Roman" w:hAnsi="Times New Roman" w:cs="Times New Roman"/>
          <w:sz w:val="24"/>
          <w:szCs w:val="24"/>
        </w:rPr>
        <w:t xml:space="preserve">. </w:t>
      </w:r>
    </w:p>
    <w:p w14:paraId="2A77FEFF" w14:textId="586A8D26" w:rsidR="002C64B3" w:rsidRDefault="002C64B3" w:rsidP="00E15834">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violence or any weapons were used in the course of escaping. I have included this particular factor solely for completeness being alive to the fact that it is specifically provided for in the penalty provision as an aggravating circumstance. </w:t>
      </w:r>
    </w:p>
    <w:p w14:paraId="52035C3C" w14:textId="4AC79C69" w:rsidR="009343E4" w:rsidRPr="00E15834" w:rsidRDefault="00B60B7A" w:rsidP="00E15834">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duration of the ill-gotten freedom and difficulty </w:t>
      </w:r>
      <w:r w:rsidR="002C64B3">
        <w:rPr>
          <w:rFonts w:ascii="Times New Roman" w:hAnsi="Times New Roman" w:cs="Times New Roman"/>
          <w:sz w:val="24"/>
          <w:szCs w:val="24"/>
        </w:rPr>
        <w:t xml:space="preserve">associated with re-apprehending the escapee. Where a long period of time elapses before re-arresting the offender the stiffer will generally be the sentence. Conversely, where the escape was short-lived the resultant sentence for escape will be shorter. Similarly where the process of re-apprehending the offender was </w:t>
      </w:r>
    </w:p>
    <w:p w14:paraId="60DB31F8" w14:textId="3B82A7D4" w:rsidR="00D82832" w:rsidRDefault="00D82832" w:rsidP="007152A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Although the offence of escaping from lawful custody is </w:t>
      </w:r>
      <w:r w:rsidR="00231D63">
        <w:rPr>
          <w:rFonts w:ascii="Times New Roman" w:hAnsi="Times New Roman" w:cs="Times New Roman"/>
          <w:sz w:val="24"/>
          <w:szCs w:val="24"/>
        </w:rPr>
        <w:t>no doubt</w:t>
      </w:r>
      <w:r>
        <w:rPr>
          <w:rFonts w:ascii="Times New Roman" w:hAnsi="Times New Roman" w:cs="Times New Roman"/>
          <w:sz w:val="24"/>
          <w:szCs w:val="24"/>
        </w:rPr>
        <w:t xml:space="preserve"> serious one as it </w:t>
      </w:r>
      <w:r w:rsidR="00231D63">
        <w:rPr>
          <w:rFonts w:ascii="Times New Roman" w:hAnsi="Times New Roman" w:cs="Times New Roman"/>
          <w:sz w:val="24"/>
          <w:szCs w:val="24"/>
        </w:rPr>
        <w:t>tends to</w:t>
      </w:r>
      <w:r>
        <w:rPr>
          <w:rFonts w:ascii="Times New Roman" w:hAnsi="Times New Roman" w:cs="Times New Roman"/>
          <w:sz w:val="24"/>
          <w:szCs w:val="24"/>
        </w:rPr>
        <w:t xml:space="preserve"> undermine the </w:t>
      </w:r>
      <w:r w:rsidR="00231D63">
        <w:rPr>
          <w:rFonts w:ascii="Times New Roman" w:hAnsi="Times New Roman" w:cs="Times New Roman"/>
          <w:sz w:val="24"/>
          <w:szCs w:val="24"/>
        </w:rPr>
        <w:t>overall criminal</w:t>
      </w:r>
      <w:r w:rsidR="00EC067C">
        <w:rPr>
          <w:rFonts w:ascii="Times New Roman" w:hAnsi="Times New Roman" w:cs="Times New Roman"/>
          <w:sz w:val="24"/>
          <w:szCs w:val="24"/>
        </w:rPr>
        <w:t xml:space="preserve"> justice</w:t>
      </w:r>
      <w:r>
        <w:rPr>
          <w:rFonts w:ascii="Times New Roman" w:hAnsi="Times New Roman" w:cs="Times New Roman"/>
          <w:sz w:val="24"/>
          <w:szCs w:val="24"/>
        </w:rPr>
        <w:t xml:space="preserve"> system, </w:t>
      </w:r>
      <w:r w:rsidR="00231D63">
        <w:rPr>
          <w:rFonts w:ascii="Times New Roman" w:hAnsi="Times New Roman" w:cs="Times New Roman"/>
          <w:sz w:val="24"/>
          <w:szCs w:val="24"/>
        </w:rPr>
        <w:t>a</w:t>
      </w:r>
      <w:r>
        <w:rPr>
          <w:rFonts w:ascii="Times New Roman" w:hAnsi="Times New Roman" w:cs="Times New Roman"/>
          <w:sz w:val="24"/>
          <w:szCs w:val="24"/>
        </w:rPr>
        <w:t>n effective prison term of 24 months</w:t>
      </w:r>
      <w:r w:rsidR="00231D63">
        <w:rPr>
          <w:rFonts w:ascii="Times New Roman" w:hAnsi="Times New Roman" w:cs="Times New Roman"/>
          <w:sz w:val="24"/>
          <w:szCs w:val="24"/>
        </w:rPr>
        <w:t>’ imprisonment</w:t>
      </w:r>
      <w:r w:rsidR="00EC067C">
        <w:rPr>
          <w:rFonts w:ascii="Times New Roman" w:hAnsi="Times New Roman" w:cs="Times New Roman"/>
          <w:sz w:val="24"/>
          <w:szCs w:val="24"/>
        </w:rPr>
        <w:t xml:space="preserve"> in circumstances such as ones at hand</w:t>
      </w:r>
      <w:r>
        <w:rPr>
          <w:rFonts w:ascii="Times New Roman" w:hAnsi="Times New Roman" w:cs="Times New Roman"/>
          <w:sz w:val="24"/>
          <w:szCs w:val="24"/>
        </w:rPr>
        <w:t xml:space="preserve"> is rather excessive and induces a sense of shock.  This is particularly so if regard is had to the fact that the escape was not accompanied with the use of violence and that there was no damage to state infrastructure</w:t>
      </w:r>
      <w:r w:rsidR="00231D63">
        <w:rPr>
          <w:rFonts w:ascii="Times New Roman" w:hAnsi="Times New Roman" w:cs="Times New Roman"/>
          <w:sz w:val="24"/>
          <w:szCs w:val="24"/>
        </w:rPr>
        <w:t xml:space="preserve"> among other considerations</w:t>
      </w:r>
      <w:r>
        <w:rPr>
          <w:rFonts w:ascii="Times New Roman" w:hAnsi="Times New Roman" w:cs="Times New Roman"/>
          <w:sz w:val="24"/>
          <w:szCs w:val="24"/>
        </w:rPr>
        <w:t>.</w:t>
      </w:r>
      <w:r w:rsidR="00231D63">
        <w:rPr>
          <w:rFonts w:ascii="Times New Roman" w:hAnsi="Times New Roman" w:cs="Times New Roman"/>
          <w:sz w:val="24"/>
          <w:szCs w:val="24"/>
        </w:rPr>
        <w:t xml:space="preserve"> </w:t>
      </w:r>
    </w:p>
    <w:p w14:paraId="1787FB3F" w14:textId="04E4B6F1" w:rsidR="00D82832" w:rsidRDefault="00D82832" w:rsidP="00231D6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sentence in the region of 12-18months imprisonment with a portion suspended is appropriate</w:t>
      </w:r>
      <w:r w:rsidR="00F640A5">
        <w:rPr>
          <w:rFonts w:ascii="Times New Roman" w:hAnsi="Times New Roman" w:cs="Times New Roman"/>
          <w:sz w:val="24"/>
          <w:szCs w:val="24"/>
        </w:rPr>
        <w:t>.</w:t>
      </w:r>
      <w:r w:rsidR="00231D63">
        <w:rPr>
          <w:rFonts w:ascii="Times New Roman" w:hAnsi="Times New Roman" w:cs="Times New Roman"/>
          <w:sz w:val="24"/>
          <w:szCs w:val="24"/>
        </w:rPr>
        <w:t xml:space="preserve"> </w:t>
      </w:r>
      <w:r>
        <w:rPr>
          <w:rFonts w:ascii="Times New Roman" w:hAnsi="Times New Roman" w:cs="Times New Roman"/>
          <w:sz w:val="24"/>
          <w:szCs w:val="24"/>
        </w:rPr>
        <w:t>Accordingly</w:t>
      </w:r>
      <w:r w:rsidR="00231D63">
        <w:rPr>
          <w:rFonts w:ascii="Times New Roman" w:hAnsi="Times New Roman" w:cs="Times New Roman"/>
          <w:sz w:val="24"/>
          <w:szCs w:val="24"/>
        </w:rPr>
        <w:t>,</w:t>
      </w:r>
      <w:r>
        <w:rPr>
          <w:rFonts w:ascii="Times New Roman" w:hAnsi="Times New Roman" w:cs="Times New Roman"/>
          <w:sz w:val="24"/>
          <w:szCs w:val="24"/>
        </w:rPr>
        <w:t xml:space="preserve"> the following order is hereby made.</w:t>
      </w:r>
    </w:p>
    <w:p w14:paraId="56BE615F" w14:textId="77777777" w:rsidR="00F801C6" w:rsidRDefault="00F801C6" w:rsidP="007152A5">
      <w:pPr>
        <w:spacing w:after="0" w:line="360" w:lineRule="auto"/>
        <w:ind w:firstLine="720"/>
        <w:jc w:val="both"/>
        <w:rPr>
          <w:rFonts w:ascii="Times New Roman" w:hAnsi="Times New Roman" w:cs="Times New Roman"/>
          <w:sz w:val="24"/>
          <w:szCs w:val="24"/>
        </w:rPr>
      </w:pPr>
    </w:p>
    <w:p w14:paraId="60AA7045" w14:textId="77777777" w:rsidR="00D82832" w:rsidRPr="00F801C6" w:rsidRDefault="00D82832" w:rsidP="007152A5">
      <w:pPr>
        <w:spacing w:after="0" w:line="360" w:lineRule="auto"/>
        <w:ind w:firstLine="720"/>
        <w:jc w:val="both"/>
        <w:rPr>
          <w:rFonts w:ascii="Times New Roman" w:hAnsi="Times New Roman" w:cs="Times New Roman"/>
          <w:b/>
          <w:sz w:val="24"/>
          <w:szCs w:val="24"/>
          <w:u w:val="single"/>
        </w:rPr>
      </w:pPr>
      <w:r>
        <w:rPr>
          <w:rFonts w:ascii="Times New Roman" w:hAnsi="Times New Roman" w:cs="Times New Roman"/>
          <w:sz w:val="24"/>
          <w:szCs w:val="24"/>
        </w:rPr>
        <w:tab/>
      </w:r>
      <w:r w:rsidRPr="00F801C6">
        <w:rPr>
          <w:rFonts w:ascii="Times New Roman" w:hAnsi="Times New Roman" w:cs="Times New Roman"/>
          <w:b/>
          <w:sz w:val="24"/>
          <w:szCs w:val="24"/>
          <w:u w:val="single"/>
        </w:rPr>
        <w:t>Order</w:t>
      </w:r>
    </w:p>
    <w:p w14:paraId="05A20374" w14:textId="77777777" w:rsidR="00F801C6" w:rsidRDefault="00F801C6" w:rsidP="00F801C6">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conviction is hereby confirmed</w:t>
      </w:r>
    </w:p>
    <w:p w14:paraId="336B1A56" w14:textId="77777777" w:rsidR="00F801C6" w:rsidRDefault="00F801C6" w:rsidP="00F801C6">
      <w:pPr>
        <w:pStyle w:val="ListParagraph"/>
        <w:spacing w:after="0" w:line="360" w:lineRule="auto"/>
        <w:ind w:left="1080"/>
        <w:jc w:val="both"/>
        <w:rPr>
          <w:rFonts w:ascii="Times New Roman" w:hAnsi="Times New Roman" w:cs="Times New Roman"/>
          <w:sz w:val="24"/>
          <w:szCs w:val="24"/>
        </w:rPr>
      </w:pPr>
    </w:p>
    <w:p w14:paraId="2EDE1AA1" w14:textId="77777777" w:rsidR="00F801C6" w:rsidRDefault="00F801C6" w:rsidP="00F801C6">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sentence imposed is hereby set aside and substituted with the following</w:t>
      </w:r>
    </w:p>
    <w:p w14:paraId="19B04D9C" w14:textId="77777777" w:rsidR="00F801C6" w:rsidRPr="00F801C6" w:rsidRDefault="00F801C6" w:rsidP="00F801C6">
      <w:pPr>
        <w:pStyle w:val="ListParagraph"/>
        <w:rPr>
          <w:rFonts w:ascii="Times New Roman" w:hAnsi="Times New Roman" w:cs="Times New Roman"/>
          <w:sz w:val="24"/>
          <w:szCs w:val="24"/>
        </w:rPr>
      </w:pPr>
    </w:p>
    <w:p w14:paraId="1B9E1937" w14:textId="77777777" w:rsidR="00F801C6" w:rsidRPr="00F801C6" w:rsidRDefault="00F801C6" w:rsidP="00F801C6">
      <w:pPr>
        <w:pStyle w:val="ListParagraph"/>
        <w:spacing w:after="0" w:line="360" w:lineRule="auto"/>
        <w:ind w:left="1080"/>
        <w:jc w:val="both"/>
        <w:rPr>
          <w:rFonts w:ascii="Times New Roman" w:hAnsi="Times New Roman" w:cs="Times New Roman"/>
          <w:i/>
          <w:sz w:val="24"/>
          <w:szCs w:val="24"/>
        </w:rPr>
      </w:pPr>
      <w:r w:rsidRPr="00F801C6">
        <w:rPr>
          <w:rFonts w:ascii="Times New Roman" w:hAnsi="Times New Roman" w:cs="Times New Roman"/>
          <w:i/>
          <w:sz w:val="24"/>
          <w:szCs w:val="24"/>
        </w:rPr>
        <w:t>“18months’imprisonment of which 6 months imprisonment is suspended for 5 years on condition accused does not within that period commit any offence involving escaping from lawful custody and for which upon conviction accused is sentenced to imprisonment without the option of a fine.</w:t>
      </w:r>
    </w:p>
    <w:p w14:paraId="1B3A07A8" w14:textId="77777777" w:rsidR="00F801C6" w:rsidRDefault="00F801C6" w:rsidP="00F801C6">
      <w:pPr>
        <w:pStyle w:val="ListParagraph"/>
        <w:spacing w:after="0" w:line="360" w:lineRule="auto"/>
        <w:ind w:left="1080"/>
        <w:jc w:val="both"/>
        <w:rPr>
          <w:rFonts w:ascii="Times New Roman" w:hAnsi="Times New Roman" w:cs="Times New Roman"/>
          <w:sz w:val="24"/>
          <w:szCs w:val="24"/>
        </w:rPr>
      </w:pPr>
    </w:p>
    <w:p w14:paraId="1C44861C" w14:textId="77777777" w:rsidR="00F801C6" w:rsidRDefault="00F801C6" w:rsidP="00F801C6">
      <w:pPr>
        <w:pStyle w:val="ListParagraph"/>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Thea accused to be brought before the count without any undie detail to be informed of the alteration of his sentence on review.</w:t>
      </w:r>
    </w:p>
    <w:p w14:paraId="0BD99DFE" w14:textId="77777777" w:rsidR="00E05AE2" w:rsidRDefault="00E05AE2" w:rsidP="00E05AE2">
      <w:pPr>
        <w:pStyle w:val="ListParagraph"/>
        <w:spacing w:after="0" w:line="360" w:lineRule="auto"/>
        <w:ind w:left="1080"/>
        <w:jc w:val="both"/>
        <w:rPr>
          <w:rFonts w:ascii="Times New Roman" w:hAnsi="Times New Roman" w:cs="Times New Roman"/>
          <w:sz w:val="24"/>
          <w:szCs w:val="24"/>
        </w:rPr>
      </w:pPr>
    </w:p>
    <w:p w14:paraId="368EC721" w14:textId="77777777" w:rsidR="00F801C6" w:rsidRDefault="00F801C6" w:rsidP="00F801C6">
      <w:pPr>
        <w:pStyle w:val="ListParagraph"/>
        <w:spacing w:after="0" w:line="360" w:lineRule="auto"/>
        <w:ind w:left="1080"/>
        <w:jc w:val="both"/>
        <w:rPr>
          <w:rFonts w:ascii="Times New Roman" w:hAnsi="Times New Roman" w:cs="Times New Roman"/>
          <w:sz w:val="24"/>
          <w:szCs w:val="24"/>
        </w:rPr>
      </w:pPr>
    </w:p>
    <w:p w14:paraId="1E7A1D20" w14:textId="77777777" w:rsidR="00F801C6" w:rsidRDefault="00F801C6" w:rsidP="00F801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ZISENGWE J................................................................</w:t>
      </w:r>
    </w:p>
    <w:p w14:paraId="4DBC09D3" w14:textId="77777777" w:rsidR="00E05AE2" w:rsidRDefault="00E05AE2" w:rsidP="00F801C6">
      <w:pPr>
        <w:spacing w:after="0" w:line="360" w:lineRule="auto"/>
        <w:jc w:val="both"/>
        <w:rPr>
          <w:rFonts w:ascii="Times New Roman" w:hAnsi="Times New Roman" w:cs="Times New Roman"/>
          <w:sz w:val="24"/>
          <w:szCs w:val="24"/>
        </w:rPr>
      </w:pPr>
    </w:p>
    <w:p w14:paraId="41D1BC25" w14:textId="77777777" w:rsidR="00E05AE2" w:rsidRDefault="00E05AE2" w:rsidP="00F801C6">
      <w:pPr>
        <w:spacing w:after="0" w:line="360" w:lineRule="auto"/>
        <w:jc w:val="both"/>
        <w:rPr>
          <w:rFonts w:ascii="Times New Roman" w:hAnsi="Times New Roman" w:cs="Times New Roman"/>
          <w:sz w:val="24"/>
          <w:szCs w:val="24"/>
        </w:rPr>
      </w:pPr>
    </w:p>
    <w:p w14:paraId="262B9EC6" w14:textId="77777777" w:rsidR="00F801C6" w:rsidRDefault="00F801C6" w:rsidP="00F801C6">
      <w:pPr>
        <w:spacing w:after="0" w:line="360" w:lineRule="auto"/>
        <w:jc w:val="both"/>
        <w:rPr>
          <w:rFonts w:ascii="Times New Roman" w:hAnsi="Times New Roman" w:cs="Times New Roman"/>
          <w:sz w:val="24"/>
          <w:szCs w:val="24"/>
        </w:rPr>
      </w:pPr>
    </w:p>
    <w:p w14:paraId="7276E8C5" w14:textId="77777777" w:rsidR="00F801C6" w:rsidRPr="00F801C6" w:rsidRDefault="00F801C6" w:rsidP="00F801C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MAWADZE J Agrees...................................................</w:t>
      </w:r>
    </w:p>
    <w:p w14:paraId="56CCBB69" w14:textId="77777777" w:rsidR="00B51C6E" w:rsidRDefault="00B51C6E">
      <w:pPr>
        <w:spacing w:after="160" w:line="259" w:lineRule="auto"/>
        <w:rPr>
          <w:rFonts w:ascii="Times New Roman" w:hAnsi="Times New Roman" w:cs="Times New Roman"/>
          <w:sz w:val="24"/>
          <w:szCs w:val="24"/>
        </w:rPr>
      </w:pPr>
    </w:p>
    <w:sectPr w:rsidR="00B51C6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7DDF84" w14:textId="77777777" w:rsidR="003558E6" w:rsidRDefault="003558E6" w:rsidP="00CC20C9">
      <w:pPr>
        <w:spacing w:after="0" w:line="240" w:lineRule="auto"/>
      </w:pPr>
      <w:r>
        <w:separator/>
      </w:r>
    </w:p>
  </w:endnote>
  <w:endnote w:type="continuationSeparator" w:id="0">
    <w:p w14:paraId="3DBE7643" w14:textId="77777777" w:rsidR="003558E6" w:rsidRDefault="003558E6" w:rsidP="00CC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1667C" w14:textId="77777777" w:rsidR="003558E6" w:rsidRDefault="003558E6" w:rsidP="00CC20C9">
      <w:pPr>
        <w:spacing w:after="0" w:line="240" w:lineRule="auto"/>
      </w:pPr>
      <w:r>
        <w:separator/>
      </w:r>
    </w:p>
  </w:footnote>
  <w:footnote w:type="continuationSeparator" w:id="0">
    <w:p w14:paraId="4C6C63A2" w14:textId="77777777" w:rsidR="003558E6" w:rsidRDefault="003558E6" w:rsidP="00CC2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114483"/>
      <w:docPartObj>
        <w:docPartGallery w:val="Page Numbers (Top of Page)"/>
        <w:docPartUnique/>
      </w:docPartObj>
    </w:sdtPr>
    <w:sdtEndPr>
      <w:rPr>
        <w:noProof/>
      </w:rPr>
    </w:sdtEndPr>
    <w:sdtContent>
      <w:p w14:paraId="11E1E0FE" w14:textId="77777777" w:rsidR="008B3E57" w:rsidRDefault="008B3E57">
        <w:pPr>
          <w:pStyle w:val="Header"/>
          <w:jc w:val="right"/>
          <w:rPr>
            <w:noProof/>
          </w:rPr>
        </w:pPr>
        <w:r>
          <w:fldChar w:fldCharType="begin"/>
        </w:r>
        <w:r>
          <w:instrText xml:space="preserve"> PAGE   \* MERGEFORMAT </w:instrText>
        </w:r>
        <w:r>
          <w:fldChar w:fldCharType="separate"/>
        </w:r>
        <w:r w:rsidR="006D4239">
          <w:rPr>
            <w:noProof/>
          </w:rPr>
          <w:t>1</w:t>
        </w:r>
        <w:r>
          <w:rPr>
            <w:noProof/>
          </w:rPr>
          <w:fldChar w:fldCharType="end"/>
        </w:r>
      </w:p>
      <w:p w14:paraId="21811A29" w14:textId="77777777" w:rsidR="008B3E57" w:rsidRDefault="003A521B">
        <w:pPr>
          <w:pStyle w:val="Header"/>
          <w:jc w:val="right"/>
          <w:rPr>
            <w:noProof/>
          </w:rPr>
        </w:pPr>
        <w:r>
          <w:rPr>
            <w:noProof/>
          </w:rPr>
          <w:t>HMA 33</w:t>
        </w:r>
        <w:r w:rsidR="008F6484">
          <w:rPr>
            <w:noProof/>
          </w:rPr>
          <w:t>-</w:t>
        </w:r>
        <w:r>
          <w:rPr>
            <w:noProof/>
          </w:rPr>
          <w:t>23</w:t>
        </w:r>
      </w:p>
      <w:p w14:paraId="70D55EF9" w14:textId="77777777" w:rsidR="008B3E57" w:rsidRDefault="008B3E57">
        <w:pPr>
          <w:pStyle w:val="Header"/>
          <w:jc w:val="right"/>
        </w:pPr>
        <w:r>
          <w:rPr>
            <w:noProof/>
          </w:rPr>
          <w:t>CRB</w:t>
        </w:r>
        <w:r w:rsidR="003A521B">
          <w:rPr>
            <w:noProof/>
          </w:rPr>
          <w:t xml:space="preserve"> BKT</w:t>
        </w:r>
        <w:r>
          <w:rPr>
            <w:noProof/>
          </w:rPr>
          <w:t xml:space="preserve"> </w:t>
        </w:r>
        <w:r w:rsidR="003A521B">
          <w:rPr>
            <w:noProof/>
          </w:rPr>
          <w:t>284</w:t>
        </w:r>
        <w:r w:rsidR="008F6484">
          <w:rPr>
            <w:noProof/>
          </w:rPr>
          <w:t>-</w:t>
        </w:r>
        <w:r w:rsidR="003A521B">
          <w:rPr>
            <w:noProof/>
          </w:rPr>
          <w:t>23</w:t>
        </w:r>
      </w:p>
    </w:sdtContent>
  </w:sdt>
  <w:p w14:paraId="44A96C9E" w14:textId="77777777" w:rsidR="008B3E57" w:rsidRDefault="008B3E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E5740"/>
    <w:multiLevelType w:val="hybridMultilevel"/>
    <w:tmpl w:val="30D6DD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421A7C"/>
    <w:multiLevelType w:val="hybridMultilevel"/>
    <w:tmpl w:val="C2248DE6"/>
    <w:lvl w:ilvl="0" w:tplc="665C5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415BB2"/>
    <w:multiLevelType w:val="hybridMultilevel"/>
    <w:tmpl w:val="427E4526"/>
    <w:lvl w:ilvl="0" w:tplc="48CE7C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CD4E95"/>
    <w:multiLevelType w:val="hybridMultilevel"/>
    <w:tmpl w:val="C4A0A4B2"/>
    <w:lvl w:ilvl="0" w:tplc="23CA471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C9"/>
    <w:rsid w:val="00007ABF"/>
    <w:rsid w:val="000774D7"/>
    <w:rsid w:val="00082E5F"/>
    <w:rsid w:val="00095A15"/>
    <w:rsid w:val="000A4BA4"/>
    <w:rsid w:val="000E075E"/>
    <w:rsid w:val="0010256E"/>
    <w:rsid w:val="001C323B"/>
    <w:rsid w:val="001D3644"/>
    <w:rsid w:val="00217B2D"/>
    <w:rsid w:val="00231D63"/>
    <w:rsid w:val="0027656D"/>
    <w:rsid w:val="0028695A"/>
    <w:rsid w:val="002971A0"/>
    <w:rsid w:val="002C64B3"/>
    <w:rsid w:val="003558E6"/>
    <w:rsid w:val="003649E4"/>
    <w:rsid w:val="003A521B"/>
    <w:rsid w:val="003B3E9C"/>
    <w:rsid w:val="00482DD2"/>
    <w:rsid w:val="004B65A6"/>
    <w:rsid w:val="004D5DEC"/>
    <w:rsid w:val="004F67F2"/>
    <w:rsid w:val="00554E24"/>
    <w:rsid w:val="006021DD"/>
    <w:rsid w:val="006251A8"/>
    <w:rsid w:val="00644CA2"/>
    <w:rsid w:val="00651408"/>
    <w:rsid w:val="00651A5A"/>
    <w:rsid w:val="006B2950"/>
    <w:rsid w:val="006D4239"/>
    <w:rsid w:val="006F3528"/>
    <w:rsid w:val="007152A5"/>
    <w:rsid w:val="00732F5B"/>
    <w:rsid w:val="00765CB6"/>
    <w:rsid w:val="007B21ED"/>
    <w:rsid w:val="007C5037"/>
    <w:rsid w:val="007E0E40"/>
    <w:rsid w:val="007E5200"/>
    <w:rsid w:val="00811E78"/>
    <w:rsid w:val="00823684"/>
    <w:rsid w:val="008427AA"/>
    <w:rsid w:val="00856B1F"/>
    <w:rsid w:val="00873A33"/>
    <w:rsid w:val="00894DD0"/>
    <w:rsid w:val="008A4763"/>
    <w:rsid w:val="008B3E57"/>
    <w:rsid w:val="008B5670"/>
    <w:rsid w:val="008F6484"/>
    <w:rsid w:val="00914EBB"/>
    <w:rsid w:val="009343E4"/>
    <w:rsid w:val="009401C3"/>
    <w:rsid w:val="009960AE"/>
    <w:rsid w:val="009B33C1"/>
    <w:rsid w:val="009B7058"/>
    <w:rsid w:val="00A05BE1"/>
    <w:rsid w:val="00A23727"/>
    <w:rsid w:val="00A40C8B"/>
    <w:rsid w:val="00A7732A"/>
    <w:rsid w:val="00AA3DC0"/>
    <w:rsid w:val="00AB3222"/>
    <w:rsid w:val="00B143D1"/>
    <w:rsid w:val="00B43AEF"/>
    <w:rsid w:val="00B51C6E"/>
    <w:rsid w:val="00B60B7A"/>
    <w:rsid w:val="00B7058C"/>
    <w:rsid w:val="00B96CCE"/>
    <w:rsid w:val="00BB10E4"/>
    <w:rsid w:val="00BB6181"/>
    <w:rsid w:val="00BF576B"/>
    <w:rsid w:val="00C9616B"/>
    <w:rsid w:val="00CC15AD"/>
    <w:rsid w:val="00CC20C9"/>
    <w:rsid w:val="00D44752"/>
    <w:rsid w:val="00D50874"/>
    <w:rsid w:val="00D82832"/>
    <w:rsid w:val="00DB75F2"/>
    <w:rsid w:val="00DC23DA"/>
    <w:rsid w:val="00DC4377"/>
    <w:rsid w:val="00DF1A7F"/>
    <w:rsid w:val="00E048AC"/>
    <w:rsid w:val="00E05AE2"/>
    <w:rsid w:val="00E15834"/>
    <w:rsid w:val="00E2090D"/>
    <w:rsid w:val="00E44D47"/>
    <w:rsid w:val="00E45305"/>
    <w:rsid w:val="00E51AA6"/>
    <w:rsid w:val="00E55EAA"/>
    <w:rsid w:val="00E62B6A"/>
    <w:rsid w:val="00EA08BB"/>
    <w:rsid w:val="00EC067C"/>
    <w:rsid w:val="00ED22A3"/>
    <w:rsid w:val="00EE6B8C"/>
    <w:rsid w:val="00F640A5"/>
    <w:rsid w:val="00F801C6"/>
    <w:rsid w:val="00FD14B2"/>
    <w:rsid w:val="00FD67FF"/>
    <w:rsid w:val="00FD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7C280"/>
  <w15:chartTrackingRefBased/>
  <w15:docId w15:val="{42722231-2CC9-4440-A9B7-41735095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0C9"/>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0C9"/>
    <w:pPr>
      <w:ind w:left="720"/>
      <w:contextualSpacing/>
    </w:pPr>
  </w:style>
  <w:style w:type="paragraph" w:styleId="Header">
    <w:name w:val="header"/>
    <w:basedOn w:val="Normal"/>
    <w:link w:val="HeaderChar"/>
    <w:uiPriority w:val="99"/>
    <w:unhideWhenUsed/>
    <w:rsid w:val="00CC2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0C9"/>
    <w:rPr>
      <w:lang w:val="en-ZW"/>
    </w:rPr>
  </w:style>
  <w:style w:type="paragraph" w:styleId="Footer">
    <w:name w:val="footer"/>
    <w:basedOn w:val="Normal"/>
    <w:link w:val="FooterChar"/>
    <w:uiPriority w:val="99"/>
    <w:unhideWhenUsed/>
    <w:rsid w:val="00CC2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0C9"/>
    <w:rPr>
      <w:lang w:val="en-ZW"/>
    </w:rPr>
  </w:style>
  <w:style w:type="paragraph" w:styleId="BalloonText">
    <w:name w:val="Balloon Text"/>
    <w:basedOn w:val="Normal"/>
    <w:link w:val="BalloonTextChar"/>
    <w:uiPriority w:val="99"/>
    <w:semiHidden/>
    <w:unhideWhenUsed/>
    <w:rsid w:val="00BF5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76B"/>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2A012-FDD1-4F6C-B188-6EFF1838D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2</cp:revision>
  <cp:lastPrinted>2023-09-08T08:18:00Z</cp:lastPrinted>
  <dcterms:created xsi:type="dcterms:W3CDTF">2023-09-13T08:39:00Z</dcterms:created>
  <dcterms:modified xsi:type="dcterms:W3CDTF">2023-09-13T08:39:00Z</dcterms:modified>
</cp:coreProperties>
</file>