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4B3EF" w14:textId="57B2F9A7" w:rsidR="007C0071"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EMMANUEL DUMBU</w:t>
      </w:r>
    </w:p>
    <w:p w14:paraId="7BC7CB6F"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3AD46C04" w14:textId="601385D0" w:rsidR="007C0071"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LOCAL GOVERNMENT</w:t>
      </w:r>
    </w:p>
    <w:p w14:paraId="5E2C2EFD" w14:textId="168A7D06" w:rsidR="00F97899"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AND NATIONAL HOUSING</w:t>
      </w:r>
    </w:p>
    <w:p w14:paraId="4FBEECCA" w14:textId="77777777" w:rsidR="00F97899" w:rsidRDefault="00F97899" w:rsidP="007C0071">
      <w:pPr>
        <w:spacing w:after="0" w:line="240" w:lineRule="auto"/>
        <w:jc w:val="both"/>
        <w:rPr>
          <w:rFonts w:ascii="Times New Roman" w:hAnsi="Times New Roman" w:cs="Times New Roman"/>
          <w:sz w:val="24"/>
          <w:szCs w:val="24"/>
        </w:rPr>
      </w:pPr>
    </w:p>
    <w:p w14:paraId="68015799" w14:textId="0972C4DE" w:rsidR="00F97899"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9EB0CFF" w14:textId="2F30DBA0" w:rsidR="00F97899"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PRESIDENT OF THE REPUBLIC OF ZIMBABWE</w:t>
      </w:r>
    </w:p>
    <w:p w14:paraId="6A8EDF1E" w14:textId="77777777" w:rsidR="00F97899" w:rsidRDefault="00F97899" w:rsidP="007C0071">
      <w:pPr>
        <w:spacing w:after="0" w:line="240" w:lineRule="auto"/>
        <w:jc w:val="both"/>
        <w:rPr>
          <w:rFonts w:ascii="Times New Roman" w:hAnsi="Times New Roman" w:cs="Times New Roman"/>
          <w:sz w:val="24"/>
          <w:szCs w:val="24"/>
        </w:rPr>
      </w:pPr>
    </w:p>
    <w:p w14:paraId="12F72AC7" w14:textId="7726A8C6" w:rsidR="00F97899"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0665FF9" w14:textId="21259BA2" w:rsidR="00F97899"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MUTUBEDE MUDAVANHU</w:t>
      </w:r>
    </w:p>
    <w:p w14:paraId="0240B7B0" w14:textId="77777777" w:rsidR="007C0071" w:rsidRDefault="007C0071" w:rsidP="007C0071">
      <w:pPr>
        <w:spacing w:after="0" w:line="240" w:lineRule="auto"/>
        <w:jc w:val="both"/>
        <w:rPr>
          <w:rFonts w:ascii="Times New Roman" w:hAnsi="Times New Roman" w:cs="Times New Roman"/>
          <w:sz w:val="24"/>
          <w:szCs w:val="24"/>
        </w:rPr>
      </w:pPr>
    </w:p>
    <w:p w14:paraId="07D39370" w14:textId="77777777" w:rsidR="007C0071" w:rsidRDefault="007C0071" w:rsidP="007C0071">
      <w:pPr>
        <w:spacing w:after="0" w:line="240" w:lineRule="auto"/>
        <w:jc w:val="both"/>
        <w:rPr>
          <w:rFonts w:ascii="Times New Roman" w:hAnsi="Times New Roman" w:cs="Times New Roman"/>
          <w:sz w:val="24"/>
          <w:szCs w:val="24"/>
        </w:rPr>
      </w:pPr>
    </w:p>
    <w:p w14:paraId="5ACBE184" w14:textId="77777777" w:rsidR="007C0071" w:rsidRDefault="007C0071" w:rsidP="007C0071">
      <w:pPr>
        <w:spacing w:after="0" w:line="240" w:lineRule="auto"/>
        <w:jc w:val="both"/>
        <w:rPr>
          <w:rFonts w:ascii="Times New Roman" w:hAnsi="Times New Roman" w:cs="Times New Roman"/>
          <w:sz w:val="24"/>
          <w:szCs w:val="24"/>
        </w:rPr>
      </w:pPr>
    </w:p>
    <w:p w14:paraId="5A976DC4"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7E5AED8A"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0157B236" w14:textId="5E28B370" w:rsidR="007C0071" w:rsidRDefault="00F97899"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w:t>
      </w:r>
      <w:r w:rsidR="00FD0131">
        <w:rPr>
          <w:rFonts w:ascii="Times New Roman" w:hAnsi="Times New Roman" w:cs="Times New Roman"/>
          <w:sz w:val="24"/>
          <w:szCs w:val="24"/>
        </w:rPr>
        <w:t xml:space="preserve">VINGO, 13 JULY and 15 DECEMBER </w:t>
      </w:r>
      <w:r>
        <w:rPr>
          <w:rFonts w:ascii="Times New Roman" w:hAnsi="Times New Roman" w:cs="Times New Roman"/>
          <w:sz w:val="24"/>
          <w:szCs w:val="24"/>
        </w:rPr>
        <w:t>2023</w:t>
      </w:r>
    </w:p>
    <w:p w14:paraId="1C5C6476" w14:textId="77777777" w:rsidR="007C0071" w:rsidRDefault="007C0071" w:rsidP="007C0071">
      <w:pPr>
        <w:spacing w:after="0" w:line="240" w:lineRule="auto"/>
        <w:jc w:val="both"/>
        <w:rPr>
          <w:rFonts w:ascii="Times New Roman" w:hAnsi="Times New Roman" w:cs="Times New Roman"/>
          <w:sz w:val="24"/>
          <w:szCs w:val="24"/>
        </w:rPr>
      </w:pPr>
    </w:p>
    <w:p w14:paraId="24D60E28" w14:textId="77777777" w:rsidR="007C0071" w:rsidRDefault="007C0071" w:rsidP="007C0071">
      <w:pPr>
        <w:spacing w:after="0" w:line="240" w:lineRule="auto"/>
        <w:jc w:val="both"/>
        <w:rPr>
          <w:rFonts w:ascii="Times New Roman" w:hAnsi="Times New Roman" w:cs="Times New Roman"/>
          <w:b/>
          <w:sz w:val="24"/>
          <w:szCs w:val="24"/>
        </w:rPr>
      </w:pPr>
    </w:p>
    <w:p w14:paraId="42E9E860" w14:textId="77777777" w:rsidR="007C0071" w:rsidRDefault="007C0071" w:rsidP="007C0071">
      <w:pPr>
        <w:spacing w:after="0" w:line="240" w:lineRule="auto"/>
        <w:jc w:val="both"/>
        <w:rPr>
          <w:rFonts w:ascii="Times New Roman" w:hAnsi="Times New Roman" w:cs="Times New Roman"/>
          <w:b/>
          <w:sz w:val="24"/>
          <w:szCs w:val="24"/>
        </w:rPr>
      </w:pPr>
    </w:p>
    <w:p w14:paraId="22848E88" w14:textId="599DD96C" w:rsidR="007C0071" w:rsidRDefault="00F97899" w:rsidP="007C0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Ndlovu, for Applicant</w:t>
      </w:r>
    </w:p>
    <w:p w14:paraId="525CC136" w14:textId="39C3A69B" w:rsidR="007C0071" w:rsidRDefault="00F97899" w:rsidP="007C0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Undenge, for 1</w:t>
      </w:r>
      <w:r w:rsidRPr="00F97899">
        <w:rPr>
          <w:rFonts w:ascii="Times New Roman" w:hAnsi="Times New Roman" w:cs="Times New Roman"/>
          <w:b/>
          <w:sz w:val="24"/>
          <w:szCs w:val="24"/>
          <w:vertAlign w:val="superscript"/>
        </w:rPr>
        <w:t>st</w:t>
      </w:r>
      <w:r>
        <w:rPr>
          <w:rFonts w:ascii="Times New Roman" w:hAnsi="Times New Roman" w:cs="Times New Roman"/>
          <w:b/>
          <w:sz w:val="24"/>
          <w:szCs w:val="24"/>
        </w:rPr>
        <w:t xml:space="preserve"> &amp; 2</w:t>
      </w:r>
      <w:r w:rsidRPr="00F97899">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Respondents</w:t>
      </w:r>
    </w:p>
    <w:p w14:paraId="16724B69" w14:textId="37055F23" w:rsidR="00F97899" w:rsidRDefault="00F97899" w:rsidP="007C0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FRT Chakabuda for 3</w:t>
      </w:r>
      <w:r w:rsidRPr="00F97899">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w:t>
      </w:r>
    </w:p>
    <w:p w14:paraId="3CF5CC5A" w14:textId="77777777" w:rsidR="00F97899" w:rsidRDefault="00F97899" w:rsidP="007C0071">
      <w:pPr>
        <w:spacing w:after="0" w:line="240" w:lineRule="auto"/>
        <w:jc w:val="both"/>
        <w:rPr>
          <w:rFonts w:ascii="Times New Roman" w:hAnsi="Times New Roman" w:cs="Times New Roman"/>
          <w:b/>
          <w:sz w:val="24"/>
          <w:szCs w:val="24"/>
        </w:rPr>
      </w:pPr>
    </w:p>
    <w:p w14:paraId="58184B16" w14:textId="77777777" w:rsidR="00F97899" w:rsidRDefault="00F97899" w:rsidP="007C0071">
      <w:pPr>
        <w:spacing w:after="0" w:line="240" w:lineRule="auto"/>
        <w:jc w:val="both"/>
        <w:rPr>
          <w:rFonts w:ascii="Times New Roman" w:hAnsi="Times New Roman" w:cs="Times New Roman"/>
          <w:b/>
          <w:sz w:val="24"/>
          <w:szCs w:val="24"/>
        </w:rPr>
      </w:pPr>
    </w:p>
    <w:p w14:paraId="641F9AE1" w14:textId="2B85896C" w:rsidR="00F97899" w:rsidRDefault="00F97899" w:rsidP="007C0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14:paraId="1E987E71" w14:textId="77777777" w:rsidR="007C0071" w:rsidRPr="004D55A9" w:rsidRDefault="007C0071" w:rsidP="007C0071">
      <w:pPr>
        <w:spacing w:after="0" w:line="240" w:lineRule="auto"/>
        <w:jc w:val="both"/>
        <w:rPr>
          <w:rFonts w:ascii="Times New Roman" w:hAnsi="Times New Roman" w:cs="Times New Roman"/>
          <w:b/>
          <w:sz w:val="24"/>
          <w:szCs w:val="24"/>
        </w:rPr>
      </w:pPr>
    </w:p>
    <w:p w14:paraId="5B37732A" w14:textId="77777777" w:rsidR="007C0071" w:rsidRDefault="007C0071" w:rsidP="007C0071">
      <w:pPr>
        <w:spacing w:after="0" w:line="240" w:lineRule="auto"/>
        <w:jc w:val="both"/>
        <w:rPr>
          <w:rFonts w:ascii="Times New Roman" w:hAnsi="Times New Roman" w:cs="Times New Roman"/>
          <w:sz w:val="24"/>
          <w:szCs w:val="24"/>
        </w:rPr>
      </w:pPr>
    </w:p>
    <w:p w14:paraId="794A0259" w14:textId="393A6F21" w:rsidR="00F97899" w:rsidRDefault="0019325B" w:rsidP="00F978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w:t>
      </w:r>
      <w:r w:rsidR="007C0071">
        <w:rPr>
          <w:rFonts w:ascii="Times New Roman" w:hAnsi="Times New Roman" w:cs="Times New Roman"/>
          <w:sz w:val="24"/>
          <w:szCs w:val="24"/>
        </w:rPr>
        <w:t xml:space="preserve"> J:  </w:t>
      </w:r>
      <w:r w:rsidR="007C0071">
        <w:rPr>
          <w:rFonts w:ascii="Times New Roman" w:hAnsi="Times New Roman" w:cs="Times New Roman"/>
          <w:sz w:val="24"/>
          <w:szCs w:val="24"/>
        </w:rPr>
        <w:tab/>
      </w:r>
      <w:r w:rsidR="00A47D0F">
        <w:rPr>
          <w:rFonts w:ascii="Times New Roman" w:hAnsi="Times New Roman" w:cs="Times New Roman"/>
          <w:sz w:val="24"/>
          <w:szCs w:val="24"/>
        </w:rPr>
        <w:t>The ascension and subsequent appointment of an individual to the relatively lofty position of Chief is seldom smooth-sailing.  It is one that is almost always mired in intractable controversy.  Part of the problem lies with the heavy reliance of the succession matrix on oral tradition which itself is prone to distortion, embellishment and plain memory lapses on the part of its carriers.  In any event lineages are hardly ever linear and straightforward and are susceptible to severe distortions.</w:t>
      </w:r>
    </w:p>
    <w:p w14:paraId="70E5C16D" w14:textId="22329658" w:rsidR="00A47D0F" w:rsidRDefault="00215559" w:rsidP="00F978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application</w:t>
      </w:r>
      <w:r w:rsidR="00AD09D6">
        <w:rPr>
          <w:rFonts w:ascii="Times New Roman" w:hAnsi="Times New Roman" w:cs="Times New Roman"/>
          <w:sz w:val="24"/>
          <w:szCs w:val="24"/>
        </w:rPr>
        <w:t>, Applicant</w:t>
      </w:r>
      <w:r>
        <w:rPr>
          <w:rFonts w:ascii="Times New Roman" w:hAnsi="Times New Roman" w:cs="Times New Roman"/>
          <w:sz w:val="24"/>
          <w:szCs w:val="24"/>
        </w:rPr>
        <w:t xml:space="preserve"> seeks an order setting aside the appointment of the 3</w:t>
      </w:r>
      <w:r w:rsidRPr="0021555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Chief Mugabe of Masvingo province.  He charges that his appointment is irregul</w:t>
      </w:r>
      <w:r w:rsidR="00AD09D6">
        <w:rPr>
          <w:rFonts w:ascii="Times New Roman" w:hAnsi="Times New Roman" w:cs="Times New Roman"/>
          <w:sz w:val="24"/>
          <w:szCs w:val="24"/>
        </w:rPr>
        <w:t>ar, illegitimate and unconstitutional</w:t>
      </w:r>
      <w:r>
        <w:rPr>
          <w:rFonts w:ascii="Times New Roman" w:hAnsi="Times New Roman" w:cs="Times New Roman"/>
          <w:sz w:val="24"/>
          <w:szCs w:val="24"/>
        </w:rPr>
        <w:t>.  He claims that he is the legitimate he</w:t>
      </w:r>
      <w:r w:rsidR="00AD09D6">
        <w:rPr>
          <w:rFonts w:ascii="Times New Roman" w:hAnsi="Times New Roman" w:cs="Times New Roman"/>
          <w:sz w:val="24"/>
          <w:szCs w:val="24"/>
        </w:rPr>
        <w:t>i</w:t>
      </w:r>
      <w:r>
        <w:rPr>
          <w:rFonts w:ascii="Times New Roman" w:hAnsi="Times New Roman" w:cs="Times New Roman"/>
          <w:sz w:val="24"/>
          <w:szCs w:val="24"/>
        </w:rPr>
        <w:t>r to the throne.  He alleges in this regard that the appointment</w:t>
      </w:r>
      <w:r w:rsidR="00CC1163">
        <w:rPr>
          <w:rFonts w:ascii="Times New Roman" w:hAnsi="Times New Roman" w:cs="Times New Roman"/>
          <w:sz w:val="24"/>
          <w:szCs w:val="24"/>
        </w:rPr>
        <w:t xml:space="preserve"> of 3</w:t>
      </w:r>
      <w:r w:rsidR="00CC1163" w:rsidRPr="00CC1163">
        <w:rPr>
          <w:rFonts w:ascii="Times New Roman" w:hAnsi="Times New Roman" w:cs="Times New Roman"/>
          <w:sz w:val="24"/>
          <w:szCs w:val="24"/>
          <w:vertAlign w:val="superscript"/>
        </w:rPr>
        <w:t>rd</w:t>
      </w:r>
      <w:r w:rsidR="00CC1163">
        <w:rPr>
          <w:rFonts w:ascii="Times New Roman" w:hAnsi="Times New Roman" w:cs="Times New Roman"/>
          <w:sz w:val="24"/>
          <w:szCs w:val="24"/>
        </w:rPr>
        <w:t xml:space="preserve"> respondent flouted what he termed the collateral system of </w:t>
      </w:r>
      <w:r w:rsidR="0000654F">
        <w:rPr>
          <w:rFonts w:ascii="Times New Roman" w:hAnsi="Times New Roman" w:cs="Times New Roman"/>
          <w:sz w:val="24"/>
          <w:szCs w:val="24"/>
        </w:rPr>
        <w:t>rotation “among</w:t>
      </w:r>
      <w:r w:rsidR="00CC1163">
        <w:rPr>
          <w:rFonts w:ascii="Times New Roman" w:hAnsi="Times New Roman" w:cs="Times New Roman"/>
          <w:sz w:val="24"/>
          <w:szCs w:val="24"/>
        </w:rPr>
        <w:t xml:space="preserve"> 5 houses each with a right to the throne at any given time these houses are the </w:t>
      </w:r>
      <w:r w:rsidR="00CC1163">
        <w:rPr>
          <w:rFonts w:ascii="Times New Roman" w:hAnsi="Times New Roman" w:cs="Times New Roman"/>
          <w:sz w:val="24"/>
          <w:szCs w:val="24"/>
        </w:rPr>
        <w:lastRenderedPageBreak/>
        <w:t xml:space="preserve">Dumbu, Chipfunhu, Haruzivishe, </w:t>
      </w:r>
      <w:r w:rsidR="0000654F">
        <w:rPr>
          <w:rFonts w:ascii="Times New Roman" w:hAnsi="Times New Roman" w:cs="Times New Roman"/>
          <w:sz w:val="24"/>
          <w:szCs w:val="24"/>
        </w:rPr>
        <w:t>Chikanhe (</w:t>
      </w:r>
      <w:r w:rsidR="00CC1163">
        <w:rPr>
          <w:rFonts w:ascii="Times New Roman" w:hAnsi="Times New Roman" w:cs="Times New Roman"/>
          <w:sz w:val="24"/>
          <w:szCs w:val="24"/>
        </w:rPr>
        <w:t xml:space="preserve">Muzondo) and Mudavanhu house.  According to him the houses take turns in succeeding to the throne starting with the </w:t>
      </w:r>
      <w:r w:rsidR="00AD09D6">
        <w:rPr>
          <w:rFonts w:ascii="Times New Roman" w:hAnsi="Times New Roman" w:cs="Times New Roman"/>
          <w:sz w:val="24"/>
          <w:szCs w:val="24"/>
        </w:rPr>
        <w:t xml:space="preserve">eldest home </w:t>
      </w:r>
      <w:r w:rsidR="00CC1163">
        <w:rPr>
          <w:rFonts w:ascii="Times New Roman" w:hAnsi="Times New Roman" w:cs="Times New Roman"/>
          <w:sz w:val="24"/>
          <w:szCs w:val="24"/>
        </w:rPr>
        <w:t>to the youngest.</w:t>
      </w:r>
    </w:p>
    <w:p w14:paraId="3C215D07" w14:textId="42015AE8" w:rsidR="00CC1163" w:rsidRDefault="00CC1163" w:rsidP="00F978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averred on this regard that the 3</w:t>
      </w:r>
      <w:r w:rsidRPr="00CC116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was irregularly appointed after he had served about 13 years as an acting chief following the demise of one Mute Mudavanhu</w:t>
      </w:r>
      <w:r w:rsidR="0000654F">
        <w:rPr>
          <w:rFonts w:ascii="Times New Roman" w:hAnsi="Times New Roman" w:cs="Times New Roman"/>
          <w:sz w:val="24"/>
          <w:szCs w:val="24"/>
        </w:rPr>
        <w:t xml:space="preserve"> from the Mudavanhu house.  He avers that the incessant complaints raised by the affected people including the applicant over the prolonged tenure of the 3</w:t>
      </w:r>
      <w:r w:rsidR="0000654F" w:rsidRPr="0000654F">
        <w:rPr>
          <w:rFonts w:ascii="Times New Roman" w:hAnsi="Times New Roman" w:cs="Times New Roman"/>
          <w:sz w:val="24"/>
          <w:szCs w:val="24"/>
          <w:vertAlign w:val="superscript"/>
        </w:rPr>
        <w:t>rd</w:t>
      </w:r>
      <w:r w:rsidR="0000654F">
        <w:rPr>
          <w:rFonts w:ascii="Times New Roman" w:hAnsi="Times New Roman" w:cs="Times New Roman"/>
          <w:sz w:val="24"/>
          <w:szCs w:val="24"/>
        </w:rPr>
        <w:t xml:space="preserve"> respondent as acting chief initially went unheeded but eventually the Provincial Assembly of Chiefs seconded three chiefs from the province (namely Chief Nhema, Chitanga and Serima)</w:t>
      </w:r>
      <w:r w:rsidR="00685DBD">
        <w:rPr>
          <w:rFonts w:ascii="Times New Roman" w:hAnsi="Times New Roman" w:cs="Times New Roman"/>
          <w:sz w:val="24"/>
          <w:szCs w:val="24"/>
        </w:rPr>
        <w:t xml:space="preserve"> to resolve the matter.  This culminated in a meeting held in October 2022 held to deliberate on the appointment of substantive Chief Mugabe.  Most importantly, he averred that at that August meeting where all 5 homes were represented it was agreed that the Dumbu home to which he belongs was to succeed from the Mudavanhu house and when the latte home was requested to name the person to take up the throne, he was identified as the one and according to him, </w:t>
      </w:r>
      <w:r w:rsidR="00DD5DD5">
        <w:rPr>
          <w:rFonts w:ascii="Times New Roman" w:hAnsi="Times New Roman" w:cs="Times New Roman"/>
          <w:sz w:val="24"/>
          <w:szCs w:val="24"/>
        </w:rPr>
        <w:t>therefore, he</w:t>
      </w:r>
      <w:r w:rsidR="00685DBD">
        <w:rPr>
          <w:rFonts w:ascii="Times New Roman" w:hAnsi="Times New Roman" w:cs="Times New Roman"/>
          <w:sz w:val="24"/>
          <w:szCs w:val="24"/>
        </w:rPr>
        <w:t xml:space="preserve"> was duly nominated as the heir to the throne.</w:t>
      </w:r>
    </w:p>
    <w:p w14:paraId="3EF4574B" w14:textId="6936F25E" w:rsidR="002920B7" w:rsidRDefault="002920B7" w:rsidP="00F978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his dismay, however, he learnt on 13 February 2023 that the 3</w:t>
      </w:r>
      <w:r w:rsidRPr="002920B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had been appointed Chief Mugabe.  </w:t>
      </w:r>
      <w:r w:rsidR="00AD09D6">
        <w:rPr>
          <w:rFonts w:ascii="Times New Roman" w:hAnsi="Times New Roman" w:cs="Times New Roman"/>
          <w:sz w:val="24"/>
          <w:szCs w:val="24"/>
        </w:rPr>
        <w:t xml:space="preserve">According to applicant this prompted </w:t>
      </w:r>
      <w:r>
        <w:rPr>
          <w:rFonts w:ascii="Times New Roman" w:hAnsi="Times New Roman" w:cs="Times New Roman"/>
          <w:sz w:val="24"/>
          <w:szCs w:val="24"/>
        </w:rPr>
        <w:t>the other homes to register their objection to the appointment of 3</w:t>
      </w:r>
      <w:r w:rsidRPr="002920B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Chief Mugabe.</w:t>
      </w:r>
    </w:p>
    <w:p w14:paraId="2DFAFDF3" w14:textId="6177DA97" w:rsidR="009D18C0" w:rsidRDefault="00AD09D6" w:rsidP="00F978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then sought to investor ate </w:t>
      </w:r>
      <w:r w:rsidR="009D18C0">
        <w:rPr>
          <w:rFonts w:ascii="Times New Roman" w:hAnsi="Times New Roman" w:cs="Times New Roman"/>
          <w:sz w:val="24"/>
          <w:szCs w:val="24"/>
        </w:rPr>
        <w:t xml:space="preserve"> the circumstances leading to what he </w:t>
      </w:r>
      <w:r w:rsidR="00F81144">
        <w:rPr>
          <w:rFonts w:ascii="Times New Roman" w:hAnsi="Times New Roman" w:cs="Times New Roman"/>
          <w:sz w:val="24"/>
          <w:szCs w:val="24"/>
        </w:rPr>
        <w:t>perceives to be an irregular and illegitimate appointment only to discover that the 1</w:t>
      </w:r>
      <w:r w:rsidR="00F81144" w:rsidRPr="00F81144">
        <w:rPr>
          <w:rFonts w:ascii="Times New Roman" w:hAnsi="Times New Roman" w:cs="Times New Roman"/>
          <w:sz w:val="24"/>
          <w:szCs w:val="24"/>
          <w:vertAlign w:val="superscript"/>
        </w:rPr>
        <w:t>st</w:t>
      </w:r>
      <w:r w:rsidR="00F81144">
        <w:rPr>
          <w:rFonts w:ascii="Times New Roman" w:hAnsi="Times New Roman" w:cs="Times New Roman"/>
          <w:sz w:val="24"/>
          <w:szCs w:val="24"/>
        </w:rPr>
        <w:t xml:space="preserve"> respondent had appointed the 3</w:t>
      </w:r>
      <w:r w:rsidR="00F81144" w:rsidRPr="00F81144">
        <w:rPr>
          <w:rFonts w:ascii="Times New Roman" w:hAnsi="Times New Roman" w:cs="Times New Roman"/>
          <w:sz w:val="24"/>
          <w:szCs w:val="24"/>
          <w:vertAlign w:val="superscript"/>
        </w:rPr>
        <w:t>rd</w:t>
      </w:r>
      <w:r w:rsidR="00F81144">
        <w:rPr>
          <w:rFonts w:ascii="Times New Roman" w:hAnsi="Times New Roman" w:cs="Times New Roman"/>
          <w:sz w:val="24"/>
          <w:szCs w:val="24"/>
        </w:rPr>
        <w:t xml:space="preserve"> respondent ostensibly on the basis of the proviso </w:t>
      </w:r>
      <w:r w:rsidR="0034207C">
        <w:rPr>
          <w:rFonts w:ascii="Times New Roman" w:hAnsi="Times New Roman" w:cs="Times New Roman"/>
          <w:sz w:val="24"/>
          <w:szCs w:val="24"/>
        </w:rPr>
        <w:t>to Section 3 (2)(b) of the Traditional Leaders Act,[</w:t>
      </w:r>
      <w:r w:rsidR="0034207C" w:rsidRPr="00420B31">
        <w:rPr>
          <w:rFonts w:ascii="Times New Roman" w:hAnsi="Times New Roman" w:cs="Times New Roman"/>
          <w:i/>
          <w:sz w:val="24"/>
          <w:szCs w:val="24"/>
        </w:rPr>
        <w:t>Chapter 29:17</w:t>
      </w:r>
      <w:r w:rsidR="0034207C">
        <w:rPr>
          <w:rFonts w:ascii="Times New Roman" w:hAnsi="Times New Roman" w:cs="Times New Roman"/>
          <w:sz w:val="24"/>
          <w:szCs w:val="24"/>
        </w:rPr>
        <w:t xml:space="preserve">] which proviso provides that if the appropriate persons fail to nominate a candidate for appointment within </w:t>
      </w:r>
      <w:r w:rsidR="004766E5">
        <w:rPr>
          <w:rFonts w:ascii="Times New Roman" w:hAnsi="Times New Roman" w:cs="Times New Roman"/>
          <w:sz w:val="24"/>
          <w:szCs w:val="24"/>
        </w:rPr>
        <w:t>two years after the office of Chief became vacant, the 1</w:t>
      </w:r>
      <w:r w:rsidR="004766E5" w:rsidRPr="004766E5">
        <w:rPr>
          <w:rFonts w:ascii="Times New Roman" w:hAnsi="Times New Roman" w:cs="Times New Roman"/>
          <w:sz w:val="24"/>
          <w:szCs w:val="24"/>
          <w:vertAlign w:val="superscript"/>
        </w:rPr>
        <w:t>st</w:t>
      </w:r>
      <w:r w:rsidR="004766E5">
        <w:rPr>
          <w:rFonts w:ascii="Times New Roman" w:hAnsi="Times New Roman" w:cs="Times New Roman"/>
          <w:sz w:val="24"/>
          <w:szCs w:val="24"/>
        </w:rPr>
        <w:t xml:space="preserve"> respondent in consultation with the appropriate persons can appoint any person as chief.</w:t>
      </w:r>
    </w:p>
    <w:p w14:paraId="2C15FAD1" w14:textId="70588CFC" w:rsidR="004766E5" w:rsidRDefault="004766E5" w:rsidP="00F978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avers that the aforementioned houses with a stake in the chieftainship was never consulte</w:t>
      </w:r>
      <w:r w:rsidR="00AD09D6">
        <w:rPr>
          <w:rFonts w:ascii="Times New Roman" w:hAnsi="Times New Roman" w:cs="Times New Roman"/>
          <w:sz w:val="24"/>
          <w:szCs w:val="24"/>
        </w:rPr>
        <w:t>d before such decision was arrived</w:t>
      </w:r>
      <w:r>
        <w:rPr>
          <w:rFonts w:ascii="Times New Roman" w:hAnsi="Times New Roman" w:cs="Times New Roman"/>
          <w:sz w:val="24"/>
          <w:szCs w:val="24"/>
        </w:rPr>
        <w:t xml:space="preserve"> at but more pa</w:t>
      </w:r>
      <w:r w:rsidR="00AD09D6">
        <w:rPr>
          <w:rFonts w:ascii="Times New Roman" w:hAnsi="Times New Roman" w:cs="Times New Roman"/>
          <w:sz w:val="24"/>
          <w:szCs w:val="24"/>
        </w:rPr>
        <w:t>rticularly that S283</w:t>
      </w:r>
      <w:r>
        <w:rPr>
          <w:rFonts w:ascii="Times New Roman" w:hAnsi="Times New Roman" w:cs="Times New Roman"/>
          <w:sz w:val="24"/>
          <w:szCs w:val="24"/>
        </w:rPr>
        <w:t xml:space="preserve"> of the Constitution lays down the procedure for the appointment of chief this procedure according to him involves the Provincial assembly of </w:t>
      </w:r>
      <w:r w:rsidR="008B64A5">
        <w:rPr>
          <w:rFonts w:ascii="Times New Roman" w:hAnsi="Times New Roman" w:cs="Times New Roman"/>
          <w:sz w:val="24"/>
          <w:szCs w:val="24"/>
        </w:rPr>
        <w:t>Chiefs making recommendations to the National council of Chiefs before the Minister responsible for traditional leaders can appoint anyone to the position of Chief.  He therefore controls that there being no recommendation by the Provincial Assembly of Chiefs the appointment by the 1</w:t>
      </w:r>
      <w:r w:rsidR="008B64A5" w:rsidRPr="008B64A5">
        <w:rPr>
          <w:rFonts w:ascii="Times New Roman" w:hAnsi="Times New Roman" w:cs="Times New Roman"/>
          <w:sz w:val="24"/>
          <w:szCs w:val="24"/>
          <w:vertAlign w:val="superscript"/>
        </w:rPr>
        <w:t>st</w:t>
      </w:r>
      <w:r w:rsidR="008B64A5">
        <w:rPr>
          <w:rFonts w:ascii="Times New Roman" w:hAnsi="Times New Roman" w:cs="Times New Roman"/>
          <w:sz w:val="24"/>
          <w:szCs w:val="24"/>
        </w:rPr>
        <w:t xml:space="preserve"> &amp;2</w:t>
      </w:r>
      <w:r w:rsidR="008B64A5" w:rsidRPr="008B64A5">
        <w:rPr>
          <w:rFonts w:ascii="Times New Roman" w:hAnsi="Times New Roman" w:cs="Times New Roman"/>
          <w:sz w:val="24"/>
          <w:szCs w:val="24"/>
          <w:vertAlign w:val="superscript"/>
        </w:rPr>
        <w:t>nd</w:t>
      </w:r>
      <w:r w:rsidR="008B64A5">
        <w:rPr>
          <w:rFonts w:ascii="Times New Roman" w:hAnsi="Times New Roman" w:cs="Times New Roman"/>
          <w:sz w:val="24"/>
          <w:szCs w:val="24"/>
        </w:rPr>
        <w:t xml:space="preserve"> respondents were ultra vires the Constitutional provision.  Amongst several other documents attached to the application, the applicant attached a letter dated 6 February </w:t>
      </w:r>
      <w:r w:rsidR="008B64A5">
        <w:rPr>
          <w:rFonts w:ascii="Times New Roman" w:hAnsi="Times New Roman" w:cs="Times New Roman"/>
          <w:sz w:val="24"/>
          <w:szCs w:val="24"/>
        </w:rPr>
        <w:lastRenderedPageBreak/>
        <w:t>2023 authorised by one P. Rashai of the office of the Attorney General.  In that letter</w:t>
      </w:r>
      <w:r w:rsidR="00440B76">
        <w:rPr>
          <w:rFonts w:ascii="Times New Roman" w:hAnsi="Times New Roman" w:cs="Times New Roman"/>
          <w:sz w:val="24"/>
          <w:szCs w:val="24"/>
        </w:rPr>
        <w:t>, the author expresses t</w:t>
      </w:r>
      <w:r w:rsidR="00AD09D6">
        <w:rPr>
          <w:rFonts w:ascii="Times New Roman" w:hAnsi="Times New Roman" w:cs="Times New Roman"/>
          <w:sz w:val="24"/>
          <w:szCs w:val="24"/>
        </w:rPr>
        <w:t>he opinion that the previous advice</w:t>
      </w:r>
      <w:r w:rsidR="00440B76">
        <w:rPr>
          <w:rFonts w:ascii="Times New Roman" w:hAnsi="Times New Roman" w:cs="Times New Roman"/>
          <w:sz w:val="24"/>
          <w:szCs w:val="24"/>
        </w:rPr>
        <w:t xml:space="preserve"> her office had rendered recommending the appointment of the 3</w:t>
      </w:r>
      <w:r w:rsidR="00440B76" w:rsidRPr="00440B76">
        <w:rPr>
          <w:rFonts w:ascii="Times New Roman" w:hAnsi="Times New Roman" w:cs="Times New Roman"/>
          <w:sz w:val="24"/>
          <w:szCs w:val="24"/>
          <w:vertAlign w:val="superscript"/>
        </w:rPr>
        <w:t>rd</w:t>
      </w:r>
      <w:r w:rsidR="00440B76">
        <w:rPr>
          <w:rFonts w:ascii="Times New Roman" w:hAnsi="Times New Roman" w:cs="Times New Roman"/>
          <w:sz w:val="24"/>
          <w:szCs w:val="24"/>
        </w:rPr>
        <w:t xml:space="preserve"> respondent was wrong as it was erroneously based S3(2) (b) of  the Traditional Leaders Act [ </w:t>
      </w:r>
      <w:r w:rsidR="00440B76" w:rsidRPr="00BE2F30">
        <w:rPr>
          <w:rFonts w:ascii="Times New Roman" w:hAnsi="Times New Roman" w:cs="Times New Roman"/>
          <w:i/>
          <w:sz w:val="24"/>
          <w:szCs w:val="24"/>
        </w:rPr>
        <w:t>Chapter 29:17</w:t>
      </w:r>
      <w:r w:rsidR="00440B76">
        <w:rPr>
          <w:rFonts w:ascii="Times New Roman" w:hAnsi="Times New Roman" w:cs="Times New Roman"/>
          <w:sz w:val="24"/>
          <w:szCs w:val="24"/>
        </w:rPr>
        <w:t xml:space="preserve">] yet that provision had been overtaken by  S283(a)(ii) of the Constitution.  She </w:t>
      </w:r>
      <w:r w:rsidR="00AD09D6">
        <w:rPr>
          <w:rFonts w:ascii="Times New Roman" w:hAnsi="Times New Roman" w:cs="Times New Roman"/>
          <w:sz w:val="24"/>
          <w:szCs w:val="24"/>
        </w:rPr>
        <w:t>concluded her</w:t>
      </w:r>
      <w:r w:rsidR="00440B76">
        <w:rPr>
          <w:rFonts w:ascii="Times New Roman" w:hAnsi="Times New Roman" w:cs="Times New Roman"/>
          <w:sz w:val="24"/>
          <w:szCs w:val="24"/>
        </w:rPr>
        <w:t xml:space="preserve"> letter by implor</w:t>
      </w:r>
      <w:r w:rsidR="00AD09D6">
        <w:rPr>
          <w:rFonts w:ascii="Times New Roman" w:hAnsi="Times New Roman" w:cs="Times New Roman"/>
          <w:sz w:val="24"/>
          <w:szCs w:val="24"/>
        </w:rPr>
        <w:t>ing the Minister to advise the P</w:t>
      </w:r>
      <w:r w:rsidR="00440B76">
        <w:rPr>
          <w:rFonts w:ascii="Times New Roman" w:hAnsi="Times New Roman" w:cs="Times New Roman"/>
          <w:sz w:val="24"/>
          <w:szCs w:val="24"/>
        </w:rPr>
        <w:t>resident not to appoint the 3</w:t>
      </w:r>
      <w:r w:rsidR="00440B76" w:rsidRPr="00440B76">
        <w:rPr>
          <w:rFonts w:ascii="Times New Roman" w:hAnsi="Times New Roman" w:cs="Times New Roman"/>
          <w:sz w:val="24"/>
          <w:szCs w:val="24"/>
          <w:vertAlign w:val="superscript"/>
        </w:rPr>
        <w:t>rd</w:t>
      </w:r>
      <w:r w:rsidR="00440B76">
        <w:rPr>
          <w:rFonts w:ascii="Times New Roman" w:hAnsi="Times New Roman" w:cs="Times New Roman"/>
          <w:sz w:val="24"/>
          <w:szCs w:val="24"/>
        </w:rPr>
        <w:t xml:space="preserve"> respondent should that not have been done already</w:t>
      </w:r>
      <w:r w:rsidR="00BE2F30">
        <w:rPr>
          <w:rFonts w:ascii="Times New Roman" w:hAnsi="Times New Roman" w:cs="Times New Roman"/>
          <w:sz w:val="24"/>
          <w:szCs w:val="24"/>
        </w:rPr>
        <w:t>.</w:t>
      </w:r>
    </w:p>
    <w:p w14:paraId="7BDCCF0D" w14:textId="55945A92" w:rsidR="00BE2F30" w:rsidRDefault="00BE2F30" w:rsidP="00F978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therefore seeks an order in the following terms:</w:t>
      </w:r>
    </w:p>
    <w:p w14:paraId="2DF157FB" w14:textId="77777777" w:rsidR="00BE2F30" w:rsidRDefault="00BE2F30" w:rsidP="00F97899">
      <w:pPr>
        <w:spacing w:after="0" w:line="360" w:lineRule="auto"/>
        <w:ind w:firstLine="720"/>
        <w:jc w:val="both"/>
        <w:rPr>
          <w:rFonts w:ascii="Times New Roman" w:hAnsi="Times New Roman" w:cs="Times New Roman"/>
          <w:sz w:val="24"/>
          <w:szCs w:val="24"/>
        </w:rPr>
      </w:pPr>
    </w:p>
    <w:p w14:paraId="37638010" w14:textId="21900A8C" w:rsidR="00BE2F30" w:rsidRPr="006418EF" w:rsidRDefault="00BE2F30" w:rsidP="00F97899">
      <w:pPr>
        <w:spacing w:after="0" w:line="360" w:lineRule="auto"/>
        <w:ind w:firstLine="720"/>
        <w:jc w:val="both"/>
        <w:rPr>
          <w:rFonts w:ascii="Times New Roman" w:hAnsi="Times New Roman" w:cs="Times New Roman"/>
          <w:b/>
          <w:sz w:val="24"/>
          <w:szCs w:val="24"/>
        </w:rPr>
      </w:pPr>
      <w:r w:rsidRPr="006418EF">
        <w:rPr>
          <w:rFonts w:ascii="Times New Roman" w:hAnsi="Times New Roman" w:cs="Times New Roman"/>
          <w:b/>
          <w:sz w:val="24"/>
          <w:szCs w:val="24"/>
        </w:rPr>
        <w:t>IT IS ORDERED THAT:</w:t>
      </w:r>
    </w:p>
    <w:p w14:paraId="1EC8F7BA" w14:textId="03487CFB" w:rsidR="00BE2F30" w:rsidRDefault="00BE2F30" w:rsidP="00BE2F3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appointment of the 3</w:t>
      </w:r>
      <w:r w:rsidRPr="00BE2F3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the substantive Chief Mugabe be and is hereby set aside.</w:t>
      </w:r>
    </w:p>
    <w:p w14:paraId="1962EDC6" w14:textId="0F45F0E0" w:rsidR="00BE2F30" w:rsidRDefault="00BE2F30" w:rsidP="00BE2F3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BE2F3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E2F3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are ordered to appoint the substantive Chief Mugabe in accordance with the provisions of Section 283 of the Constitution of Zimbabwe and the outcome of meeting held on 31</w:t>
      </w:r>
      <w:r w:rsidRPr="00BE2F30">
        <w:rPr>
          <w:rFonts w:ascii="Times New Roman" w:hAnsi="Times New Roman" w:cs="Times New Roman"/>
          <w:sz w:val="24"/>
          <w:szCs w:val="24"/>
          <w:vertAlign w:val="superscript"/>
        </w:rPr>
        <w:t>st</w:t>
      </w:r>
      <w:r w:rsidR="00AD09D6">
        <w:rPr>
          <w:rFonts w:ascii="Times New Roman" w:hAnsi="Times New Roman" w:cs="Times New Roman"/>
          <w:sz w:val="24"/>
          <w:szCs w:val="24"/>
        </w:rPr>
        <w:t xml:space="preserve"> October 2023 at</w:t>
      </w:r>
      <w:r>
        <w:rPr>
          <w:rFonts w:ascii="Times New Roman" w:hAnsi="Times New Roman" w:cs="Times New Roman"/>
          <w:sz w:val="24"/>
          <w:szCs w:val="24"/>
        </w:rPr>
        <w:t xml:space="preserve"> C</w:t>
      </w:r>
      <w:r w:rsidR="006418EF">
        <w:rPr>
          <w:rFonts w:ascii="Times New Roman" w:hAnsi="Times New Roman" w:cs="Times New Roman"/>
          <w:sz w:val="24"/>
          <w:szCs w:val="24"/>
        </w:rPr>
        <w:t>hikarudzo Business Centre Creche by the Mugabe Clan and representatives from the Provincial Assembly of Chiefs.</w:t>
      </w:r>
    </w:p>
    <w:p w14:paraId="1490716B" w14:textId="10E10B2D" w:rsidR="006418EF" w:rsidRDefault="006418EF" w:rsidP="00BE2F3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ordered to pay costs on an attorney-client scale jointly and severally the one paying the other to be absolved.</w:t>
      </w:r>
    </w:p>
    <w:p w14:paraId="3B1B8EE4" w14:textId="77777777" w:rsidR="00F73C25" w:rsidRPr="00BE2F30" w:rsidRDefault="00F73C25" w:rsidP="00F73C25">
      <w:pPr>
        <w:pStyle w:val="ListParagraph"/>
        <w:spacing w:after="0" w:line="360" w:lineRule="auto"/>
        <w:ind w:left="1080"/>
        <w:jc w:val="both"/>
        <w:rPr>
          <w:rFonts w:ascii="Times New Roman" w:hAnsi="Times New Roman" w:cs="Times New Roman"/>
          <w:sz w:val="24"/>
          <w:szCs w:val="24"/>
        </w:rPr>
      </w:pPr>
    </w:p>
    <w:p w14:paraId="4A05368B" w14:textId="13181DBB" w:rsidR="00F73C25" w:rsidRDefault="00F73C25"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1</w:t>
      </w:r>
      <w:r w:rsidRPr="00F73C25">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F73C2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filed opposing affidavits wherein they sternly opposed the application, the 2</w:t>
      </w:r>
      <w:r w:rsidRPr="00F73C2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 notice of filing’ indicating that it would abide by the decision of the court.  It was also stated </w:t>
      </w:r>
      <w:r w:rsidR="00613B39">
        <w:rPr>
          <w:rFonts w:ascii="Times New Roman" w:hAnsi="Times New Roman" w:cs="Times New Roman"/>
          <w:sz w:val="24"/>
          <w:szCs w:val="24"/>
        </w:rPr>
        <w:t>there as</w:t>
      </w:r>
      <w:r>
        <w:rPr>
          <w:rFonts w:ascii="Times New Roman" w:hAnsi="Times New Roman" w:cs="Times New Roman"/>
          <w:sz w:val="24"/>
          <w:szCs w:val="24"/>
        </w:rPr>
        <w:t xml:space="preserve"> that the 2</w:t>
      </w:r>
      <w:r w:rsidRPr="00F73C2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sets upon the recommendation from the relevant persons and therefore was not in a position to answer to the allegations raised by the main protagonists to the matter.  The regularity</w:t>
      </w:r>
      <w:r w:rsidR="00613B39">
        <w:rPr>
          <w:rFonts w:ascii="Times New Roman" w:hAnsi="Times New Roman" w:cs="Times New Roman"/>
          <w:sz w:val="24"/>
          <w:szCs w:val="24"/>
        </w:rPr>
        <w:t xml:space="preserve"> or otherwise of this notice of filing would subsequently become the subject of intense contestation.  But more on that later.</w:t>
      </w:r>
    </w:p>
    <w:p w14:paraId="0E276AE5" w14:textId="361AFB50" w:rsidR="009254A5" w:rsidRDefault="009254A5"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incumbent Minister of Local Government and Public works, July Moyo deposed to an affidavit on behalf of the 1</w:t>
      </w:r>
      <w:r w:rsidRPr="009254A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254A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In it he categorically disputed the applicants’ averments.</w:t>
      </w:r>
    </w:p>
    <w:p w14:paraId="70143F68" w14:textId="395A3B59" w:rsidR="00FE44DC" w:rsidRDefault="00FE44DC"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short he denied any impropriety on the process leading up to the appointment of </w:t>
      </w:r>
      <w:r w:rsidR="00210997">
        <w:rPr>
          <w:rFonts w:ascii="Times New Roman" w:hAnsi="Times New Roman" w:cs="Times New Roman"/>
          <w:sz w:val="24"/>
          <w:szCs w:val="24"/>
        </w:rPr>
        <w:t>the 3</w:t>
      </w:r>
      <w:r w:rsidR="00210997" w:rsidRPr="00210997">
        <w:rPr>
          <w:rFonts w:ascii="Times New Roman" w:hAnsi="Times New Roman" w:cs="Times New Roman"/>
          <w:sz w:val="24"/>
          <w:szCs w:val="24"/>
          <w:vertAlign w:val="superscript"/>
        </w:rPr>
        <w:t>rd</w:t>
      </w:r>
      <w:r w:rsidR="00210997">
        <w:rPr>
          <w:rFonts w:ascii="Times New Roman" w:hAnsi="Times New Roman" w:cs="Times New Roman"/>
          <w:sz w:val="24"/>
          <w:szCs w:val="24"/>
        </w:rPr>
        <w:t xml:space="preserve"> respondent to the position of Chief Mugabe.  He referred to a series of meetings convened with a </w:t>
      </w:r>
      <w:r w:rsidR="00210997">
        <w:rPr>
          <w:rFonts w:ascii="Times New Roman" w:hAnsi="Times New Roman" w:cs="Times New Roman"/>
          <w:sz w:val="24"/>
          <w:szCs w:val="24"/>
        </w:rPr>
        <w:lastRenderedPageBreak/>
        <w:t>view to appointing substantive Chief Mugabe.  Although the chronology of the meetings as narrated by the deponent is somewhat unclear one deciphers the following meetings on their chronological order:</w:t>
      </w:r>
    </w:p>
    <w:p w14:paraId="55A3AA56" w14:textId="1A97ED72" w:rsidR="00210997" w:rsidRDefault="00210997"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04BDC">
        <w:rPr>
          <w:rFonts w:ascii="Times New Roman" w:hAnsi="Times New Roman" w:cs="Times New Roman"/>
          <w:sz w:val="24"/>
          <w:szCs w:val="24"/>
        </w:rPr>
        <w:t>first meeting was held on the 1</w:t>
      </w:r>
      <w:r w:rsidR="00C04BDC" w:rsidRPr="00C04BDC">
        <w:rPr>
          <w:rFonts w:ascii="Times New Roman" w:hAnsi="Times New Roman" w:cs="Times New Roman"/>
          <w:sz w:val="24"/>
          <w:szCs w:val="24"/>
          <w:vertAlign w:val="superscript"/>
        </w:rPr>
        <w:t>st</w:t>
      </w:r>
      <w:r w:rsidR="00C04BDC">
        <w:rPr>
          <w:rFonts w:ascii="Times New Roman" w:hAnsi="Times New Roman" w:cs="Times New Roman"/>
          <w:sz w:val="24"/>
          <w:szCs w:val="24"/>
        </w:rPr>
        <w:t xml:space="preserve"> of September 2017 wherein one Zacchaeus Mugabe was nominated to ascend to the position of Chief.  However Zacchaeus appointment was still-born when Chief Muringa who plays what he referred to as the “</w:t>
      </w:r>
      <w:r w:rsidR="00C04BDC" w:rsidRPr="00C04BDC">
        <w:rPr>
          <w:rFonts w:ascii="Times New Roman" w:hAnsi="Times New Roman" w:cs="Times New Roman"/>
          <w:i/>
          <w:sz w:val="24"/>
          <w:szCs w:val="24"/>
        </w:rPr>
        <w:t>Zibaba</w:t>
      </w:r>
      <w:r w:rsidR="00C04BDC">
        <w:rPr>
          <w:rFonts w:ascii="Times New Roman" w:hAnsi="Times New Roman" w:cs="Times New Roman"/>
          <w:sz w:val="24"/>
          <w:szCs w:val="24"/>
        </w:rPr>
        <w:t>” (loosely translated to ‘</w:t>
      </w:r>
      <w:r w:rsidR="00C04BDC" w:rsidRPr="00C04BDC">
        <w:rPr>
          <w:rFonts w:ascii="Times New Roman" w:hAnsi="Times New Roman" w:cs="Times New Roman"/>
          <w:i/>
          <w:sz w:val="24"/>
          <w:szCs w:val="24"/>
        </w:rPr>
        <w:t>overseer</w:t>
      </w:r>
      <w:r w:rsidR="00C04BDC">
        <w:rPr>
          <w:rFonts w:ascii="Times New Roman" w:hAnsi="Times New Roman" w:cs="Times New Roman"/>
          <w:sz w:val="24"/>
          <w:szCs w:val="24"/>
        </w:rPr>
        <w:t>’) role disputed his appointment.</w:t>
      </w:r>
    </w:p>
    <w:p w14:paraId="6EB715F2" w14:textId="52DBD9E6" w:rsidR="003260C7" w:rsidRDefault="003260C7"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few weeks later, on the 16</w:t>
      </w:r>
      <w:r w:rsidRPr="003260C7">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to be precise another meeting with the same agenda was convened.  According to Minister Moyo,</w:t>
      </w:r>
      <w:r w:rsidR="000500FC">
        <w:rPr>
          <w:rFonts w:ascii="Times New Roman" w:hAnsi="Times New Roman" w:cs="Times New Roman"/>
          <w:sz w:val="24"/>
          <w:szCs w:val="24"/>
        </w:rPr>
        <w:t xml:space="preserve"> on that occasion the five houses</w:t>
      </w:r>
      <w:r>
        <w:rPr>
          <w:rFonts w:ascii="Times New Roman" w:hAnsi="Times New Roman" w:cs="Times New Roman"/>
          <w:sz w:val="24"/>
          <w:szCs w:val="24"/>
        </w:rPr>
        <w:t xml:space="preserve"> point</w:t>
      </w:r>
      <w:r w:rsidR="000500FC">
        <w:rPr>
          <w:rFonts w:ascii="Times New Roman" w:hAnsi="Times New Roman" w:cs="Times New Roman"/>
          <w:sz w:val="24"/>
          <w:szCs w:val="24"/>
        </w:rPr>
        <w:t>ed out that the other four houses</w:t>
      </w:r>
      <w:r>
        <w:rPr>
          <w:rFonts w:ascii="Times New Roman" w:hAnsi="Times New Roman" w:cs="Times New Roman"/>
          <w:sz w:val="24"/>
          <w:szCs w:val="24"/>
        </w:rPr>
        <w:t xml:space="preserve"> save for the </w:t>
      </w:r>
      <w:r w:rsidR="00E62A72">
        <w:rPr>
          <w:rFonts w:ascii="Times New Roman" w:hAnsi="Times New Roman" w:cs="Times New Roman"/>
          <w:sz w:val="24"/>
          <w:szCs w:val="24"/>
        </w:rPr>
        <w:t>Mudavanhu house, had enjoyed the throne twice each and that therefore it was its (i.e. Mudavanhu’s) turn to ascend to the throne.</w:t>
      </w:r>
    </w:p>
    <w:p w14:paraId="65883F42" w14:textId="167FE6D2" w:rsidR="004665D8" w:rsidRDefault="004665D8"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attached minutes of that meeting wherein it was resolved that the Mudavanhu house would retreat and decide which of their number would be selected and put forward for appointment.  To that and they were given up to 23 October 2017 to identify that individual whose name wou</w:t>
      </w:r>
      <w:r w:rsidR="000500FC">
        <w:rPr>
          <w:rFonts w:ascii="Times New Roman" w:hAnsi="Times New Roman" w:cs="Times New Roman"/>
          <w:sz w:val="24"/>
          <w:szCs w:val="24"/>
        </w:rPr>
        <w:t>ld be forwarded to Chief Murinye.  Consequently</w:t>
      </w:r>
      <w:r>
        <w:rPr>
          <w:rFonts w:ascii="Times New Roman" w:hAnsi="Times New Roman" w:cs="Times New Roman"/>
          <w:sz w:val="24"/>
          <w:szCs w:val="24"/>
        </w:rPr>
        <w:t xml:space="preserve"> it was on that basis that the name of the 3</w:t>
      </w:r>
      <w:r w:rsidRPr="004665D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was identified and forwarded to him recommending his appointment.  According to him this meeting of the 16</w:t>
      </w:r>
      <w:r w:rsidRPr="004665D8">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2017 was the last properly minuted meeting </w:t>
      </w:r>
      <w:r w:rsidR="006E6010">
        <w:rPr>
          <w:rFonts w:ascii="Times New Roman" w:hAnsi="Times New Roman" w:cs="Times New Roman"/>
          <w:sz w:val="24"/>
          <w:szCs w:val="24"/>
        </w:rPr>
        <w:t>whose</w:t>
      </w:r>
      <w:r>
        <w:rPr>
          <w:rFonts w:ascii="Times New Roman" w:hAnsi="Times New Roman" w:cs="Times New Roman"/>
          <w:sz w:val="24"/>
          <w:szCs w:val="24"/>
        </w:rPr>
        <w:t xml:space="preserve"> outcome culminated on the appointment of the 3</w:t>
      </w:r>
      <w:r w:rsidRPr="004665D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14:paraId="2A025E19" w14:textId="17183FF2" w:rsidR="00442925" w:rsidRDefault="00442925"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meeting of the 31</w:t>
      </w:r>
      <w:r w:rsidRPr="00442925">
        <w:rPr>
          <w:rFonts w:ascii="Times New Roman" w:hAnsi="Times New Roman" w:cs="Times New Roman"/>
          <w:sz w:val="24"/>
          <w:szCs w:val="24"/>
          <w:vertAlign w:val="superscript"/>
        </w:rPr>
        <w:t>st</w:t>
      </w:r>
      <w:r>
        <w:rPr>
          <w:rFonts w:ascii="Times New Roman" w:hAnsi="Times New Roman" w:cs="Times New Roman"/>
          <w:sz w:val="24"/>
          <w:szCs w:val="24"/>
        </w:rPr>
        <w:t xml:space="preserve"> of October 2022, which the applicant heavily relies upon, it was the 1</w:t>
      </w:r>
      <w:r w:rsidRPr="0044292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75CC0">
        <w:rPr>
          <w:rFonts w:ascii="Times New Roman" w:hAnsi="Times New Roman" w:cs="Times New Roman"/>
          <w:sz w:val="24"/>
          <w:szCs w:val="24"/>
        </w:rPr>
        <w:t>respondents’ position</w:t>
      </w:r>
      <w:r>
        <w:rPr>
          <w:rFonts w:ascii="Times New Roman" w:hAnsi="Times New Roman" w:cs="Times New Roman"/>
          <w:sz w:val="24"/>
          <w:szCs w:val="24"/>
        </w:rPr>
        <w:t xml:space="preserve"> that this meeting was disregarded as it was “not properly constituted as there are no minutes and was</w:t>
      </w:r>
      <w:r w:rsidR="000500FC">
        <w:rPr>
          <w:rFonts w:ascii="Times New Roman" w:hAnsi="Times New Roman" w:cs="Times New Roman"/>
          <w:sz w:val="24"/>
          <w:szCs w:val="24"/>
        </w:rPr>
        <w:t xml:space="preserve"> not reported at</w:t>
      </w:r>
      <w:r>
        <w:rPr>
          <w:rFonts w:ascii="Times New Roman" w:hAnsi="Times New Roman" w:cs="Times New Roman"/>
          <w:sz w:val="24"/>
          <w:szCs w:val="24"/>
        </w:rPr>
        <w:t xml:space="preserve"> any provincial Assembly for recommendation</w:t>
      </w:r>
      <w:r w:rsidR="00E75CC0">
        <w:rPr>
          <w:rFonts w:ascii="Times New Roman" w:hAnsi="Times New Roman" w:cs="Times New Roman"/>
          <w:sz w:val="24"/>
          <w:szCs w:val="24"/>
        </w:rPr>
        <w:t>”.  According to</w:t>
      </w:r>
      <w:r w:rsidR="000500FC">
        <w:rPr>
          <w:rFonts w:ascii="Times New Roman" w:hAnsi="Times New Roman" w:cs="Times New Roman"/>
          <w:sz w:val="24"/>
          <w:szCs w:val="24"/>
        </w:rPr>
        <w:t xml:space="preserve"> 1</w:t>
      </w:r>
      <w:r w:rsidR="000500FC" w:rsidRPr="000500FC">
        <w:rPr>
          <w:rFonts w:ascii="Times New Roman" w:hAnsi="Times New Roman" w:cs="Times New Roman"/>
          <w:sz w:val="24"/>
          <w:szCs w:val="24"/>
          <w:vertAlign w:val="superscript"/>
        </w:rPr>
        <w:t>st</w:t>
      </w:r>
      <w:r w:rsidR="000500FC">
        <w:rPr>
          <w:rFonts w:ascii="Times New Roman" w:hAnsi="Times New Roman" w:cs="Times New Roman"/>
          <w:sz w:val="24"/>
          <w:szCs w:val="24"/>
        </w:rPr>
        <w:t xml:space="preserve"> </w:t>
      </w:r>
      <w:r w:rsidR="00E75CC0">
        <w:rPr>
          <w:rFonts w:ascii="Times New Roman" w:hAnsi="Times New Roman" w:cs="Times New Roman"/>
          <w:sz w:val="24"/>
          <w:szCs w:val="24"/>
        </w:rPr>
        <w:t>respondent the culmination of those meetings was a resolution to the effect that the 3</w:t>
      </w:r>
      <w:r w:rsidR="00E75CC0" w:rsidRPr="00E75CC0">
        <w:rPr>
          <w:rFonts w:ascii="Times New Roman" w:hAnsi="Times New Roman" w:cs="Times New Roman"/>
          <w:sz w:val="24"/>
          <w:szCs w:val="24"/>
          <w:vertAlign w:val="superscript"/>
        </w:rPr>
        <w:t>rd</w:t>
      </w:r>
      <w:r w:rsidR="00E75CC0">
        <w:rPr>
          <w:rFonts w:ascii="Times New Roman" w:hAnsi="Times New Roman" w:cs="Times New Roman"/>
          <w:sz w:val="24"/>
          <w:szCs w:val="24"/>
        </w:rPr>
        <w:t xml:space="preserve"> respondent</w:t>
      </w:r>
      <w:r w:rsidR="000500FC">
        <w:rPr>
          <w:rFonts w:ascii="Times New Roman" w:hAnsi="Times New Roman" w:cs="Times New Roman"/>
          <w:sz w:val="24"/>
          <w:szCs w:val="24"/>
        </w:rPr>
        <w:t>.  M</w:t>
      </w:r>
      <w:r w:rsidR="00E75CC0">
        <w:rPr>
          <w:rFonts w:ascii="Times New Roman" w:hAnsi="Times New Roman" w:cs="Times New Roman"/>
          <w:sz w:val="24"/>
          <w:szCs w:val="24"/>
        </w:rPr>
        <w:t>ost importantly, however, it was 1</w:t>
      </w:r>
      <w:r w:rsidR="00E75CC0" w:rsidRPr="00E75CC0">
        <w:rPr>
          <w:rFonts w:ascii="Times New Roman" w:hAnsi="Times New Roman" w:cs="Times New Roman"/>
          <w:sz w:val="24"/>
          <w:szCs w:val="24"/>
          <w:vertAlign w:val="superscript"/>
        </w:rPr>
        <w:t>st</w:t>
      </w:r>
      <w:r w:rsidR="00E75CC0">
        <w:rPr>
          <w:rFonts w:ascii="Times New Roman" w:hAnsi="Times New Roman" w:cs="Times New Roman"/>
          <w:sz w:val="24"/>
          <w:szCs w:val="24"/>
        </w:rPr>
        <w:t xml:space="preserve"> respondent’s position that what stalled the appointment of the 3</w:t>
      </w:r>
      <w:r w:rsidR="00E75CC0" w:rsidRPr="00E75CC0">
        <w:rPr>
          <w:rFonts w:ascii="Times New Roman" w:hAnsi="Times New Roman" w:cs="Times New Roman"/>
          <w:sz w:val="24"/>
          <w:szCs w:val="24"/>
          <w:vertAlign w:val="superscript"/>
        </w:rPr>
        <w:t>rd</w:t>
      </w:r>
      <w:r w:rsidR="00E75CC0">
        <w:rPr>
          <w:rFonts w:ascii="Times New Roman" w:hAnsi="Times New Roman" w:cs="Times New Roman"/>
          <w:sz w:val="24"/>
          <w:szCs w:val="24"/>
        </w:rPr>
        <w:t xml:space="preserve"> respondent was the impasse between the Provincial Assembly of Chiefs on the one hand and the National Council of Chiefs on the other on who was to be appointed.  Faced with that deadlock, 2</w:t>
      </w:r>
      <w:r w:rsidR="00E75CC0" w:rsidRPr="00E75CC0">
        <w:rPr>
          <w:rFonts w:ascii="Times New Roman" w:hAnsi="Times New Roman" w:cs="Times New Roman"/>
          <w:sz w:val="24"/>
          <w:szCs w:val="24"/>
          <w:vertAlign w:val="superscript"/>
        </w:rPr>
        <w:t>nd</w:t>
      </w:r>
      <w:r w:rsidR="00E75CC0">
        <w:rPr>
          <w:rFonts w:ascii="Times New Roman" w:hAnsi="Times New Roman" w:cs="Times New Roman"/>
          <w:sz w:val="24"/>
          <w:szCs w:val="24"/>
        </w:rPr>
        <w:t xml:space="preserve"> respondent proceeded to appoint the 3</w:t>
      </w:r>
      <w:r w:rsidR="00E75CC0" w:rsidRPr="00E75CC0">
        <w:rPr>
          <w:rFonts w:ascii="Times New Roman" w:hAnsi="Times New Roman" w:cs="Times New Roman"/>
          <w:sz w:val="24"/>
          <w:szCs w:val="24"/>
          <w:vertAlign w:val="superscript"/>
        </w:rPr>
        <w:t>rd</w:t>
      </w:r>
      <w:r w:rsidR="00E75CC0">
        <w:rPr>
          <w:rFonts w:ascii="Times New Roman" w:hAnsi="Times New Roman" w:cs="Times New Roman"/>
          <w:sz w:val="24"/>
          <w:szCs w:val="24"/>
        </w:rPr>
        <w:t xml:space="preserve"> respondent aft</w:t>
      </w:r>
      <w:r w:rsidR="000500FC">
        <w:rPr>
          <w:rFonts w:ascii="Times New Roman" w:hAnsi="Times New Roman" w:cs="Times New Roman"/>
          <w:sz w:val="24"/>
          <w:szCs w:val="24"/>
        </w:rPr>
        <w:t xml:space="preserve">er paying proper regard to the selection </w:t>
      </w:r>
      <w:r w:rsidR="00E75CC0">
        <w:rPr>
          <w:rFonts w:ascii="Times New Roman" w:hAnsi="Times New Roman" w:cs="Times New Roman"/>
          <w:sz w:val="24"/>
          <w:szCs w:val="24"/>
        </w:rPr>
        <w:t>meetings which had been held.</w:t>
      </w:r>
    </w:p>
    <w:p w14:paraId="4669C72E" w14:textId="3A3BB508" w:rsidR="00A513F1" w:rsidRDefault="00A513F1"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his part the 3</w:t>
      </w:r>
      <w:r w:rsidRPr="00A513F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defended his appointment.  In a word he averred that it was resolved at meeting held on </w:t>
      </w:r>
      <w:r w:rsidR="000500FC">
        <w:rPr>
          <w:rFonts w:ascii="Times New Roman" w:hAnsi="Times New Roman" w:cs="Times New Roman"/>
          <w:sz w:val="24"/>
          <w:szCs w:val="24"/>
        </w:rPr>
        <w:t>October 2017 that the Mudavanhu</w:t>
      </w:r>
      <w:r>
        <w:rPr>
          <w:rFonts w:ascii="Times New Roman" w:hAnsi="Times New Roman" w:cs="Times New Roman"/>
          <w:sz w:val="24"/>
          <w:szCs w:val="24"/>
        </w:rPr>
        <w:t xml:space="preserve"> house to which he belongs had but </w:t>
      </w:r>
      <w:r>
        <w:rPr>
          <w:rFonts w:ascii="Times New Roman" w:hAnsi="Times New Roman" w:cs="Times New Roman"/>
          <w:sz w:val="24"/>
          <w:szCs w:val="24"/>
        </w:rPr>
        <w:lastRenderedPageBreak/>
        <w:t>her to get the short end of the stick, so to speak on the succession matrix as it had only enjoyed one stint on the throne against 2 or more stints of the other homes.</w:t>
      </w:r>
    </w:p>
    <w:p w14:paraId="73DC8C0B" w14:textId="7D156CAB" w:rsidR="00A513F1" w:rsidRDefault="00A513F1"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opposing affidavit</w:t>
      </w:r>
      <w:r w:rsidR="00141EAC">
        <w:rPr>
          <w:rFonts w:ascii="Times New Roman" w:hAnsi="Times New Roman" w:cs="Times New Roman"/>
          <w:sz w:val="24"/>
          <w:szCs w:val="24"/>
        </w:rPr>
        <w:t xml:space="preserve"> the 3</w:t>
      </w:r>
      <w:r w:rsidR="00141EAC" w:rsidRPr="00141EAC">
        <w:rPr>
          <w:rFonts w:ascii="Times New Roman" w:hAnsi="Times New Roman" w:cs="Times New Roman"/>
          <w:sz w:val="24"/>
          <w:szCs w:val="24"/>
          <w:vertAlign w:val="superscript"/>
        </w:rPr>
        <w:t>rd</w:t>
      </w:r>
      <w:r w:rsidR="00141EAC">
        <w:rPr>
          <w:rFonts w:ascii="Times New Roman" w:hAnsi="Times New Roman" w:cs="Times New Roman"/>
          <w:sz w:val="24"/>
          <w:szCs w:val="24"/>
        </w:rPr>
        <w:t xml:space="preserve"> respondent castigated the applicant for deliberately withholding evidence of the mee</w:t>
      </w:r>
      <w:r w:rsidR="009471A3">
        <w:rPr>
          <w:rFonts w:ascii="Times New Roman" w:hAnsi="Times New Roman" w:cs="Times New Roman"/>
          <w:sz w:val="24"/>
          <w:szCs w:val="24"/>
        </w:rPr>
        <w:t>tings which preceded the Chikaru</w:t>
      </w:r>
      <w:r w:rsidR="00141EAC">
        <w:rPr>
          <w:rFonts w:ascii="Times New Roman" w:hAnsi="Times New Roman" w:cs="Times New Roman"/>
          <w:sz w:val="24"/>
          <w:szCs w:val="24"/>
        </w:rPr>
        <w:t>dzo meeting and implored the court to dismiss the application on that basis.</w:t>
      </w:r>
    </w:p>
    <w:p w14:paraId="23F03B5D" w14:textId="7F5014E1" w:rsidR="00D27250" w:rsidRDefault="00D27250"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pertinently however the 3</w:t>
      </w:r>
      <w:r w:rsidRPr="00D2725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averred that following a few a</w:t>
      </w:r>
      <w:r w:rsidR="00653352">
        <w:rPr>
          <w:rFonts w:ascii="Times New Roman" w:hAnsi="Times New Roman" w:cs="Times New Roman"/>
          <w:sz w:val="24"/>
          <w:szCs w:val="24"/>
        </w:rPr>
        <w:t>bor</w:t>
      </w:r>
      <w:r>
        <w:rPr>
          <w:rFonts w:ascii="Times New Roman" w:hAnsi="Times New Roman" w:cs="Times New Roman"/>
          <w:sz w:val="24"/>
          <w:szCs w:val="24"/>
        </w:rPr>
        <w:t>tive nomination process the meeting of the 16</w:t>
      </w:r>
      <w:r w:rsidRPr="00D27250">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2017 which meeting according to him was properly </w:t>
      </w:r>
      <w:r w:rsidR="00653352">
        <w:rPr>
          <w:rFonts w:ascii="Times New Roman" w:hAnsi="Times New Roman" w:cs="Times New Roman"/>
          <w:sz w:val="24"/>
          <w:szCs w:val="24"/>
        </w:rPr>
        <w:t xml:space="preserve">constituted, it was resolved that was to be occupied by someone from Mudavanhu home.  He avers that he was subsequently nominated by his home.  However, according to him his appointment was frustrated by some </w:t>
      </w:r>
      <w:r w:rsidR="00B532C9">
        <w:rPr>
          <w:rFonts w:ascii="Times New Roman" w:hAnsi="Times New Roman" w:cs="Times New Roman"/>
          <w:sz w:val="24"/>
          <w:szCs w:val="24"/>
        </w:rPr>
        <w:t xml:space="preserve">members of the National Chiefs Council who sat in the Masvingo Provincial assembly of Chiefs who instead of forwarding his nomination to the appointing authority decided to order another selection process.  He maintains that meeting was a nullity as it was unsadictioned. He characterised the Chikarudzo meeting as a quarrel of the NCC with the central government. </w:t>
      </w:r>
    </w:p>
    <w:p w14:paraId="3E3E0455" w14:textId="347C7151" w:rsidR="00B532C9" w:rsidRDefault="00B532C9"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insisted that there was nothing irregular about his appointment as it was done in terms of the traditional leaders Act given that no Act of parliament was yet in place to regulate procedures on the National council of Chiefs and the Provincial Assemblies of Chiefs.</w:t>
      </w:r>
    </w:p>
    <w:p w14:paraId="048979A6" w14:textId="320B64D1" w:rsidR="002E0BCE" w:rsidRDefault="002E0BCE"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also questioned Ms Rashai’s motives in authoring the letter suggesting as he does that she(</w:t>
      </w:r>
      <w:r w:rsidR="00541F72">
        <w:rPr>
          <w:rFonts w:ascii="Times New Roman" w:hAnsi="Times New Roman" w:cs="Times New Roman"/>
          <w:sz w:val="24"/>
          <w:szCs w:val="24"/>
        </w:rPr>
        <w:t>i.e.</w:t>
      </w:r>
      <w:r>
        <w:rPr>
          <w:rFonts w:ascii="Times New Roman" w:hAnsi="Times New Roman" w:cs="Times New Roman"/>
          <w:sz w:val="24"/>
          <w:szCs w:val="24"/>
        </w:rPr>
        <w:t xml:space="preserve"> Ms Rashai) was colliding with the applicant as the liming of her letter roughly ...with the application.</w:t>
      </w:r>
    </w:p>
    <w:p w14:paraId="404875B7" w14:textId="4C7C487E" w:rsidR="002E0BCE" w:rsidRDefault="002E0BCE"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2E0BC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filed a supporting affidavit by one Trust Chikamhi, a member of the Chikamhi house the letter which as earlier stated </w:t>
      </w:r>
      <w:r w:rsidR="00516F59">
        <w:rPr>
          <w:rFonts w:ascii="Times New Roman" w:hAnsi="Times New Roman" w:cs="Times New Roman"/>
          <w:sz w:val="24"/>
          <w:szCs w:val="24"/>
        </w:rPr>
        <w:t>is one of the 5 houses of the Mugabe chieftainship.  In a word he avers that the 3</w:t>
      </w:r>
      <w:r w:rsidR="00516F59" w:rsidRPr="00516F59">
        <w:rPr>
          <w:rFonts w:ascii="Times New Roman" w:hAnsi="Times New Roman" w:cs="Times New Roman"/>
          <w:sz w:val="24"/>
          <w:szCs w:val="24"/>
          <w:vertAlign w:val="superscript"/>
        </w:rPr>
        <w:t>rd</w:t>
      </w:r>
      <w:r w:rsidR="00516F59">
        <w:rPr>
          <w:rFonts w:ascii="Times New Roman" w:hAnsi="Times New Roman" w:cs="Times New Roman"/>
          <w:sz w:val="24"/>
          <w:szCs w:val="24"/>
        </w:rPr>
        <w:t xml:space="preserve"> respondents appointment to the position of Chief Mugabe was legitimate and above board.  He explained that his appointment was delayed by the intransigence of some of the members of the NCC with their own </w:t>
      </w:r>
      <w:r w:rsidR="00541F72">
        <w:rPr>
          <w:rFonts w:ascii="Times New Roman" w:hAnsi="Times New Roman" w:cs="Times New Roman"/>
          <w:sz w:val="24"/>
          <w:szCs w:val="24"/>
        </w:rPr>
        <w:t>Untener motives</w:t>
      </w:r>
      <w:r w:rsidR="00516F59">
        <w:rPr>
          <w:rFonts w:ascii="Times New Roman" w:hAnsi="Times New Roman" w:cs="Times New Roman"/>
          <w:sz w:val="24"/>
          <w:szCs w:val="24"/>
        </w:rPr>
        <w:t xml:space="preserve">. </w:t>
      </w:r>
    </w:p>
    <w:p w14:paraId="3F507CC1" w14:textId="3E0A3669" w:rsidR="00AD3566" w:rsidRDefault="00AD3566"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therefore branded the Chikarudzo meeting of, 31</w:t>
      </w:r>
      <w:r w:rsidRPr="00AD3566">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2022 as unnecessary, unlawful unsanctioned and unprocedural given that the succession issue has been finally resolved by the October 2017 meeting.</w:t>
      </w:r>
    </w:p>
    <w:p w14:paraId="1E16DD1F" w14:textId="7E349CAC" w:rsidR="00523EF7" w:rsidRDefault="00523EF7"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filed two answering affidavits, one filed on the 16 March 2023 and the other filed about a month later, on the 20</w:t>
      </w:r>
      <w:r w:rsidRPr="00523EF7">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2023 to be exact.  The propriety of filing two answering affidavits would be the subject of intense disputation, but more of that later.</w:t>
      </w:r>
    </w:p>
    <w:p w14:paraId="2C957EF7" w14:textId="4C9A234A" w:rsidR="00523EF7" w:rsidRDefault="00523EF7"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first answering affidavit the applicant dismissed the minutes of the 16</w:t>
      </w:r>
      <w:r w:rsidRPr="00523EF7">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2017 meeting on several grounds including the allegation that it was not signed nor confirmed b</w:t>
      </w:r>
      <w:r w:rsidR="00683021">
        <w:rPr>
          <w:rFonts w:ascii="Times New Roman" w:hAnsi="Times New Roman" w:cs="Times New Roman"/>
          <w:sz w:val="24"/>
          <w:szCs w:val="24"/>
        </w:rPr>
        <w:t>y 2 Chiefs who were in attendance</w:t>
      </w:r>
      <w:r>
        <w:rPr>
          <w:rFonts w:ascii="Times New Roman" w:hAnsi="Times New Roman" w:cs="Times New Roman"/>
          <w:sz w:val="24"/>
          <w:szCs w:val="24"/>
        </w:rPr>
        <w:t xml:space="preserve"> and that it was </w:t>
      </w:r>
      <w:r w:rsidR="009471A3">
        <w:rPr>
          <w:rFonts w:ascii="Times New Roman" w:hAnsi="Times New Roman" w:cs="Times New Roman"/>
          <w:sz w:val="24"/>
          <w:szCs w:val="24"/>
        </w:rPr>
        <w:t>only stamped</w:t>
      </w:r>
      <w:r>
        <w:rPr>
          <w:rFonts w:ascii="Times New Roman" w:hAnsi="Times New Roman" w:cs="Times New Roman"/>
          <w:sz w:val="24"/>
          <w:szCs w:val="24"/>
        </w:rPr>
        <w:t xml:space="preserve"> by the District Administrator over a year later.</w:t>
      </w:r>
    </w:p>
    <w:p w14:paraId="52E52C0B" w14:textId="019298D1" w:rsidR="00523EF7" w:rsidRDefault="00523EF7"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however insisted that the Chikarudzo meeting was </w:t>
      </w:r>
      <w:r w:rsidR="009471A3">
        <w:rPr>
          <w:rFonts w:ascii="Times New Roman" w:hAnsi="Times New Roman" w:cs="Times New Roman"/>
          <w:sz w:val="24"/>
          <w:szCs w:val="24"/>
        </w:rPr>
        <w:t>sanctioned (</w:t>
      </w:r>
      <w:r>
        <w:rPr>
          <w:rFonts w:ascii="Times New Roman" w:hAnsi="Times New Roman" w:cs="Times New Roman"/>
          <w:sz w:val="24"/>
          <w:szCs w:val="24"/>
        </w:rPr>
        <w:t>as evidenced by the attendance of Chiefs), and above all in terms of the Constitution.  He also defended Ms Rashai’s</w:t>
      </w:r>
      <w:r w:rsidR="00683021">
        <w:rPr>
          <w:rFonts w:ascii="Times New Roman" w:hAnsi="Times New Roman" w:cs="Times New Roman"/>
          <w:sz w:val="24"/>
          <w:szCs w:val="24"/>
        </w:rPr>
        <w:t xml:space="preserve"> letter and averred that her </w:t>
      </w:r>
      <w:r>
        <w:rPr>
          <w:rFonts w:ascii="Times New Roman" w:hAnsi="Times New Roman" w:cs="Times New Roman"/>
          <w:sz w:val="24"/>
          <w:szCs w:val="24"/>
        </w:rPr>
        <w:t xml:space="preserve"> interpretation of the Constitution on this regard was sound.  Finally he indicated that the non-opposition of the application by the 2</w:t>
      </w:r>
      <w:r w:rsidRPr="00523EF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demonstrative of the fact that he does not oppose the application.</w:t>
      </w:r>
    </w:p>
    <w:p w14:paraId="04A42A0B" w14:textId="1EFA68B8" w:rsidR="0072191C" w:rsidRDefault="0072191C"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second answering affidavit, the applicant addresses the 1</w:t>
      </w:r>
      <w:r w:rsidRPr="0072191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opposing affidavit.  He reiterated his criticism of the 1</w:t>
      </w:r>
      <w:r w:rsidRPr="0072191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for acting on the basis of the provisions Traditional Leaders Act, as they relate to the appointment of Chiefs when those provisions were inconsistent with the Constitution of Zimbabwe.</w:t>
      </w:r>
    </w:p>
    <w:p w14:paraId="0B5C55D1" w14:textId="0F262C92" w:rsidR="00BB2A4D" w:rsidRDefault="00BB2A4D"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referred to the meeting of the 11the of February 2022 at Harare hotel when it was stated that the selection of the 3</w:t>
      </w:r>
      <w:r w:rsidRPr="00BB2A4D">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was awaited pending the recommendation by the Provincial Assembly.  Further he averred that a meeting of the Provincial Assembly did not confirm the 3</w:t>
      </w:r>
      <w:r w:rsidRPr="00BB2A4D">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appointment and ordered that the selection</w:t>
      </w:r>
      <w:r w:rsidR="00683021">
        <w:rPr>
          <w:rFonts w:ascii="Times New Roman" w:hAnsi="Times New Roman" w:cs="Times New Roman"/>
          <w:sz w:val="24"/>
          <w:szCs w:val="24"/>
        </w:rPr>
        <w:t xml:space="preserve"> process be re-done </w:t>
      </w:r>
      <w:r w:rsidR="004720B2">
        <w:rPr>
          <w:rFonts w:ascii="Times New Roman" w:hAnsi="Times New Roman" w:cs="Times New Roman"/>
          <w:sz w:val="24"/>
          <w:szCs w:val="24"/>
        </w:rPr>
        <w:t>which in turn led to the Chikarudzo meeting of 31 October 2022.</w:t>
      </w:r>
    </w:p>
    <w:p w14:paraId="0A3DA543" w14:textId="77777777" w:rsidR="004720B2" w:rsidRDefault="004720B2" w:rsidP="00F73C25">
      <w:pPr>
        <w:spacing w:after="0" w:line="360" w:lineRule="auto"/>
        <w:ind w:firstLine="720"/>
        <w:jc w:val="both"/>
        <w:rPr>
          <w:rFonts w:ascii="Times New Roman" w:hAnsi="Times New Roman" w:cs="Times New Roman"/>
          <w:sz w:val="24"/>
          <w:szCs w:val="24"/>
        </w:rPr>
      </w:pPr>
    </w:p>
    <w:p w14:paraId="784D3545" w14:textId="11672D53" w:rsidR="004720B2" w:rsidRDefault="004720B2"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accused the 1</w:t>
      </w:r>
      <w:r w:rsidRPr="004720B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of acting in bad faith because according to him on the one hand he is the one who authorised the meeting of the 31</w:t>
      </w:r>
      <w:r w:rsidRPr="004720B2">
        <w:rPr>
          <w:rFonts w:ascii="Times New Roman" w:hAnsi="Times New Roman" w:cs="Times New Roman"/>
          <w:sz w:val="24"/>
          <w:szCs w:val="24"/>
          <w:vertAlign w:val="superscript"/>
        </w:rPr>
        <w:t>st</w:t>
      </w:r>
      <w:r>
        <w:rPr>
          <w:rFonts w:ascii="Times New Roman" w:hAnsi="Times New Roman" w:cs="Times New Roman"/>
          <w:sz w:val="24"/>
          <w:szCs w:val="24"/>
        </w:rPr>
        <w:t xml:space="preserve"> of October 2022 yet he seeks distance himself from that meeting.</w:t>
      </w:r>
    </w:p>
    <w:p w14:paraId="71C799E0" w14:textId="32AC266D" w:rsidR="004720B2" w:rsidRDefault="004720B2"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however, he insisted that the appointment of the 3</w:t>
      </w:r>
      <w:r w:rsidRPr="004720B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was never authorised by the Provincial assembly of Chiefs hence his subsequ</w:t>
      </w:r>
      <w:r w:rsidR="004030C7">
        <w:rPr>
          <w:rFonts w:ascii="Times New Roman" w:hAnsi="Times New Roman" w:cs="Times New Roman"/>
          <w:sz w:val="24"/>
          <w:szCs w:val="24"/>
        </w:rPr>
        <w:t xml:space="preserve">ent appointment was not legally </w:t>
      </w:r>
      <w:r>
        <w:rPr>
          <w:rFonts w:ascii="Times New Roman" w:hAnsi="Times New Roman" w:cs="Times New Roman"/>
          <w:sz w:val="24"/>
          <w:szCs w:val="24"/>
        </w:rPr>
        <w:t>valid.</w:t>
      </w:r>
    </w:p>
    <w:p w14:paraId="114AE457" w14:textId="6683FDC9" w:rsidR="004030C7" w:rsidRDefault="004030C7" w:rsidP="00F73C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4030C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raised a slew of preliminary points whose resolution is what this judgment is devoted to.  In summary the points in limine are as follows,</w:t>
      </w:r>
    </w:p>
    <w:p w14:paraId="548AA90B" w14:textId="6C348978" w:rsidR="004030C7" w:rsidRDefault="004030C7" w:rsidP="004030C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Absence of locus standi on the part of the 2</w:t>
      </w:r>
      <w:r w:rsidRPr="004030C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for failing to file a notice of opposition and opposing affidavits.</w:t>
      </w:r>
    </w:p>
    <w:p w14:paraId="07DAB3E8" w14:textId="6018E261" w:rsidR="004030C7" w:rsidRDefault="00BA5FD3" w:rsidP="004030C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matter is moo</w:t>
      </w:r>
      <w:r w:rsidR="004030C7">
        <w:rPr>
          <w:rFonts w:ascii="Times New Roman" w:hAnsi="Times New Roman" w:cs="Times New Roman"/>
          <w:sz w:val="24"/>
          <w:szCs w:val="24"/>
        </w:rPr>
        <w:t>t given that 3</w:t>
      </w:r>
      <w:r w:rsidR="004030C7" w:rsidRPr="004030C7">
        <w:rPr>
          <w:rFonts w:ascii="Times New Roman" w:hAnsi="Times New Roman" w:cs="Times New Roman"/>
          <w:sz w:val="24"/>
          <w:szCs w:val="24"/>
          <w:vertAlign w:val="superscript"/>
        </w:rPr>
        <w:t>rd</w:t>
      </w:r>
      <w:r w:rsidR="004030C7">
        <w:rPr>
          <w:rFonts w:ascii="Times New Roman" w:hAnsi="Times New Roman" w:cs="Times New Roman"/>
          <w:sz w:val="24"/>
          <w:szCs w:val="24"/>
        </w:rPr>
        <w:t xml:space="preserve"> respondent has already been appointed.</w:t>
      </w:r>
    </w:p>
    <w:p w14:paraId="218E90BE" w14:textId="1BAE42F6" w:rsidR="004030C7" w:rsidRDefault="004030C7" w:rsidP="004030C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is non-suited for failing to obtain prior leave to sue the 2</w:t>
      </w:r>
      <w:r w:rsidRPr="004030C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14:paraId="7B9B9BA0" w14:textId="6805CD9F" w:rsidR="004030C7" w:rsidRPr="004030C7" w:rsidRDefault="004030C7" w:rsidP="004030C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Absence of jurisdiction on the part of the High court given that the act of appointing the 3</w:t>
      </w:r>
      <w:r w:rsidRPr="004030C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substantive Chief Mugabe, the 2</w:t>
      </w:r>
      <w:r w:rsidRPr="004030C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executed a constitutional mandate.  Therefore, that the High Court</w:t>
      </w:r>
      <w:r w:rsidR="00BA5FD3">
        <w:rPr>
          <w:rFonts w:ascii="Times New Roman" w:hAnsi="Times New Roman" w:cs="Times New Roman"/>
          <w:sz w:val="24"/>
          <w:szCs w:val="24"/>
        </w:rPr>
        <w:t>’</w:t>
      </w:r>
      <w:r>
        <w:rPr>
          <w:rFonts w:ascii="Times New Roman" w:hAnsi="Times New Roman" w:cs="Times New Roman"/>
          <w:sz w:val="24"/>
          <w:szCs w:val="24"/>
        </w:rPr>
        <w:t>s jurisdiction was ousted as only the Constitutional court has the power to entertain the present dispute.</w:t>
      </w:r>
    </w:p>
    <w:p w14:paraId="1DB642F9" w14:textId="77777777" w:rsidR="00613B39" w:rsidRDefault="00613B39" w:rsidP="00450E41">
      <w:pPr>
        <w:spacing w:after="0" w:line="360" w:lineRule="auto"/>
        <w:jc w:val="both"/>
        <w:rPr>
          <w:rFonts w:ascii="Times New Roman" w:hAnsi="Times New Roman" w:cs="Times New Roman"/>
          <w:sz w:val="24"/>
          <w:szCs w:val="24"/>
        </w:rPr>
      </w:pPr>
    </w:p>
    <w:p w14:paraId="77EE27C7" w14:textId="053DCF5C" w:rsidR="00450E41" w:rsidRDefault="00450E41" w:rsidP="00450E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450E4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initially raised a preliminary point alleging that the application was defective for want of the appellant to exhaust internal remedies.  However this point </w:t>
      </w:r>
      <w:r w:rsidRPr="00450E41">
        <w:rPr>
          <w:rFonts w:ascii="Times New Roman" w:hAnsi="Times New Roman" w:cs="Times New Roman"/>
          <w:i/>
          <w:sz w:val="24"/>
          <w:szCs w:val="24"/>
        </w:rPr>
        <w:t>in limine</w:t>
      </w:r>
      <w:r>
        <w:rPr>
          <w:rFonts w:ascii="Times New Roman" w:hAnsi="Times New Roman" w:cs="Times New Roman"/>
          <w:i/>
          <w:sz w:val="24"/>
          <w:szCs w:val="24"/>
        </w:rPr>
        <w:t xml:space="preserve"> </w:t>
      </w:r>
      <w:r>
        <w:rPr>
          <w:rFonts w:ascii="Times New Roman" w:hAnsi="Times New Roman" w:cs="Times New Roman"/>
          <w:sz w:val="24"/>
          <w:szCs w:val="24"/>
        </w:rPr>
        <w:t>was soon abandoned.</w:t>
      </w:r>
    </w:p>
    <w:p w14:paraId="23F19069" w14:textId="55FFDC2F" w:rsidR="00450E41" w:rsidRDefault="00450E41" w:rsidP="00450E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the 3</w:t>
      </w:r>
      <w:r w:rsidRPr="00450E4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initially moved the court to find that the 1</w:t>
      </w:r>
      <w:r w:rsidRPr="00450E4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no </w:t>
      </w:r>
      <w:r w:rsidRPr="00450E41">
        <w:rPr>
          <w:rFonts w:ascii="Times New Roman" w:hAnsi="Times New Roman" w:cs="Times New Roman"/>
          <w:i/>
          <w:sz w:val="24"/>
          <w:szCs w:val="24"/>
        </w:rPr>
        <w:t>locus standi</w:t>
      </w:r>
      <w:r>
        <w:rPr>
          <w:rFonts w:ascii="Times New Roman" w:hAnsi="Times New Roman" w:cs="Times New Roman"/>
          <w:sz w:val="24"/>
          <w:szCs w:val="24"/>
        </w:rPr>
        <w:t xml:space="preserve"> for </w:t>
      </w:r>
      <w:r w:rsidR="008739FE">
        <w:rPr>
          <w:rFonts w:ascii="Times New Roman" w:hAnsi="Times New Roman" w:cs="Times New Roman"/>
          <w:sz w:val="24"/>
          <w:szCs w:val="24"/>
        </w:rPr>
        <w:t>failing to</w:t>
      </w:r>
      <w:r>
        <w:rPr>
          <w:rFonts w:ascii="Times New Roman" w:hAnsi="Times New Roman" w:cs="Times New Roman"/>
          <w:sz w:val="24"/>
          <w:szCs w:val="24"/>
        </w:rPr>
        <w:t xml:space="preserve"> file a notice of opposition and opposing affidavit.  However it soon became apparent that be the 1</w:t>
      </w:r>
      <w:r w:rsidRPr="00450E4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in fact </w:t>
      </w:r>
      <w:r w:rsidR="008739FE">
        <w:rPr>
          <w:rFonts w:ascii="Times New Roman" w:hAnsi="Times New Roman" w:cs="Times New Roman"/>
          <w:sz w:val="24"/>
          <w:szCs w:val="24"/>
        </w:rPr>
        <w:t>made a</w:t>
      </w:r>
      <w:r>
        <w:rPr>
          <w:rFonts w:ascii="Times New Roman" w:hAnsi="Times New Roman" w:cs="Times New Roman"/>
          <w:sz w:val="24"/>
          <w:szCs w:val="24"/>
        </w:rPr>
        <w:t xml:space="preserve"> chamber application for upliftment of bar operating against him in this regard and to be permitted to file his opposing papers out of time.  Ultimately the parties agreed that such condonation be granted with the result that the 1</w:t>
      </w:r>
      <w:r w:rsidRPr="00450E4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739FE">
        <w:rPr>
          <w:rFonts w:ascii="Times New Roman" w:hAnsi="Times New Roman" w:cs="Times New Roman"/>
          <w:sz w:val="24"/>
          <w:szCs w:val="24"/>
        </w:rPr>
        <w:t>respondents’ opposing</w:t>
      </w:r>
      <w:r>
        <w:rPr>
          <w:rFonts w:ascii="Times New Roman" w:hAnsi="Times New Roman" w:cs="Times New Roman"/>
          <w:sz w:val="24"/>
          <w:szCs w:val="24"/>
        </w:rPr>
        <w:t xml:space="preserve"> papers were now before the court.  Resultantly this objection fell away.</w:t>
      </w:r>
    </w:p>
    <w:p w14:paraId="2AA50FD1" w14:textId="77777777" w:rsidR="00DA0388" w:rsidRDefault="00DA0388" w:rsidP="00450E41">
      <w:pPr>
        <w:spacing w:after="0" w:line="360" w:lineRule="auto"/>
        <w:ind w:firstLine="720"/>
        <w:jc w:val="both"/>
        <w:rPr>
          <w:rFonts w:ascii="Times New Roman" w:hAnsi="Times New Roman" w:cs="Times New Roman"/>
          <w:sz w:val="24"/>
          <w:szCs w:val="24"/>
        </w:rPr>
      </w:pPr>
    </w:p>
    <w:p w14:paraId="4481614C" w14:textId="64FA5960" w:rsidR="00ED7232" w:rsidRPr="00DA0388" w:rsidRDefault="00ED7232" w:rsidP="00450E41">
      <w:pPr>
        <w:spacing w:after="0" w:line="360" w:lineRule="auto"/>
        <w:ind w:firstLine="720"/>
        <w:jc w:val="both"/>
        <w:rPr>
          <w:rFonts w:ascii="Times New Roman" w:hAnsi="Times New Roman" w:cs="Times New Roman"/>
          <w:b/>
          <w:sz w:val="24"/>
          <w:szCs w:val="24"/>
        </w:rPr>
      </w:pPr>
      <w:r w:rsidRPr="00DA0388">
        <w:rPr>
          <w:rFonts w:ascii="Times New Roman" w:hAnsi="Times New Roman" w:cs="Times New Roman"/>
          <w:b/>
          <w:sz w:val="24"/>
          <w:szCs w:val="24"/>
        </w:rPr>
        <w:t>Jurisdiction</w:t>
      </w:r>
    </w:p>
    <w:p w14:paraId="36FEB88A" w14:textId="5A0BDD5F" w:rsidR="00ED7232" w:rsidRDefault="00ED7232" w:rsidP="00450E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3</w:t>
      </w:r>
      <w:r w:rsidRPr="00ED723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attacked this courts’ jurisdiction vis-à-vis disputes relating to the appointment of Chiefs from many different angles, this issue has been authoritatively decided by the Supreme Court.</w:t>
      </w:r>
    </w:p>
    <w:p w14:paraId="383A7F11" w14:textId="77777777" w:rsidR="00ED7232" w:rsidRDefault="00ED7232" w:rsidP="00450E41">
      <w:pPr>
        <w:spacing w:after="0" w:line="360" w:lineRule="auto"/>
        <w:ind w:firstLine="720"/>
        <w:jc w:val="both"/>
        <w:rPr>
          <w:rFonts w:ascii="Times New Roman" w:hAnsi="Times New Roman" w:cs="Times New Roman"/>
          <w:sz w:val="24"/>
          <w:szCs w:val="24"/>
        </w:rPr>
      </w:pPr>
    </w:p>
    <w:p w14:paraId="6A5D418B" w14:textId="5577A2B6" w:rsidR="00ED7232" w:rsidRDefault="00ED7232" w:rsidP="00450E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Rutsate..................</w:t>
      </w:r>
    </w:p>
    <w:p w14:paraId="67BCEA5B" w14:textId="05DE3240" w:rsidR="00ED7232" w:rsidRDefault="00ED7232" w:rsidP="00450E41">
      <w:pPr>
        <w:spacing w:after="0" w:line="360" w:lineRule="auto"/>
        <w:ind w:firstLine="720"/>
        <w:jc w:val="both"/>
        <w:rPr>
          <w:rFonts w:ascii="Times New Roman" w:hAnsi="Times New Roman" w:cs="Times New Roman"/>
          <w:sz w:val="24"/>
          <w:szCs w:val="24"/>
        </w:rPr>
      </w:pPr>
      <w:r w:rsidRPr="00ED7232">
        <w:rPr>
          <w:rFonts w:ascii="Times New Roman" w:hAnsi="Times New Roman" w:cs="Times New Roman"/>
          <w:i/>
          <w:sz w:val="24"/>
          <w:szCs w:val="24"/>
        </w:rPr>
        <w:t>Marange v Marange &amp; Others</w:t>
      </w:r>
      <w:r>
        <w:rPr>
          <w:rFonts w:ascii="Times New Roman" w:hAnsi="Times New Roman" w:cs="Times New Roman"/>
          <w:sz w:val="24"/>
          <w:szCs w:val="24"/>
        </w:rPr>
        <w:t xml:space="preserve"> SC 1/21</w:t>
      </w:r>
    </w:p>
    <w:p w14:paraId="421153C5" w14:textId="77777777" w:rsidR="0005123A" w:rsidRDefault="0005123A" w:rsidP="00450E41">
      <w:pPr>
        <w:spacing w:after="0" w:line="360" w:lineRule="auto"/>
        <w:ind w:firstLine="720"/>
        <w:jc w:val="both"/>
        <w:rPr>
          <w:rFonts w:ascii="Times New Roman" w:hAnsi="Times New Roman" w:cs="Times New Roman"/>
          <w:sz w:val="24"/>
          <w:szCs w:val="24"/>
        </w:rPr>
      </w:pPr>
    </w:p>
    <w:p w14:paraId="2DC78655" w14:textId="04F4CA42" w:rsidR="0005123A" w:rsidRDefault="0005123A" w:rsidP="00450E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on this point, therefore, I find that this court is imbued with the requisite jurisdiction to entertain the dispute and accordingly dismiss this point </w:t>
      </w:r>
      <w:r w:rsidRPr="0005123A">
        <w:rPr>
          <w:rFonts w:ascii="Times New Roman" w:hAnsi="Times New Roman" w:cs="Times New Roman"/>
          <w:i/>
          <w:sz w:val="24"/>
          <w:szCs w:val="24"/>
        </w:rPr>
        <w:t>in limine</w:t>
      </w:r>
      <w:r>
        <w:rPr>
          <w:rFonts w:ascii="Times New Roman" w:hAnsi="Times New Roman" w:cs="Times New Roman"/>
          <w:sz w:val="24"/>
          <w:szCs w:val="24"/>
        </w:rPr>
        <w:t>.</w:t>
      </w:r>
    </w:p>
    <w:p w14:paraId="3CCD006E" w14:textId="77777777" w:rsidR="0005123A" w:rsidRDefault="0005123A" w:rsidP="00450E41">
      <w:pPr>
        <w:spacing w:after="0" w:line="360" w:lineRule="auto"/>
        <w:ind w:firstLine="720"/>
        <w:jc w:val="both"/>
        <w:rPr>
          <w:rFonts w:ascii="Times New Roman" w:hAnsi="Times New Roman" w:cs="Times New Roman"/>
          <w:sz w:val="24"/>
          <w:szCs w:val="24"/>
        </w:rPr>
      </w:pPr>
    </w:p>
    <w:p w14:paraId="3DFFE7EB" w14:textId="11E5ED4B" w:rsidR="0005123A" w:rsidRDefault="0005123A" w:rsidP="00450E41">
      <w:pPr>
        <w:spacing w:after="0" w:line="360" w:lineRule="auto"/>
        <w:ind w:firstLine="720"/>
        <w:jc w:val="both"/>
        <w:rPr>
          <w:rFonts w:ascii="Times New Roman" w:hAnsi="Times New Roman" w:cs="Times New Roman"/>
          <w:sz w:val="24"/>
          <w:szCs w:val="24"/>
          <w:u w:val="single"/>
        </w:rPr>
      </w:pPr>
      <w:r w:rsidRPr="0005123A">
        <w:rPr>
          <w:rFonts w:ascii="Times New Roman" w:hAnsi="Times New Roman" w:cs="Times New Roman"/>
          <w:sz w:val="24"/>
          <w:szCs w:val="24"/>
          <w:u w:val="single"/>
        </w:rPr>
        <w:t>Leave to sue 2</w:t>
      </w:r>
      <w:r w:rsidRPr="0005123A">
        <w:rPr>
          <w:rFonts w:ascii="Times New Roman" w:hAnsi="Times New Roman" w:cs="Times New Roman"/>
          <w:sz w:val="24"/>
          <w:szCs w:val="24"/>
          <w:u w:val="single"/>
          <w:vertAlign w:val="superscript"/>
        </w:rPr>
        <w:t>nd</w:t>
      </w:r>
      <w:r w:rsidRPr="0005123A">
        <w:rPr>
          <w:rFonts w:ascii="Times New Roman" w:hAnsi="Times New Roman" w:cs="Times New Roman"/>
          <w:sz w:val="24"/>
          <w:szCs w:val="24"/>
          <w:u w:val="single"/>
        </w:rPr>
        <w:t xml:space="preserve"> Respondent not sought</w:t>
      </w:r>
    </w:p>
    <w:p w14:paraId="07AE9058" w14:textId="5E5ADC26" w:rsidR="00520305" w:rsidRDefault="0089761E" w:rsidP="00450E41">
      <w:pPr>
        <w:spacing w:after="0" w:line="360" w:lineRule="auto"/>
        <w:ind w:firstLine="720"/>
        <w:jc w:val="both"/>
        <w:rPr>
          <w:rFonts w:ascii="Times New Roman" w:hAnsi="Times New Roman" w:cs="Times New Roman"/>
          <w:sz w:val="24"/>
          <w:szCs w:val="24"/>
        </w:rPr>
      </w:pPr>
      <w:r w:rsidRPr="00520305">
        <w:rPr>
          <w:rFonts w:ascii="Times New Roman" w:hAnsi="Times New Roman" w:cs="Times New Roman"/>
          <w:sz w:val="24"/>
          <w:szCs w:val="24"/>
        </w:rPr>
        <w:t xml:space="preserve">Rule </w:t>
      </w:r>
      <w:r>
        <w:rPr>
          <w:rFonts w:ascii="Times New Roman" w:hAnsi="Times New Roman" w:cs="Times New Roman"/>
          <w:sz w:val="24"/>
          <w:szCs w:val="24"/>
        </w:rPr>
        <w:t>12</w:t>
      </w:r>
      <w:r w:rsidR="00520305">
        <w:rPr>
          <w:rFonts w:ascii="Times New Roman" w:hAnsi="Times New Roman" w:cs="Times New Roman"/>
          <w:sz w:val="24"/>
          <w:szCs w:val="24"/>
        </w:rPr>
        <w:t xml:space="preserve"> (21) of the High Court Rules</w:t>
      </w:r>
      <w:r>
        <w:rPr>
          <w:rFonts w:ascii="Times New Roman" w:hAnsi="Times New Roman" w:cs="Times New Roman"/>
          <w:sz w:val="24"/>
          <w:szCs w:val="24"/>
        </w:rPr>
        <w:t>, 2021</w:t>
      </w:r>
      <w:r w:rsidR="00520305">
        <w:rPr>
          <w:rFonts w:ascii="Times New Roman" w:hAnsi="Times New Roman" w:cs="Times New Roman"/>
          <w:sz w:val="24"/>
          <w:szCs w:val="24"/>
        </w:rPr>
        <w:t xml:space="preserve"> provides</w:t>
      </w:r>
      <w:r w:rsidR="005B1C0D">
        <w:rPr>
          <w:rFonts w:ascii="Times New Roman" w:hAnsi="Times New Roman" w:cs="Times New Roman"/>
          <w:sz w:val="24"/>
          <w:szCs w:val="24"/>
        </w:rPr>
        <w:t xml:space="preserve"> as follows;</w:t>
      </w:r>
    </w:p>
    <w:p w14:paraId="55E8A8AA" w14:textId="64774AE5" w:rsidR="005B1C0D" w:rsidRPr="005B1C0D" w:rsidRDefault="005B1C0D" w:rsidP="005B1C0D">
      <w:pPr>
        <w:pStyle w:val="NoSpacing"/>
        <w:ind w:left="720"/>
        <w:jc w:val="both"/>
        <w:rPr>
          <w:rFonts w:ascii="Times New Roman" w:hAnsi="Times New Roman" w:cs="Times New Roman"/>
          <w:i/>
          <w:sz w:val="24"/>
          <w:szCs w:val="24"/>
        </w:rPr>
      </w:pPr>
      <w:r w:rsidRPr="005B1C0D">
        <w:rPr>
          <w:rFonts w:ascii="Times New Roman" w:hAnsi="Times New Roman" w:cs="Times New Roman"/>
          <w:i/>
          <w:sz w:val="24"/>
          <w:szCs w:val="24"/>
        </w:rPr>
        <w:t xml:space="preserve"> </w:t>
      </w:r>
      <w:r w:rsidR="0089761E" w:rsidRPr="005B1C0D">
        <w:rPr>
          <w:rFonts w:ascii="Times New Roman" w:hAnsi="Times New Roman" w:cs="Times New Roman"/>
          <w:i/>
          <w:sz w:val="24"/>
          <w:szCs w:val="24"/>
        </w:rPr>
        <w:t>“No</w:t>
      </w:r>
      <w:r w:rsidRPr="005B1C0D">
        <w:rPr>
          <w:rFonts w:ascii="Times New Roman" w:hAnsi="Times New Roman" w:cs="Times New Roman"/>
          <w:i/>
          <w:sz w:val="24"/>
          <w:szCs w:val="24"/>
        </w:rPr>
        <w:t xml:space="preserve"> summons or other civil process of the court may be sued out against the President or any of the judges of the High Court without leave of court granted on court application being made for that purpose.”</w:t>
      </w:r>
    </w:p>
    <w:p w14:paraId="7527C60E" w14:textId="77777777" w:rsidR="0005123A" w:rsidRPr="00450E41" w:rsidRDefault="0005123A" w:rsidP="00450E41">
      <w:pPr>
        <w:spacing w:after="0" w:line="360" w:lineRule="auto"/>
        <w:ind w:firstLine="720"/>
        <w:jc w:val="both"/>
        <w:rPr>
          <w:rFonts w:ascii="Times New Roman" w:hAnsi="Times New Roman" w:cs="Times New Roman"/>
          <w:sz w:val="24"/>
          <w:szCs w:val="24"/>
        </w:rPr>
      </w:pPr>
    </w:p>
    <w:p w14:paraId="6906CB4E" w14:textId="666E6BA2" w:rsidR="005B1C0D" w:rsidRDefault="005B1C0D"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no such leave was sought and the question is therefore whether that renders the application fatally defective</w:t>
      </w:r>
      <w:r w:rsidR="00BA5FD3">
        <w:rPr>
          <w:rFonts w:ascii="Times New Roman" w:hAnsi="Times New Roman" w:cs="Times New Roman"/>
          <w:sz w:val="24"/>
          <w:szCs w:val="24"/>
        </w:rPr>
        <w:t>, W</w:t>
      </w:r>
      <w:r>
        <w:rPr>
          <w:rFonts w:ascii="Times New Roman" w:hAnsi="Times New Roman" w:cs="Times New Roman"/>
          <w:sz w:val="24"/>
          <w:szCs w:val="24"/>
        </w:rPr>
        <w:t>hereas the 3</w:t>
      </w:r>
      <w:r w:rsidRPr="005B1C0D">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on the basis of the authorities cited(</w:t>
      </w:r>
      <w:r w:rsidRPr="009808E9">
        <w:rPr>
          <w:rFonts w:ascii="Times New Roman" w:hAnsi="Times New Roman" w:cs="Times New Roman"/>
          <w:i/>
          <w:sz w:val="24"/>
          <w:szCs w:val="24"/>
        </w:rPr>
        <w:t>President of the Republic of Zimbabwe R.G Mugabe N.O, 11 Others v Morgan</w:t>
      </w:r>
      <w:r>
        <w:rPr>
          <w:rFonts w:ascii="Times New Roman" w:hAnsi="Times New Roman" w:cs="Times New Roman"/>
          <w:sz w:val="24"/>
          <w:szCs w:val="24"/>
        </w:rPr>
        <w:t xml:space="preserve"> </w:t>
      </w:r>
      <w:r w:rsidRPr="009808E9">
        <w:rPr>
          <w:rFonts w:ascii="Times New Roman" w:hAnsi="Times New Roman" w:cs="Times New Roman"/>
          <w:i/>
          <w:sz w:val="24"/>
          <w:szCs w:val="24"/>
        </w:rPr>
        <w:t>Richard</w:t>
      </w:r>
      <w:r w:rsidR="0089761E" w:rsidRPr="009808E9">
        <w:rPr>
          <w:rFonts w:ascii="Times New Roman" w:hAnsi="Times New Roman" w:cs="Times New Roman"/>
          <w:i/>
          <w:sz w:val="24"/>
          <w:szCs w:val="24"/>
        </w:rPr>
        <w:t xml:space="preserve"> Tsvangirai</w:t>
      </w:r>
      <w:r w:rsidR="0089761E">
        <w:rPr>
          <w:rFonts w:ascii="Times New Roman" w:hAnsi="Times New Roman" w:cs="Times New Roman"/>
          <w:sz w:val="24"/>
          <w:szCs w:val="24"/>
        </w:rPr>
        <w:t xml:space="preserve"> SC 21/17; </w:t>
      </w:r>
      <w:r w:rsidR="0089761E" w:rsidRPr="009808E9">
        <w:rPr>
          <w:rFonts w:ascii="Times New Roman" w:hAnsi="Times New Roman" w:cs="Times New Roman"/>
          <w:i/>
          <w:sz w:val="24"/>
          <w:szCs w:val="24"/>
        </w:rPr>
        <w:t>Vernon Christopher Edward Nicole v Minister of Lands Agriculture &amp;Rural Resettlement &amp; The Honourable Mr justice Hlatshwayo</w:t>
      </w:r>
      <w:r w:rsidR="0089761E">
        <w:rPr>
          <w:rFonts w:ascii="Times New Roman" w:hAnsi="Times New Roman" w:cs="Times New Roman"/>
          <w:sz w:val="24"/>
          <w:szCs w:val="24"/>
        </w:rPr>
        <w:t xml:space="preserve"> HH 34/2003 </w:t>
      </w:r>
      <w:r w:rsidR="0089761E" w:rsidRPr="009808E9">
        <w:rPr>
          <w:rFonts w:ascii="Times New Roman" w:hAnsi="Times New Roman" w:cs="Times New Roman"/>
          <w:i/>
          <w:sz w:val="24"/>
          <w:szCs w:val="24"/>
        </w:rPr>
        <w:t>&amp; Museredza &amp; 303</w:t>
      </w:r>
      <w:r w:rsidR="0089761E">
        <w:rPr>
          <w:rFonts w:ascii="Times New Roman" w:hAnsi="Times New Roman" w:cs="Times New Roman"/>
          <w:sz w:val="24"/>
          <w:szCs w:val="24"/>
        </w:rPr>
        <w:t xml:space="preserve"> </w:t>
      </w:r>
      <w:r w:rsidR="0089761E" w:rsidRPr="009808E9">
        <w:rPr>
          <w:rFonts w:ascii="Times New Roman" w:hAnsi="Times New Roman" w:cs="Times New Roman"/>
          <w:i/>
          <w:sz w:val="24"/>
          <w:szCs w:val="24"/>
        </w:rPr>
        <w:t>Others v Minister of Lands &amp; 10 Others</w:t>
      </w:r>
      <w:r w:rsidR="0089761E">
        <w:rPr>
          <w:rFonts w:ascii="Times New Roman" w:hAnsi="Times New Roman" w:cs="Times New Roman"/>
          <w:sz w:val="24"/>
          <w:szCs w:val="24"/>
        </w:rPr>
        <w:t xml:space="preserve"> CCZ 01/22), argued that the failure to obtain leave to sue the</w:t>
      </w:r>
      <w:r w:rsidR="00CE6111">
        <w:rPr>
          <w:rFonts w:ascii="Times New Roman" w:hAnsi="Times New Roman" w:cs="Times New Roman"/>
          <w:sz w:val="24"/>
          <w:szCs w:val="24"/>
        </w:rPr>
        <w:t xml:space="preserve"> 2</w:t>
      </w:r>
      <w:r w:rsidR="00CE6111" w:rsidRPr="00CE6111">
        <w:rPr>
          <w:rFonts w:ascii="Times New Roman" w:hAnsi="Times New Roman" w:cs="Times New Roman"/>
          <w:sz w:val="24"/>
          <w:szCs w:val="24"/>
          <w:vertAlign w:val="superscript"/>
        </w:rPr>
        <w:t>nd</w:t>
      </w:r>
      <w:r w:rsidR="00CE6111">
        <w:rPr>
          <w:rFonts w:ascii="Times New Roman" w:hAnsi="Times New Roman" w:cs="Times New Roman"/>
          <w:sz w:val="24"/>
          <w:szCs w:val="24"/>
        </w:rPr>
        <w:t xml:space="preserve"> respondent rendered the application defective, the applicant argued </w:t>
      </w:r>
      <w:r w:rsidR="00BA5FD3">
        <w:rPr>
          <w:rFonts w:ascii="Times New Roman" w:hAnsi="Times New Roman" w:cs="Times New Roman"/>
          <w:sz w:val="24"/>
          <w:szCs w:val="24"/>
        </w:rPr>
        <w:t>contrariwise.</w:t>
      </w:r>
    </w:p>
    <w:p w14:paraId="768370D1" w14:textId="1AFA899F" w:rsidR="009808E9" w:rsidRDefault="009808E9"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the applicant averred that the use of the word “</w:t>
      </w:r>
      <w:r w:rsidRPr="009808E9">
        <w:rPr>
          <w:rFonts w:ascii="Times New Roman" w:hAnsi="Times New Roman" w:cs="Times New Roman"/>
          <w:i/>
          <w:sz w:val="24"/>
          <w:szCs w:val="24"/>
        </w:rPr>
        <w:t>May</w:t>
      </w:r>
      <w:r>
        <w:rPr>
          <w:rFonts w:ascii="Times New Roman" w:hAnsi="Times New Roman" w:cs="Times New Roman"/>
          <w:sz w:val="24"/>
          <w:szCs w:val="24"/>
        </w:rPr>
        <w:t>” in the provision means the provision is merely permissive and not peremptory.  Further the applicant contended that this provision can only be relied upon by the 2</w:t>
      </w:r>
      <w:r w:rsidRPr="009808E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not by a third party.</w:t>
      </w:r>
    </w:p>
    <w:p w14:paraId="1F8A259F" w14:textId="5FF03600" w:rsidR="00EE52E0" w:rsidRDefault="00EE52E0"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rationale behind Rule 12(21) was explained in </w:t>
      </w:r>
      <w:r w:rsidRPr="00B6539F">
        <w:rPr>
          <w:rFonts w:ascii="Times New Roman" w:hAnsi="Times New Roman" w:cs="Times New Roman"/>
          <w:i/>
          <w:sz w:val="24"/>
          <w:szCs w:val="24"/>
        </w:rPr>
        <w:t>The President of Zimbabwe Robert</w:t>
      </w:r>
      <w:r>
        <w:rPr>
          <w:rFonts w:ascii="Times New Roman" w:hAnsi="Times New Roman" w:cs="Times New Roman"/>
          <w:sz w:val="24"/>
          <w:szCs w:val="24"/>
        </w:rPr>
        <w:t xml:space="preserve"> </w:t>
      </w:r>
      <w:r w:rsidRPr="00B6539F">
        <w:rPr>
          <w:rFonts w:ascii="Times New Roman" w:hAnsi="Times New Roman" w:cs="Times New Roman"/>
          <w:i/>
          <w:sz w:val="24"/>
          <w:szCs w:val="24"/>
        </w:rPr>
        <w:t>Gabriel Mugabe N.O &amp; Others v Tsvangirai</w:t>
      </w:r>
      <w:r>
        <w:rPr>
          <w:rFonts w:ascii="Times New Roman" w:hAnsi="Times New Roman" w:cs="Times New Roman"/>
          <w:sz w:val="24"/>
          <w:szCs w:val="24"/>
        </w:rPr>
        <w:t xml:space="preserve"> (in his official capacity as the Prime Minister of the Republic of Zimbabwe and (in his personal capacity) SC 21/17, namely to protect the President but also judges of the High Court from </w:t>
      </w:r>
      <w:r w:rsidR="00BA5FD3">
        <w:rPr>
          <w:rFonts w:ascii="Times New Roman" w:hAnsi="Times New Roman" w:cs="Times New Roman"/>
          <w:sz w:val="24"/>
          <w:szCs w:val="24"/>
        </w:rPr>
        <w:t xml:space="preserve">friroridous </w:t>
      </w:r>
      <w:r>
        <w:rPr>
          <w:rFonts w:ascii="Times New Roman" w:hAnsi="Times New Roman" w:cs="Times New Roman"/>
          <w:sz w:val="24"/>
          <w:szCs w:val="24"/>
        </w:rPr>
        <w:t>and vexa</w:t>
      </w:r>
      <w:r w:rsidR="00BA5FD3">
        <w:rPr>
          <w:rFonts w:ascii="Times New Roman" w:hAnsi="Times New Roman" w:cs="Times New Roman"/>
          <w:sz w:val="24"/>
          <w:szCs w:val="24"/>
        </w:rPr>
        <w:t>tiou</w:t>
      </w:r>
      <w:r w:rsidR="00F357E7">
        <w:rPr>
          <w:rFonts w:ascii="Times New Roman" w:hAnsi="Times New Roman" w:cs="Times New Roman"/>
          <w:sz w:val="24"/>
          <w:szCs w:val="24"/>
        </w:rPr>
        <w:t>s litigation.</w:t>
      </w:r>
    </w:p>
    <w:p w14:paraId="090325A0" w14:textId="13A4E8D6" w:rsidR="000F71B5" w:rsidRDefault="000F71B5"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provision therefore serves as a sentry to </w:t>
      </w:r>
      <w:r w:rsidR="00F41A21">
        <w:rPr>
          <w:rFonts w:ascii="Times New Roman" w:hAnsi="Times New Roman" w:cs="Times New Roman"/>
          <w:sz w:val="24"/>
          <w:szCs w:val="24"/>
        </w:rPr>
        <w:t>sieve out frivolous and vexatiou</w:t>
      </w:r>
      <w:r>
        <w:rPr>
          <w:rFonts w:ascii="Times New Roman" w:hAnsi="Times New Roman" w:cs="Times New Roman"/>
          <w:sz w:val="24"/>
          <w:szCs w:val="24"/>
        </w:rPr>
        <w:t xml:space="preserve">s </w:t>
      </w:r>
      <w:r w:rsidR="00B6539F">
        <w:rPr>
          <w:rFonts w:ascii="Times New Roman" w:hAnsi="Times New Roman" w:cs="Times New Roman"/>
          <w:sz w:val="24"/>
          <w:szCs w:val="24"/>
        </w:rPr>
        <w:t>litigation against the President.  It is not intended to protect third parties such as the 3</w:t>
      </w:r>
      <w:r w:rsidR="00B6539F" w:rsidRPr="00B6539F">
        <w:rPr>
          <w:rFonts w:ascii="Times New Roman" w:hAnsi="Times New Roman" w:cs="Times New Roman"/>
          <w:sz w:val="24"/>
          <w:szCs w:val="24"/>
          <w:vertAlign w:val="superscript"/>
        </w:rPr>
        <w:t>rd</w:t>
      </w:r>
      <w:r w:rsidR="00B6539F">
        <w:rPr>
          <w:rFonts w:ascii="Times New Roman" w:hAnsi="Times New Roman" w:cs="Times New Roman"/>
          <w:sz w:val="24"/>
          <w:szCs w:val="24"/>
        </w:rPr>
        <w:t xml:space="preserve"> respondent.  The fact that the 2</w:t>
      </w:r>
      <w:r w:rsidR="00B6539F" w:rsidRPr="00B6539F">
        <w:rPr>
          <w:rFonts w:ascii="Times New Roman" w:hAnsi="Times New Roman" w:cs="Times New Roman"/>
          <w:sz w:val="24"/>
          <w:szCs w:val="24"/>
          <w:vertAlign w:val="superscript"/>
        </w:rPr>
        <w:t>nd</w:t>
      </w:r>
      <w:r w:rsidR="00B6539F">
        <w:rPr>
          <w:rFonts w:ascii="Times New Roman" w:hAnsi="Times New Roman" w:cs="Times New Roman"/>
          <w:sz w:val="24"/>
          <w:szCs w:val="24"/>
        </w:rPr>
        <w:t xml:space="preserve"> respondent saw it fit not to invoke this provision to his protection meant that he tacitly waived his rights thereto</w:t>
      </w:r>
      <w:r w:rsidR="0019404B">
        <w:rPr>
          <w:rFonts w:ascii="Times New Roman" w:hAnsi="Times New Roman" w:cs="Times New Roman"/>
          <w:sz w:val="24"/>
          <w:szCs w:val="24"/>
        </w:rPr>
        <w:t>.  The 3</w:t>
      </w:r>
      <w:r w:rsidR="0019404B" w:rsidRPr="0019404B">
        <w:rPr>
          <w:rFonts w:ascii="Times New Roman" w:hAnsi="Times New Roman" w:cs="Times New Roman"/>
          <w:sz w:val="24"/>
          <w:szCs w:val="24"/>
          <w:vertAlign w:val="superscript"/>
        </w:rPr>
        <w:t>rd</w:t>
      </w:r>
      <w:r w:rsidR="0019404B">
        <w:rPr>
          <w:rFonts w:ascii="Times New Roman" w:hAnsi="Times New Roman" w:cs="Times New Roman"/>
          <w:sz w:val="24"/>
          <w:szCs w:val="24"/>
        </w:rPr>
        <w:t xml:space="preserve"> respondent cannot purport to spring to the 2</w:t>
      </w:r>
      <w:r w:rsidR="0019404B" w:rsidRPr="0019404B">
        <w:rPr>
          <w:rFonts w:ascii="Times New Roman" w:hAnsi="Times New Roman" w:cs="Times New Roman"/>
          <w:sz w:val="24"/>
          <w:szCs w:val="24"/>
          <w:vertAlign w:val="superscript"/>
        </w:rPr>
        <w:t>nd</w:t>
      </w:r>
      <w:r w:rsidR="0019404B">
        <w:rPr>
          <w:rFonts w:ascii="Times New Roman" w:hAnsi="Times New Roman" w:cs="Times New Roman"/>
          <w:sz w:val="24"/>
          <w:szCs w:val="24"/>
        </w:rPr>
        <w:t xml:space="preserve"> respondents’ and by insisting on strict observance of this rule.  This point </w:t>
      </w:r>
      <w:r w:rsidR="0019404B" w:rsidRPr="00293066">
        <w:rPr>
          <w:rFonts w:ascii="Times New Roman" w:hAnsi="Times New Roman" w:cs="Times New Roman"/>
          <w:i/>
          <w:sz w:val="24"/>
          <w:szCs w:val="24"/>
        </w:rPr>
        <w:t>in limine</w:t>
      </w:r>
      <w:r w:rsidR="0019404B">
        <w:rPr>
          <w:rFonts w:ascii="Times New Roman" w:hAnsi="Times New Roman" w:cs="Times New Roman"/>
          <w:sz w:val="24"/>
          <w:szCs w:val="24"/>
        </w:rPr>
        <w:t xml:space="preserve"> is equally without merit and is hereby dismissed.</w:t>
      </w:r>
    </w:p>
    <w:p w14:paraId="3DD8D098" w14:textId="6F3487D5" w:rsidR="00F357E7" w:rsidRDefault="00293066"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fate of the 2</w:t>
      </w:r>
      <w:r w:rsidRPr="0029306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t>
      </w:r>
      <w:r w:rsidRPr="003139C1">
        <w:rPr>
          <w:rFonts w:ascii="Times New Roman" w:hAnsi="Times New Roman" w:cs="Times New Roman"/>
          <w:i/>
          <w:sz w:val="24"/>
          <w:szCs w:val="24"/>
        </w:rPr>
        <w:t>notice of filing</w:t>
      </w:r>
      <w:r>
        <w:rPr>
          <w:rFonts w:ascii="Times New Roman" w:hAnsi="Times New Roman" w:cs="Times New Roman"/>
          <w:sz w:val="24"/>
          <w:szCs w:val="24"/>
        </w:rPr>
        <w:t xml:space="preserve">” Nothing much turns on the inclusion or </w:t>
      </w:r>
      <w:r w:rsidR="003139C1">
        <w:rPr>
          <w:rFonts w:ascii="Times New Roman" w:hAnsi="Times New Roman" w:cs="Times New Roman"/>
          <w:sz w:val="24"/>
          <w:szCs w:val="24"/>
        </w:rPr>
        <w:t>exclusion of the 2</w:t>
      </w:r>
      <w:r w:rsidR="003139C1" w:rsidRPr="003139C1">
        <w:rPr>
          <w:rFonts w:ascii="Times New Roman" w:hAnsi="Times New Roman" w:cs="Times New Roman"/>
          <w:sz w:val="24"/>
          <w:szCs w:val="24"/>
          <w:vertAlign w:val="superscript"/>
        </w:rPr>
        <w:t>nd</w:t>
      </w:r>
      <w:r w:rsidR="003139C1">
        <w:rPr>
          <w:rFonts w:ascii="Times New Roman" w:hAnsi="Times New Roman" w:cs="Times New Roman"/>
          <w:sz w:val="24"/>
          <w:szCs w:val="24"/>
        </w:rPr>
        <w:t xml:space="preserve"> respondent</w:t>
      </w:r>
      <w:r w:rsidR="00F41A21">
        <w:rPr>
          <w:rFonts w:ascii="Times New Roman" w:hAnsi="Times New Roman" w:cs="Times New Roman"/>
          <w:sz w:val="24"/>
          <w:szCs w:val="24"/>
        </w:rPr>
        <w:t>’s notice of filing.  The 2</w:t>
      </w:r>
      <w:r w:rsidR="00F41A21">
        <w:rPr>
          <w:rFonts w:ascii="Times New Roman" w:hAnsi="Times New Roman" w:cs="Times New Roman"/>
          <w:sz w:val="24"/>
          <w:szCs w:val="24"/>
          <w:vertAlign w:val="superscript"/>
        </w:rPr>
        <w:t xml:space="preserve">nd </w:t>
      </w:r>
      <w:r w:rsidR="00F41A21">
        <w:rPr>
          <w:rFonts w:ascii="Times New Roman" w:hAnsi="Times New Roman" w:cs="Times New Roman"/>
          <w:sz w:val="24"/>
          <w:szCs w:val="24"/>
        </w:rPr>
        <w:t>Respondent was non-committal</w:t>
      </w:r>
      <w:r w:rsidR="003139C1">
        <w:rPr>
          <w:rFonts w:ascii="Times New Roman" w:hAnsi="Times New Roman" w:cs="Times New Roman"/>
          <w:sz w:val="24"/>
          <w:szCs w:val="24"/>
        </w:rPr>
        <w:t xml:space="preserve"> and opted to abide by whatever decision the court pronounced.  He did not go so far as supporting the </w:t>
      </w:r>
      <w:r w:rsidR="003139C1">
        <w:rPr>
          <w:rFonts w:ascii="Times New Roman" w:hAnsi="Times New Roman" w:cs="Times New Roman"/>
          <w:sz w:val="24"/>
          <w:szCs w:val="24"/>
        </w:rPr>
        <w:lastRenderedPageBreak/>
        <w:t xml:space="preserve">application which would otherwise have been impermissible see: </w:t>
      </w:r>
      <w:r w:rsidR="003139C1" w:rsidRPr="00711811">
        <w:rPr>
          <w:rFonts w:ascii="Times New Roman" w:hAnsi="Times New Roman" w:cs="Times New Roman"/>
          <w:i/>
          <w:sz w:val="24"/>
          <w:szCs w:val="24"/>
        </w:rPr>
        <w:t>Chamisa v Mnangagwa</w:t>
      </w:r>
      <w:r w:rsidR="003139C1">
        <w:rPr>
          <w:rFonts w:ascii="Times New Roman" w:hAnsi="Times New Roman" w:cs="Times New Roman"/>
          <w:sz w:val="24"/>
          <w:szCs w:val="24"/>
        </w:rPr>
        <w:t xml:space="preserve"> CCZ 21/19</w:t>
      </w:r>
      <w:r w:rsidR="00711811">
        <w:rPr>
          <w:rFonts w:ascii="Times New Roman" w:hAnsi="Times New Roman" w:cs="Times New Roman"/>
          <w:sz w:val="24"/>
          <w:szCs w:val="24"/>
        </w:rPr>
        <w:t>.</w:t>
      </w:r>
    </w:p>
    <w:p w14:paraId="035E25A4" w14:textId="7784EBDA" w:rsidR="00711811" w:rsidRDefault="00711811"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rules do not specifically provide for </w:t>
      </w:r>
      <w:r w:rsidR="00EC2717">
        <w:rPr>
          <w:rFonts w:ascii="Times New Roman" w:hAnsi="Times New Roman" w:cs="Times New Roman"/>
          <w:sz w:val="24"/>
          <w:szCs w:val="24"/>
        </w:rPr>
        <w:t xml:space="preserve">a procedure to be followed when a respondent elects not to enter the fray, so to speak, and elects to abide by the decision of the court.  That </w:t>
      </w:r>
      <w:r w:rsidR="002E50E4">
        <w:rPr>
          <w:rFonts w:ascii="Times New Roman" w:hAnsi="Times New Roman" w:cs="Times New Roman"/>
          <w:sz w:val="24"/>
          <w:szCs w:val="24"/>
        </w:rPr>
        <w:t>lacuna</w:t>
      </w:r>
      <w:r w:rsidR="00EC2717">
        <w:rPr>
          <w:rFonts w:ascii="Times New Roman" w:hAnsi="Times New Roman" w:cs="Times New Roman"/>
          <w:sz w:val="24"/>
          <w:szCs w:val="24"/>
        </w:rPr>
        <w:t xml:space="preserve"> is filled in by practice.  It is in fact the form which such practice should take which was debated.  During oral submission</w:t>
      </w:r>
      <w:r w:rsidR="002E50E4">
        <w:rPr>
          <w:rFonts w:ascii="Times New Roman" w:hAnsi="Times New Roman" w:cs="Times New Roman"/>
          <w:sz w:val="24"/>
          <w:szCs w:val="24"/>
        </w:rPr>
        <w:t xml:space="preserve"> during the hearing of this matter, it was suggested on behalf of the 3</w:t>
      </w:r>
      <w:r w:rsidR="002E50E4" w:rsidRPr="002E50E4">
        <w:rPr>
          <w:rFonts w:ascii="Times New Roman" w:hAnsi="Times New Roman" w:cs="Times New Roman"/>
          <w:sz w:val="24"/>
          <w:szCs w:val="24"/>
          <w:vertAlign w:val="superscript"/>
        </w:rPr>
        <w:t>rd</w:t>
      </w:r>
      <w:r w:rsidR="002E50E4">
        <w:rPr>
          <w:rFonts w:ascii="Times New Roman" w:hAnsi="Times New Roman" w:cs="Times New Roman"/>
          <w:sz w:val="24"/>
          <w:szCs w:val="24"/>
        </w:rPr>
        <w:t xml:space="preserve"> respondent that it was incumbent upon the applicant to serve the other parties with correspondence of its intentio</w:t>
      </w:r>
      <w:r w:rsidR="00386B2A">
        <w:rPr>
          <w:rFonts w:ascii="Times New Roman" w:hAnsi="Times New Roman" w:cs="Times New Roman"/>
          <w:sz w:val="24"/>
          <w:szCs w:val="24"/>
        </w:rPr>
        <w:t>n to simply abide by the court’s</w:t>
      </w:r>
      <w:r w:rsidR="002E50E4">
        <w:rPr>
          <w:rFonts w:ascii="Times New Roman" w:hAnsi="Times New Roman" w:cs="Times New Roman"/>
          <w:sz w:val="24"/>
          <w:szCs w:val="24"/>
        </w:rPr>
        <w:t xml:space="preserve"> decision.  The applicant on the other hand insisted that a notification of the land it filled sufficed for that purpose.</w:t>
      </w:r>
    </w:p>
    <w:p w14:paraId="48DC6708" w14:textId="00F3FD52" w:rsidR="00612403" w:rsidRDefault="00612403"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dot find anything amiss about the notification by the 2</w:t>
      </w:r>
      <w:r w:rsidRPr="0061240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 the court and the other parties of its position to abide by the decision of the court.  The request for the expungement of the 2</w:t>
      </w:r>
      <w:r w:rsidRPr="0061240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notice of filing dated 9 March 2023 is hereby dismissed.</w:t>
      </w:r>
    </w:p>
    <w:p w14:paraId="3E2E1BD9" w14:textId="77777777" w:rsidR="00612403" w:rsidRDefault="00612403" w:rsidP="005B1C0D">
      <w:pPr>
        <w:spacing w:after="0" w:line="360" w:lineRule="auto"/>
        <w:ind w:firstLine="720"/>
        <w:jc w:val="both"/>
        <w:rPr>
          <w:rFonts w:ascii="Times New Roman" w:hAnsi="Times New Roman" w:cs="Times New Roman"/>
          <w:sz w:val="24"/>
          <w:szCs w:val="24"/>
        </w:rPr>
      </w:pPr>
    </w:p>
    <w:p w14:paraId="1DA215A3" w14:textId="14CE01F7" w:rsidR="00612403" w:rsidRDefault="00612403" w:rsidP="005B1C0D">
      <w:pPr>
        <w:spacing w:after="0" w:line="360" w:lineRule="auto"/>
        <w:ind w:firstLine="720"/>
        <w:jc w:val="both"/>
        <w:rPr>
          <w:rFonts w:ascii="Times New Roman" w:hAnsi="Times New Roman" w:cs="Times New Roman"/>
          <w:b/>
          <w:sz w:val="24"/>
          <w:szCs w:val="24"/>
          <w:u w:val="single"/>
        </w:rPr>
      </w:pPr>
      <w:r w:rsidRPr="00612403">
        <w:rPr>
          <w:rFonts w:ascii="Times New Roman" w:hAnsi="Times New Roman" w:cs="Times New Roman"/>
          <w:b/>
          <w:sz w:val="24"/>
          <w:szCs w:val="24"/>
          <w:u w:val="single"/>
        </w:rPr>
        <w:t>MOOTNESS</w:t>
      </w:r>
    </w:p>
    <w:p w14:paraId="28749B71" w14:textId="0D977B53" w:rsidR="00DC64EA" w:rsidRDefault="007F33AF" w:rsidP="005B1C0D">
      <w:pPr>
        <w:spacing w:after="0" w:line="360" w:lineRule="auto"/>
        <w:ind w:firstLine="720"/>
        <w:jc w:val="both"/>
        <w:rPr>
          <w:rFonts w:ascii="Times New Roman" w:hAnsi="Times New Roman" w:cs="Times New Roman"/>
          <w:sz w:val="24"/>
          <w:szCs w:val="24"/>
        </w:rPr>
      </w:pPr>
      <w:r w:rsidRPr="00DC64EA">
        <w:rPr>
          <w:rFonts w:ascii="Times New Roman" w:hAnsi="Times New Roman" w:cs="Times New Roman"/>
          <w:sz w:val="24"/>
          <w:szCs w:val="24"/>
        </w:rPr>
        <w:t>Here,</w:t>
      </w:r>
      <w:r w:rsidR="00DC64EA">
        <w:rPr>
          <w:rFonts w:ascii="Times New Roman" w:hAnsi="Times New Roman" w:cs="Times New Roman"/>
          <w:sz w:val="24"/>
          <w:szCs w:val="24"/>
        </w:rPr>
        <w:t xml:space="preserve"> the 3</w:t>
      </w:r>
      <w:r w:rsidR="00DC64EA" w:rsidRPr="00DC64EA">
        <w:rPr>
          <w:rFonts w:ascii="Times New Roman" w:hAnsi="Times New Roman" w:cs="Times New Roman"/>
          <w:sz w:val="24"/>
          <w:szCs w:val="24"/>
          <w:vertAlign w:val="superscript"/>
        </w:rPr>
        <w:t>rd</w:t>
      </w:r>
      <w:r w:rsidR="00DC64EA">
        <w:rPr>
          <w:rFonts w:ascii="Times New Roman" w:hAnsi="Times New Roman" w:cs="Times New Roman"/>
          <w:sz w:val="24"/>
          <w:szCs w:val="24"/>
        </w:rPr>
        <w:t xml:space="preserve"> respondent mounts a double pronged attack on the application.  Firstly he avers that having been appointed in terms of </w:t>
      </w:r>
      <w:r>
        <w:rPr>
          <w:rFonts w:ascii="Times New Roman" w:hAnsi="Times New Roman" w:cs="Times New Roman"/>
          <w:sz w:val="24"/>
          <w:szCs w:val="24"/>
        </w:rPr>
        <w:t>Section283 (</w:t>
      </w:r>
      <w:r w:rsidR="00DC64EA">
        <w:rPr>
          <w:rFonts w:ascii="Times New Roman" w:hAnsi="Times New Roman" w:cs="Times New Roman"/>
          <w:sz w:val="24"/>
          <w:szCs w:val="24"/>
        </w:rPr>
        <w:t xml:space="preserve">a) (i) of the Constitution there is no longer any live dispute between the parties </w:t>
      </w:r>
      <w:r>
        <w:rPr>
          <w:rFonts w:ascii="Times New Roman" w:hAnsi="Times New Roman" w:cs="Times New Roman"/>
          <w:sz w:val="24"/>
          <w:szCs w:val="24"/>
        </w:rPr>
        <w:t>i.e.</w:t>
      </w:r>
      <w:r w:rsidR="00DC64EA">
        <w:rPr>
          <w:rFonts w:ascii="Times New Roman" w:hAnsi="Times New Roman" w:cs="Times New Roman"/>
          <w:sz w:val="24"/>
          <w:szCs w:val="24"/>
        </w:rPr>
        <w:t xml:space="preserve"> the matter is moot.  Secondly he contends that the applicant having failed in his quest to interdict his installation under case No. UCA 08/23, the applicant cannot purport to have a second </w:t>
      </w:r>
      <w:r w:rsidR="00EA7DB1">
        <w:rPr>
          <w:rFonts w:ascii="Times New Roman" w:hAnsi="Times New Roman" w:cs="Times New Roman"/>
          <w:sz w:val="24"/>
          <w:szCs w:val="24"/>
        </w:rPr>
        <w:t>bate of the cherry because the court has pronounced itself on the matter.</w:t>
      </w:r>
    </w:p>
    <w:p w14:paraId="7D8D6D3D" w14:textId="100AAC5D" w:rsidR="00EA7DB1" w:rsidRDefault="00EA7DB1" w:rsidP="005B1C0D">
      <w:pPr>
        <w:spacing w:after="0" w:line="360" w:lineRule="auto"/>
        <w:ind w:firstLine="720"/>
        <w:jc w:val="both"/>
        <w:rPr>
          <w:rFonts w:ascii="Times New Roman" w:hAnsi="Times New Roman" w:cs="Times New Roman"/>
          <w:sz w:val="24"/>
          <w:szCs w:val="24"/>
        </w:rPr>
      </w:pPr>
      <w:r w:rsidRPr="00941E63">
        <w:rPr>
          <w:rFonts w:ascii="Times New Roman" w:hAnsi="Times New Roman" w:cs="Times New Roman"/>
          <w:i/>
          <w:sz w:val="24"/>
          <w:szCs w:val="24"/>
        </w:rPr>
        <w:t>T</w:t>
      </w:r>
      <w:r w:rsidR="007F33AF" w:rsidRPr="00941E63">
        <w:rPr>
          <w:rFonts w:ascii="Times New Roman" w:hAnsi="Times New Roman" w:cs="Times New Roman"/>
          <w:i/>
          <w:sz w:val="24"/>
          <w:szCs w:val="24"/>
        </w:rPr>
        <w:t>h</w:t>
      </w:r>
      <w:r w:rsidRPr="00941E63">
        <w:rPr>
          <w:rFonts w:ascii="Times New Roman" w:hAnsi="Times New Roman" w:cs="Times New Roman"/>
          <w:i/>
          <w:sz w:val="24"/>
          <w:szCs w:val="24"/>
        </w:rPr>
        <w:t xml:space="preserve">okozani Khupe &amp; Another v </w:t>
      </w:r>
      <w:r w:rsidR="00386B2A">
        <w:rPr>
          <w:rFonts w:ascii="Times New Roman" w:hAnsi="Times New Roman" w:cs="Times New Roman"/>
          <w:i/>
          <w:sz w:val="24"/>
          <w:szCs w:val="24"/>
        </w:rPr>
        <w:t xml:space="preserve">Parliament of Zimbabwe and </w:t>
      </w:r>
      <w:r w:rsidRPr="00941E63">
        <w:rPr>
          <w:rFonts w:ascii="Times New Roman" w:hAnsi="Times New Roman" w:cs="Times New Roman"/>
          <w:i/>
          <w:sz w:val="24"/>
          <w:szCs w:val="24"/>
        </w:rPr>
        <w:t>Others</w:t>
      </w:r>
      <w:r>
        <w:rPr>
          <w:rFonts w:ascii="Times New Roman" w:hAnsi="Times New Roman" w:cs="Times New Roman"/>
          <w:sz w:val="24"/>
          <w:szCs w:val="24"/>
        </w:rPr>
        <w:t xml:space="preserve"> CCZ20/19 at page 7[</w:t>
      </w:r>
      <w:r w:rsidRPr="00E2424C">
        <w:rPr>
          <w:rFonts w:ascii="Times New Roman" w:hAnsi="Times New Roman" w:cs="Times New Roman"/>
          <w:sz w:val="24"/>
          <w:szCs w:val="24"/>
          <w:u w:val="single"/>
        </w:rPr>
        <w:t xml:space="preserve">See </w:t>
      </w:r>
      <w:r w:rsidRPr="00E2424C">
        <w:rPr>
          <w:rFonts w:ascii="Times New Roman" w:hAnsi="Times New Roman" w:cs="Times New Roman"/>
          <w:i/>
          <w:sz w:val="24"/>
          <w:szCs w:val="24"/>
        </w:rPr>
        <w:t>Beatrice Mtetwa</w:t>
      </w:r>
      <w:r>
        <w:rPr>
          <w:rFonts w:ascii="Times New Roman" w:hAnsi="Times New Roman" w:cs="Times New Roman"/>
          <w:sz w:val="24"/>
          <w:szCs w:val="24"/>
        </w:rPr>
        <w:t xml:space="preserve"> file]</w:t>
      </w:r>
      <w:r w:rsidR="00941E63">
        <w:rPr>
          <w:rFonts w:ascii="Times New Roman" w:hAnsi="Times New Roman" w:cs="Times New Roman"/>
          <w:sz w:val="24"/>
          <w:szCs w:val="24"/>
        </w:rPr>
        <w:t>.</w:t>
      </w:r>
    </w:p>
    <w:p w14:paraId="68580B34" w14:textId="0A686FCC" w:rsidR="00941E63" w:rsidRDefault="00941E63"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first basis of the objection, what the 3</w:t>
      </w:r>
      <w:r w:rsidRPr="00941E6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misses is that what the applicant is challenging is the very appointment of the 3</w:t>
      </w:r>
      <w:r w:rsidRPr="00941E6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to the position of Chief Mugabe.  He seeks a declaratory order setting the ap</w:t>
      </w:r>
      <w:r w:rsidR="00386B2A">
        <w:rPr>
          <w:rFonts w:ascii="Times New Roman" w:hAnsi="Times New Roman" w:cs="Times New Roman"/>
          <w:sz w:val="24"/>
          <w:szCs w:val="24"/>
        </w:rPr>
        <w:t>pointment.  It is incomprehensible</w:t>
      </w:r>
      <w:r>
        <w:rPr>
          <w:rFonts w:ascii="Times New Roman" w:hAnsi="Times New Roman" w:cs="Times New Roman"/>
          <w:sz w:val="24"/>
          <w:szCs w:val="24"/>
        </w:rPr>
        <w:t xml:space="preserve"> how this dispute can be said to be moot.  A matter can only be said to be moot if an occurrence takes place after the institution of the claim which serves to....... (</w:t>
      </w:r>
      <w:r w:rsidRPr="00E2424C">
        <w:rPr>
          <w:rFonts w:ascii="Times New Roman" w:hAnsi="Times New Roman" w:cs="Times New Roman"/>
          <w:sz w:val="24"/>
          <w:szCs w:val="24"/>
          <w:u w:val="single"/>
        </w:rPr>
        <w:t xml:space="preserve">See </w:t>
      </w:r>
      <w:r w:rsidRPr="00E2424C">
        <w:rPr>
          <w:rFonts w:ascii="Times New Roman" w:hAnsi="Times New Roman" w:cs="Times New Roman"/>
          <w:i/>
          <w:sz w:val="24"/>
          <w:szCs w:val="24"/>
        </w:rPr>
        <w:t>Beatrice Mtetwa</w:t>
      </w:r>
      <w:r>
        <w:rPr>
          <w:rFonts w:ascii="Times New Roman" w:hAnsi="Times New Roman" w:cs="Times New Roman"/>
          <w:sz w:val="24"/>
          <w:szCs w:val="24"/>
        </w:rPr>
        <w:t xml:space="preserve"> case).</w:t>
      </w:r>
    </w:p>
    <w:p w14:paraId="28571145" w14:textId="0027C058" w:rsidR="0038436B" w:rsidRDefault="0038436B"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second leg of the mootness argument, the refusal by the court to decline interdicting the installation of the 3</w:t>
      </w:r>
      <w:r w:rsidRPr="0038436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00313D83">
        <w:rPr>
          <w:rFonts w:ascii="Times New Roman" w:hAnsi="Times New Roman" w:cs="Times New Roman"/>
          <w:sz w:val="24"/>
          <w:szCs w:val="24"/>
        </w:rPr>
        <w:t xml:space="preserve"> </w:t>
      </w:r>
      <w:r>
        <w:rPr>
          <w:rFonts w:ascii="Times New Roman" w:hAnsi="Times New Roman" w:cs="Times New Roman"/>
          <w:sz w:val="24"/>
          <w:szCs w:val="24"/>
        </w:rPr>
        <w:t>(</w:t>
      </w:r>
      <w:r w:rsidR="00386B2A">
        <w:rPr>
          <w:rFonts w:ascii="Times New Roman" w:hAnsi="Times New Roman" w:cs="Times New Roman"/>
          <w:sz w:val="24"/>
          <w:szCs w:val="24"/>
        </w:rPr>
        <w:t>which</w:t>
      </w:r>
      <w:r w:rsidR="00313D83">
        <w:rPr>
          <w:rFonts w:ascii="Times New Roman" w:hAnsi="Times New Roman" w:cs="Times New Roman"/>
          <w:sz w:val="24"/>
          <w:szCs w:val="24"/>
        </w:rPr>
        <w:t xml:space="preserve"> was only a ceremonial </w:t>
      </w:r>
      <w:r>
        <w:rPr>
          <w:rFonts w:ascii="Times New Roman" w:hAnsi="Times New Roman" w:cs="Times New Roman"/>
          <w:sz w:val="24"/>
          <w:szCs w:val="24"/>
        </w:rPr>
        <w:t>rather than juristic act)</w:t>
      </w:r>
      <w:r w:rsidR="00313D83">
        <w:rPr>
          <w:rFonts w:ascii="Times New Roman" w:hAnsi="Times New Roman" w:cs="Times New Roman"/>
          <w:sz w:val="24"/>
          <w:szCs w:val="24"/>
        </w:rPr>
        <w:t xml:space="preserve"> did not ipso facto mean that the applicant was debarred from approaching the court impugning </w:t>
      </w:r>
      <w:r w:rsidR="00313D83">
        <w:rPr>
          <w:rFonts w:ascii="Times New Roman" w:hAnsi="Times New Roman" w:cs="Times New Roman"/>
          <w:sz w:val="24"/>
          <w:szCs w:val="24"/>
        </w:rPr>
        <w:lastRenderedPageBreak/>
        <w:t>the appointment process.  An installation was only a process consequent or secondary to the appointment.</w:t>
      </w:r>
    </w:p>
    <w:p w14:paraId="1EFF8080" w14:textId="5FAA6D68" w:rsidR="003360F0" w:rsidRDefault="003360F0"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objection to the application ostensibly on the basis of mootness is hereby dismissed.</w:t>
      </w:r>
    </w:p>
    <w:p w14:paraId="73D61868" w14:textId="77777777" w:rsidR="003360F0" w:rsidRDefault="003360F0" w:rsidP="005B1C0D">
      <w:pPr>
        <w:spacing w:after="0" w:line="360" w:lineRule="auto"/>
        <w:ind w:firstLine="720"/>
        <w:jc w:val="both"/>
        <w:rPr>
          <w:rFonts w:ascii="Times New Roman" w:hAnsi="Times New Roman" w:cs="Times New Roman"/>
          <w:sz w:val="24"/>
          <w:szCs w:val="24"/>
        </w:rPr>
      </w:pPr>
    </w:p>
    <w:p w14:paraId="32AADB43" w14:textId="7BA1914E" w:rsidR="003360F0" w:rsidRPr="003360F0" w:rsidRDefault="00CF5C55" w:rsidP="005B1C0D">
      <w:pPr>
        <w:spacing w:after="0" w:line="360" w:lineRule="auto"/>
        <w:ind w:firstLine="720"/>
        <w:jc w:val="both"/>
        <w:rPr>
          <w:rFonts w:ascii="Times New Roman" w:hAnsi="Times New Roman" w:cs="Times New Roman"/>
          <w:b/>
          <w:sz w:val="24"/>
          <w:szCs w:val="24"/>
          <w:u w:val="single"/>
        </w:rPr>
      </w:pPr>
      <w:r w:rsidRPr="003360F0">
        <w:rPr>
          <w:rFonts w:ascii="Times New Roman" w:hAnsi="Times New Roman" w:cs="Times New Roman"/>
          <w:b/>
          <w:sz w:val="24"/>
          <w:szCs w:val="24"/>
          <w:u w:val="single"/>
        </w:rPr>
        <w:t>EXHAUSTION OF</w:t>
      </w:r>
      <w:r w:rsidR="003360F0" w:rsidRPr="003360F0">
        <w:rPr>
          <w:rFonts w:ascii="Times New Roman" w:hAnsi="Times New Roman" w:cs="Times New Roman"/>
          <w:b/>
          <w:sz w:val="24"/>
          <w:szCs w:val="24"/>
          <w:u w:val="single"/>
        </w:rPr>
        <w:t xml:space="preserve"> ALTERNATIVE REMEDIES</w:t>
      </w:r>
    </w:p>
    <w:p w14:paraId="77734BE2" w14:textId="4DE016CA" w:rsidR="003360F0" w:rsidRDefault="003360F0" w:rsidP="005B1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thrust of 3</w:t>
      </w:r>
      <w:r w:rsidRPr="003360F0">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CF5C55">
        <w:rPr>
          <w:rFonts w:ascii="Times New Roman" w:hAnsi="Times New Roman" w:cs="Times New Roman"/>
          <w:sz w:val="24"/>
          <w:szCs w:val="24"/>
        </w:rPr>
        <w:t>respondents’ argument</w:t>
      </w:r>
      <w:r>
        <w:rPr>
          <w:rFonts w:ascii="Times New Roman" w:hAnsi="Times New Roman" w:cs="Times New Roman"/>
          <w:sz w:val="24"/>
          <w:szCs w:val="24"/>
        </w:rPr>
        <w:t xml:space="preserve"> here is that the applicant ought to have engaged the Provincial Assem</w:t>
      </w:r>
      <w:r w:rsidR="00F56BA1">
        <w:rPr>
          <w:rFonts w:ascii="Times New Roman" w:hAnsi="Times New Roman" w:cs="Times New Roman"/>
          <w:sz w:val="24"/>
          <w:szCs w:val="24"/>
        </w:rPr>
        <w:t>bly of Chiefs and the National C</w:t>
      </w:r>
      <w:r>
        <w:rPr>
          <w:rFonts w:ascii="Times New Roman" w:hAnsi="Times New Roman" w:cs="Times New Roman"/>
          <w:sz w:val="24"/>
          <w:szCs w:val="24"/>
        </w:rPr>
        <w:t xml:space="preserve">ouncil of Chiefs before instituting legal proceedings against the respondents.  Reliance was placed on the following passage from the case of </w:t>
      </w:r>
      <w:r w:rsidRPr="00CF5C55">
        <w:rPr>
          <w:rFonts w:ascii="Times New Roman" w:hAnsi="Times New Roman" w:cs="Times New Roman"/>
          <w:i/>
          <w:sz w:val="24"/>
          <w:szCs w:val="24"/>
        </w:rPr>
        <w:t>Milton Munodawafa v DA Masvingo &amp;4 Others</w:t>
      </w:r>
      <w:r>
        <w:rPr>
          <w:rFonts w:ascii="Times New Roman" w:hAnsi="Times New Roman" w:cs="Times New Roman"/>
          <w:sz w:val="24"/>
          <w:szCs w:val="24"/>
        </w:rPr>
        <w:t xml:space="preserve"> HH 571/15 where the following was said at page 4 of the cyclostyled judgment: </w:t>
      </w:r>
    </w:p>
    <w:p w14:paraId="64FB1A98" w14:textId="4DD8275E" w:rsidR="006154FE" w:rsidRDefault="00620CD0" w:rsidP="00620CD0">
      <w:pPr>
        <w:pStyle w:val="NoSpacing"/>
        <w:ind w:left="720"/>
        <w:jc w:val="both"/>
        <w:rPr>
          <w:rFonts w:ascii="Times New Roman" w:hAnsi="Times New Roman" w:cs="Times New Roman"/>
          <w:i/>
          <w:sz w:val="24"/>
          <w:szCs w:val="24"/>
        </w:rPr>
      </w:pPr>
      <w:r>
        <w:t xml:space="preserve"> </w:t>
      </w:r>
      <w:r w:rsidR="00D44222">
        <w:t>“</w:t>
      </w:r>
      <w:r w:rsidR="00D44222" w:rsidRPr="007609BE">
        <w:rPr>
          <w:rFonts w:ascii="Times New Roman" w:hAnsi="Times New Roman" w:cs="Times New Roman"/>
          <w:i/>
          <w:sz w:val="24"/>
          <w:szCs w:val="24"/>
        </w:rPr>
        <w:t>As regards to disputes, Section 283 ( c) (ii) makes it clear that the president must deal with such dispute and that the recommendation must come to him through the provincial A</w:t>
      </w:r>
      <w:r w:rsidR="0058535F" w:rsidRPr="007609BE">
        <w:rPr>
          <w:rFonts w:ascii="Times New Roman" w:hAnsi="Times New Roman" w:cs="Times New Roman"/>
          <w:i/>
          <w:sz w:val="24"/>
          <w:szCs w:val="24"/>
        </w:rPr>
        <w:t xml:space="preserve">ssembly </w:t>
      </w:r>
      <w:r w:rsidR="00D44222" w:rsidRPr="007609BE">
        <w:rPr>
          <w:rFonts w:ascii="Times New Roman" w:hAnsi="Times New Roman" w:cs="Times New Roman"/>
          <w:i/>
          <w:sz w:val="24"/>
          <w:szCs w:val="24"/>
        </w:rPr>
        <w:t>of Chiefs</w:t>
      </w:r>
      <w:r w:rsidR="0058535F" w:rsidRPr="007609BE">
        <w:rPr>
          <w:rFonts w:ascii="Times New Roman" w:hAnsi="Times New Roman" w:cs="Times New Roman"/>
          <w:i/>
          <w:sz w:val="24"/>
          <w:szCs w:val="24"/>
        </w:rPr>
        <w:t xml:space="preserve"> actively plays a role in the resolution of the dispute in accordance with the traditional practices and traditions of the communities concerned.  It is their efforts or recommendations which are then communicated to the Minister who in turn communicates with the President for action.</w:t>
      </w:r>
    </w:p>
    <w:p w14:paraId="4C3B5F75" w14:textId="77777777" w:rsidR="00F80EAE" w:rsidRPr="007609BE" w:rsidRDefault="00F80EAE" w:rsidP="007609BE">
      <w:pPr>
        <w:pStyle w:val="NoSpacing"/>
        <w:jc w:val="both"/>
        <w:rPr>
          <w:rFonts w:ascii="Times New Roman" w:hAnsi="Times New Roman" w:cs="Times New Roman"/>
          <w:i/>
          <w:sz w:val="24"/>
          <w:szCs w:val="24"/>
        </w:rPr>
      </w:pPr>
    </w:p>
    <w:p w14:paraId="648ED3A1" w14:textId="7410EA32" w:rsidR="0058535F" w:rsidRDefault="0058535F" w:rsidP="00620CD0">
      <w:pPr>
        <w:pStyle w:val="NoSpacing"/>
        <w:ind w:left="720"/>
        <w:jc w:val="both"/>
        <w:rPr>
          <w:rFonts w:ascii="Times New Roman" w:hAnsi="Times New Roman" w:cs="Times New Roman"/>
          <w:i/>
          <w:sz w:val="24"/>
          <w:szCs w:val="24"/>
        </w:rPr>
      </w:pPr>
      <w:r w:rsidRPr="007609BE">
        <w:rPr>
          <w:rFonts w:ascii="Times New Roman" w:hAnsi="Times New Roman" w:cs="Times New Roman"/>
          <w:i/>
          <w:sz w:val="24"/>
          <w:szCs w:val="24"/>
        </w:rPr>
        <w:t xml:space="preserve">As regards the appointment, removal and suspension of a chief, as distinct from any dispute, Section 283 </w:t>
      </w:r>
      <w:r w:rsidR="00BC077F" w:rsidRPr="007609BE">
        <w:rPr>
          <w:rFonts w:ascii="Times New Roman" w:hAnsi="Times New Roman" w:cs="Times New Roman"/>
          <w:i/>
          <w:sz w:val="24"/>
          <w:szCs w:val="24"/>
        </w:rPr>
        <w:t>(c</w:t>
      </w:r>
      <w:r w:rsidRPr="007609BE">
        <w:rPr>
          <w:rFonts w:ascii="Times New Roman" w:hAnsi="Times New Roman" w:cs="Times New Roman"/>
          <w:i/>
          <w:sz w:val="24"/>
          <w:szCs w:val="24"/>
        </w:rPr>
        <w:t>) (i) stipulates that the President is again the one who must action on the recommendation of the following: the Provincial Assembly of Chiefs through the National Council of Chiefs and the Minister responsible for chiefs.  The starting point is therefore at the Provincial level.</w:t>
      </w:r>
    </w:p>
    <w:p w14:paraId="1CC9F05C" w14:textId="77777777" w:rsidR="00F80EAE" w:rsidRPr="007609BE" w:rsidRDefault="00F80EAE" w:rsidP="007609BE">
      <w:pPr>
        <w:pStyle w:val="NoSpacing"/>
        <w:jc w:val="both"/>
        <w:rPr>
          <w:rFonts w:ascii="Times New Roman" w:hAnsi="Times New Roman" w:cs="Times New Roman"/>
          <w:i/>
          <w:sz w:val="24"/>
          <w:szCs w:val="24"/>
        </w:rPr>
      </w:pPr>
    </w:p>
    <w:p w14:paraId="743EB92B" w14:textId="31260D8D" w:rsidR="007609BE" w:rsidRPr="007609BE" w:rsidRDefault="007609BE" w:rsidP="00620CD0">
      <w:pPr>
        <w:pStyle w:val="NoSpacing"/>
        <w:ind w:left="720"/>
        <w:jc w:val="both"/>
        <w:rPr>
          <w:rFonts w:ascii="Times New Roman" w:hAnsi="Times New Roman" w:cs="Times New Roman"/>
          <w:i/>
          <w:sz w:val="24"/>
          <w:szCs w:val="24"/>
        </w:rPr>
      </w:pPr>
      <w:r w:rsidRPr="007609BE">
        <w:rPr>
          <w:rFonts w:ascii="Times New Roman" w:hAnsi="Times New Roman" w:cs="Times New Roman"/>
          <w:i/>
          <w:sz w:val="24"/>
          <w:szCs w:val="24"/>
        </w:rPr>
        <w:t>Among the duties of the National and Provincial Council of Chiefs as stipulated in Section 286(1) of the New Constitution is “to facilitate the settlement of dispute between and concerning traditional leaders</w:t>
      </w:r>
      <w:r w:rsidR="00620CD0">
        <w:rPr>
          <w:rFonts w:ascii="Times New Roman" w:hAnsi="Times New Roman" w:cs="Times New Roman"/>
          <w:i/>
          <w:sz w:val="24"/>
          <w:szCs w:val="24"/>
        </w:rPr>
        <w:t>.</w:t>
      </w:r>
      <w:r w:rsidRPr="007609BE">
        <w:rPr>
          <w:rFonts w:ascii="Times New Roman" w:hAnsi="Times New Roman" w:cs="Times New Roman"/>
          <w:i/>
          <w:sz w:val="24"/>
          <w:szCs w:val="24"/>
        </w:rPr>
        <w:t>”</w:t>
      </w:r>
    </w:p>
    <w:p w14:paraId="2204A394" w14:textId="27043AB6" w:rsidR="00620CD0" w:rsidRDefault="00620CD0" w:rsidP="00620CD0"/>
    <w:p w14:paraId="0030090F" w14:textId="76AE9AA7" w:rsidR="00620CD0" w:rsidRDefault="00620CD0" w:rsidP="00620C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position</w:t>
      </w:r>
      <w:r w:rsidR="008C5CBC">
        <w:rPr>
          <w:rFonts w:ascii="Times New Roman" w:hAnsi="Times New Roman" w:cs="Times New Roman"/>
          <w:sz w:val="24"/>
          <w:szCs w:val="24"/>
        </w:rPr>
        <w:t xml:space="preserve"> articulated on behalf of the applicant was that engagements with the Provincial Assembly of Chiefs and the National Council of Chiefs was futile hence he resorted</w:t>
      </w:r>
      <w:r w:rsidR="00DA3020">
        <w:rPr>
          <w:rFonts w:ascii="Times New Roman" w:hAnsi="Times New Roman" w:cs="Times New Roman"/>
          <w:sz w:val="24"/>
          <w:szCs w:val="24"/>
        </w:rPr>
        <w:t xml:space="preserve"> to litigation.</w:t>
      </w:r>
    </w:p>
    <w:p w14:paraId="1CA01177" w14:textId="60635B8C" w:rsidR="00186C14" w:rsidRDefault="00186C14" w:rsidP="00620C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w:t>
      </w:r>
      <w:r w:rsidR="00A97F0A">
        <w:rPr>
          <w:rFonts w:ascii="Times New Roman" w:hAnsi="Times New Roman" w:cs="Times New Roman"/>
          <w:sz w:val="24"/>
          <w:szCs w:val="24"/>
        </w:rPr>
        <w:t>well-established</w:t>
      </w:r>
      <w:r>
        <w:rPr>
          <w:rFonts w:ascii="Times New Roman" w:hAnsi="Times New Roman" w:cs="Times New Roman"/>
          <w:sz w:val="24"/>
          <w:szCs w:val="24"/>
        </w:rPr>
        <w:t xml:space="preserve"> principle that any alternative remedy must </w:t>
      </w:r>
      <w:r w:rsidR="00F56BA1">
        <w:rPr>
          <w:rFonts w:ascii="Times New Roman" w:hAnsi="Times New Roman" w:cs="Times New Roman"/>
          <w:sz w:val="24"/>
          <w:szCs w:val="24"/>
        </w:rPr>
        <w:t xml:space="preserve">be one </w:t>
      </w:r>
      <w:r>
        <w:rPr>
          <w:rFonts w:ascii="Times New Roman" w:hAnsi="Times New Roman" w:cs="Times New Roman"/>
          <w:sz w:val="24"/>
          <w:szCs w:val="24"/>
        </w:rPr>
        <w:t xml:space="preserve">that provides effective relief </w:t>
      </w:r>
      <w:r w:rsidRPr="00A97F0A">
        <w:rPr>
          <w:rFonts w:ascii="Times New Roman" w:hAnsi="Times New Roman" w:cs="Times New Roman"/>
          <w:sz w:val="24"/>
          <w:szCs w:val="24"/>
          <w:u w:val="single"/>
        </w:rPr>
        <w:t>See</w:t>
      </w:r>
      <w:r>
        <w:rPr>
          <w:rFonts w:ascii="Times New Roman" w:hAnsi="Times New Roman" w:cs="Times New Roman"/>
          <w:sz w:val="24"/>
          <w:szCs w:val="24"/>
        </w:rPr>
        <w:t xml:space="preserve"> </w:t>
      </w:r>
      <w:r w:rsidRPr="001C64AB">
        <w:rPr>
          <w:rFonts w:ascii="Times New Roman" w:hAnsi="Times New Roman" w:cs="Times New Roman"/>
          <w:i/>
          <w:sz w:val="24"/>
          <w:szCs w:val="24"/>
        </w:rPr>
        <w:t>Girjac Services (Pv</w:t>
      </w:r>
      <w:r w:rsidR="001C64AB" w:rsidRPr="001C64AB">
        <w:rPr>
          <w:rFonts w:ascii="Times New Roman" w:hAnsi="Times New Roman" w:cs="Times New Roman"/>
          <w:i/>
          <w:sz w:val="24"/>
          <w:szCs w:val="24"/>
        </w:rPr>
        <w:t>t)</w:t>
      </w:r>
      <w:r w:rsidRPr="001C64AB">
        <w:rPr>
          <w:rFonts w:ascii="Times New Roman" w:hAnsi="Times New Roman" w:cs="Times New Roman"/>
          <w:i/>
          <w:sz w:val="24"/>
          <w:szCs w:val="24"/>
        </w:rPr>
        <w:t xml:space="preserve"> Ltd v Mudzingwa</w:t>
      </w:r>
      <w:r>
        <w:rPr>
          <w:rFonts w:ascii="Times New Roman" w:hAnsi="Times New Roman" w:cs="Times New Roman"/>
          <w:sz w:val="24"/>
          <w:szCs w:val="24"/>
        </w:rPr>
        <w:t xml:space="preserve"> 1999 (1) ZLR 243 (S) at 249 C-F where the following was said</w:t>
      </w:r>
    </w:p>
    <w:p w14:paraId="17D8DA8F" w14:textId="71E23C56" w:rsidR="00414BE7" w:rsidRDefault="00AA72CF" w:rsidP="005F5E29">
      <w:pPr>
        <w:pStyle w:val="NoSpacing"/>
        <w:ind w:left="1440"/>
        <w:jc w:val="both"/>
        <w:rPr>
          <w:rFonts w:ascii="Times New Roman" w:hAnsi="Times New Roman" w:cs="Times New Roman"/>
          <w:i/>
          <w:sz w:val="24"/>
          <w:szCs w:val="24"/>
        </w:rPr>
      </w:pPr>
      <w:r w:rsidRPr="005F5E29">
        <w:rPr>
          <w:rFonts w:ascii="Times New Roman" w:hAnsi="Times New Roman" w:cs="Times New Roman"/>
          <w:i/>
          <w:sz w:val="24"/>
          <w:szCs w:val="24"/>
        </w:rPr>
        <w:t xml:space="preserve"> </w:t>
      </w:r>
      <w:r w:rsidR="00414BE7" w:rsidRPr="005F5E29">
        <w:rPr>
          <w:rFonts w:ascii="Times New Roman" w:hAnsi="Times New Roman" w:cs="Times New Roman"/>
          <w:i/>
          <w:sz w:val="24"/>
          <w:szCs w:val="24"/>
        </w:rPr>
        <w:t xml:space="preserve">“Let me therefore repeat what I stated in Moyo v Gwindigwi NO. &amp;Another 2011 (2) ZLR 368 (H) 371E: </w:t>
      </w:r>
    </w:p>
    <w:p w14:paraId="4A109962" w14:textId="77777777" w:rsidR="005F5E29" w:rsidRPr="005F5E29" w:rsidRDefault="005F5E29" w:rsidP="005F5E29">
      <w:pPr>
        <w:pStyle w:val="NoSpacing"/>
        <w:ind w:left="1440"/>
        <w:jc w:val="both"/>
        <w:rPr>
          <w:rFonts w:ascii="Times New Roman" w:hAnsi="Times New Roman" w:cs="Times New Roman"/>
          <w:i/>
          <w:sz w:val="24"/>
          <w:szCs w:val="24"/>
        </w:rPr>
      </w:pPr>
    </w:p>
    <w:p w14:paraId="28FEAB69" w14:textId="1BE2F2C7" w:rsidR="00414BE7" w:rsidRPr="005F5E29" w:rsidRDefault="00414BE7" w:rsidP="005F5E29">
      <w:pPr>
        <w:pStyle w:val="NoSpacing"/>
        <w:ind w:left="1440"/>
        <w:jc w:val="both"/>
        <w:rPr>
          <w:rFonts w:ascii="Times New Roman" w:hAnsi="Times New Roman" w:cs="Times New Roman"/>
          <w:i/>
          <w:sz w:val="24"/>
          <w:szCs w:val="24"/>
        </w:rPr>
      </w:pPr>
      <w:r w:rsidRPr="005F5E29">
        <w:rPr>
          <w:rFonts w:ascii="Times New Roman" w:hAnsi="Times New Roman" w:cs="Times New Roman"/>
          <w:i/>
          <w:sz w:val="24"/>
          <w:szCs w:val="24"/>
        </w:rPr>
        <w:t xml:space="preserve">“ In a line of cases, this court has determined that it will be very slow to exercise its general review jurisdiction in a situation where a litigant has not exhausted available domestic remedies before approaching the courts </w:t>
      </w:r>
      <w:r w:rsidRPr="00F56BA1">
        <w:rPr>
          <w:rFonts w:ascii="Times New Roman" w:hAnsi="Times New Roman" w:cs="Times New Roman"/>
          <w:i/>
          <w:sz w:val="24"/>
          <w:szCs w:val="24"/>
          <w:u w:val="single"/>
        </w:rPr>
        <w:t>unless good reasons</w:t>
      </w:r>
      <w:r w:rsidRPr="005F5E29">
        <w:rPr>
          <w:rFonts w:ascii="Times New Roman" w:hAnsi="Times New Roman" w:cs="Times New Roman"/>
          <w:i/>
          <w:sz w:val="24"/>
          <w:szCs w:val="24"/>
        </w:rPr>
        <w:t xml:space="preserve"> </w:t>
      </w:r>
      <w:r w:rsidRPr="00F56BA1">
        <w:rPr>
          <w:rFonts w:ascii="Times New Roman" w:hAnsi="Times New Roman" w:cs="Times New Roman"/>
          <w:i/>
          <w:sz w:val="24"/>
          <w:szCs w:val="24"/>
          <w:u w:val="single"/>
        </w:rPr>
        <w:t>are shown for making an early approach</w:t>
      </w:r>
      <w:r w:rsidRPr="005F5E29">
        <w:rPr>
          <w:rFonts w:ascii="Times New Roman" w:hAnsi="Times New Roman" w:cs="Times New Roman"/>
          <w:i/>
          <w:sz w:val="24"/>
          <w:szCs w:val="24"/>
        </w:rPr>
        <w:t>”(emphasis mine)</w:t>
      </w:r>
      <w:r w:rsidR="005F5E29" w:rsidRPr="005F5E29">
        <w:rPr>
          <w:rFonts w:ascii="Times New Roman" w:hAnsi="Times New Roman" w:cs="Times New Roman"/>
          <w:i/>
          <w:sz w:val="24"/>
          <w:szCs w:val="24"/>
        </w:rPr>
        <w:t>.</w:t>
      </w:r>
    </w:p>
    <w:p w14:paraId="40834D8D" w14:textId="0842EFA5" w:rsidR="00AA72CF" w:rsidRDefault="00AA72CF" w:rsidP="00AA72CF"/>
    <w:p w14:paraId="521E5CFD" w14:textId="12D7103D" w:rsidR="00AA72CF" w:rsidRDefault="00AA72CF" w:rsidP="00AA72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there is merit in the </w:t>
      </w:r>
      <w:r w:rsidR="00871D23">
        <w:rPr>
          <w:rFonts w:ascii="Times New Roman" w:hAnsi="Times New Roman" w:cs="Times New Roman"/>
          <w:sz w:val="24"/>
          <w:szCs w:val="24"/>
        </w:rPr>
        <w:t>applicant’s</w:t>
      </w:r>
      <w:r>
        <w:rPr>
          <w:rFonts w:ascii="Times New Roman" w:hAnsi="Times New Roman" w:cs="Times New Roman"/>
          <w:sz w:val="24"/>
          <w:szCs w:val="24"/>
        </w:rPr>
        <w:t xml:space="preserve"> contention that faced with the intractable polarised position between the two key decision making bodies, namely the Provincial Assembly of Chiefs and the National Council of Chiefs, it would have been futile to go back to them for a resolution of this dispute.  </w:t>
      </w:r>
      <w:r w:rsidR="00332168">
        <w:rPr>
          <w:rFonts w:ascii="Times New Roman" w:hAnsi="Times New Roman" w:cs="Times New Roman"/>
          <w:sz w:val="24"/>
          <w:szCs w:val="24"/>
        </w:rPr>
        <w:t>In f</w:t>
      </w:r>
      <w:r w:rsidR="00120264">
        <w:rPr>
          <w:rFonts w:ascii="Times New Roman" w:hAnsi="Times New Roman" w:cs="Times New Roman"/>
          <w:sz w:val="24"/>
          <w:szCs w:val="24"/>
        </w:rPr>
        <w:t>act</w:t>
      </w:r>
      <w:r>
        <w:rPr>
          <w:rFonts w:ascii="Times New Roman" w:hAnsi="Times New Roman" w:cs="Times New Roman"/>
          <w:sz w:val="24"/>
          <w:szCs w:val="24"/>
        </w:rPr>
        <w:t xml:space="preserve"> so intractable was the impasse between these bodies that the appointment of the 3</w:t>
      </w:r>
      <w:r w:rsidRPr="00AA72C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was done on some other basis other than by the recommendation of those two bodies. Approaching these same bodies for redress was unlikely to yield any meaningful outcome.  It was therefore well –within the </w:t>
      </w:r>
      <w:r w:rsidR="00871D23">
        <w:rPr>
          <w:rFonts w:ascii="Times New Roman" w:hAnsi="Times New Roman" w:cs="Times New Roman"/>
          <w:sz w:val="24"/>
          <w:szCs w:val="24"/>
        </w:rPr>
        <w:t>applicant’s</w:t>
      </w:r>
      <w:r>
        <w:rPr>
          <w:rFonts w:ascii="Times New Roman" w:hAnsi="Times New Roman" w:cs="Times New Roman"/>
          <w:sz w:val="24"/>
          <w:szCs w:val="24"/>
        </w:rPr>
        <w:t xml:space="preserve"> rights to institute legal proceedings.</w:t>
      </w:r>
    </w:p>
    <w:p w14:paraId="08D0B897" w14:textId="245A67A1" w:rsidR="00AA72CF" w:rsidRDefault="00AA72CF" w:rsidP="00AA72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point </w:t>
      </w:r>
      <w:r w:rsidRPr="00332168">
        <w:rPr>
          <w:rFonts w:ascii="Times New Roman" w:hAnsi="Times New Roman" w:cs="Times New Roman"/>
          <w:i/>
          <w:sz w:val="24"/>
          <w:szCs w:val="24"/>
        </w:rPr>
        <w:t>in limine</w:t>
      </w:r>
      <w:r>
        <w:rPr>
          <w:rFonts w:ascii="Times New Roman" w:hAnsi="Times New Roman" w:cs="Times New Roman"/>
          <w:sz w:val="24"/>
          <w:szCs w:val="24"/>
        </w:rPr>
        <w:t xml:space="preserve"> therefore suffers the same fate as </w:t>
      </w:r>
      <w:r w:rsidR="00120264">
        <w:rPr>
          <w:rFonts w:ascii="Times New Roman" w:hAnsi="Times New Roman" w:cs="Times New Roman"/>
          <w:sz w:val="24"/>
          <w:szCs w:val="24"/>
        </w:rPr>
        <w:t>the</w:t>
      </w:r>
      <w:r w:rsidR="00871D23">
        <w:rPr>
          <w:rFonts w:ascii="Times New Roman" w:hAnsi="Times New Roman" w:cs="Times New Roman"/>
          <w:sz w:val="24"/>
          <w:szCs w:val="24"/>
        </w:rPr>
        <w:t xml:space="preserve"> prec</w:t>
      </w:r>
      <w:bookmarkStart w:id="0" w:name="_GoBack"/>
      <w:bookmarkEnd w:id="0"/>
      <w:r>
        <w:rPr>
          <w:rFonts w:ascii="Times New Roman" w:hAnsi="Times New Roman" w:cs="Times New Roman"/>
          <w:sz w:val="24"/>
          <w:szCs w:val="24"/>
        </w:rPr>
        <w:t>eding one and is hereby dismissed.</w:t>
      </w:r>
    </w:p>
    <w:p w14:paraId="279F065F" w14:textId="4B9271D6" w:rsidR="00AA72CF" w:rsidRDefault="00AA72CF" w:rsidP="00AA72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points </w:t>
      </w:r>
      <w:r w:rsidRPr="00332168">
        <w:rPr>
          <w:rFonts w:ascii="Times New Roman" w:hAnsi="Times New Roman" w:cs="Times New Roman"/>
          <w:i/>
          <w:sz w:val="24"/>
          <w:szCs w:val="24"/>
        </w:rPr>
        <w:t>in limine</w:t>
      </w:r>
      <w:r>
        <w:rPr>
          <w:rFonts w:ascii="Times New Roman" w:hAnsi="Times New Roman" w:cs="Times New Roman"/>
          <w:sz w:val="24"/>
          <w:szCs w:val="24"/>
        </w:rPr>
        <w:t xml:space="preserve"> having therefore fallen by the wayside an order directing that the matter proceeds to the merits</w:t>
      </w:r>
      <w:r w:rsidR="00332168">
        <w:rPr>
          <w:rFonts w:ascii="Times New Roman" w:hAnsi="Times New Roman" w:cs="Times New Roman"/>
          <w:sz w:val="24"/>
          <w:szCs w:val="24"/>
        </w:rPr>
        <w:t>.</w:t>
      </w:r>
    </w:p>
    <w:p w14:paraId="2C58A88E" w14:textId="77777777" w:rsidR="00332168" w:rsidRDefault="00332168" w:rsidP="00AA72CF">
      <w:pPr>
        <w:spacing w:after="0" w:line="360" w:lineRule="auto"/>
        <w:ind w:firstLine="720"/>
        <w:jc w:val="both"/>
        <w:rPr>
          <w:rFonts w:ascii="Times New Roman" w:hAnsi="Times New Roman" w:cs="Times New Roman"/>
          <w:sz w:val="24"/>
          <w:szCs w:val="24"/>
        </w:rPr>
      </w:pPr>
    </w:p>
    <w:p w14:paraId="3E263787" w14:textId="69CA2E27" w:rsidR="00EF4747" w:rsidRPr="00EF4747" w:rsidRDefault="00332168" w:rsidP="00EF4747">
      <w:pPr>
        <w:spacing w:after="0" w:line="360" w:lineRule="auto"/>
        <w:ind w:firstLine="720"/>
        <w:jc w:val="both"/>
        <w:rPr>
          <w:rFonts w:ascii="Times New Roman" w:hAnsi="Times New Roman" w:cs="Times New Roman"/>
          <w:sz w:val="24"/>
          <w:szCs w:val="24"/>
        </w:rPr>
      </w:pPr>
      <w:r w:rsidRPr="00EF4747">
        <w:rPr>
          <w:rFonts w:ascii="Times New Roman" w:hAnsi="Times New Roman" w:cs="Times New Roman"/>
          <w:sz w:val="24"/>
          <w:szCs w:val="24"/>
        </w:rPr>
        <w:t>Accordingly it is hereby ordered as follows</w:t>
      </w:r>
      <w:r w:rsidR="00EF4747" w:rsidRPr="00EF4747">
        <w:rPr>
          <w:rFonts w:ascii="Times New Roman" w:hAnsi="Times New Roman" w:cs="Times New Roman"/>
          <w:sz w:val="24"/>
          <w:szCs w:val="24"/>
        </w:rPr>
        <w:t xml:space="preserve">; </w:t>
      </w:r>
    </w:p>
    <w:p w14:paraId="793F3669" w14:textId="29942C57" w:rsidR="00332168" w:rsidRDefault="00332168" w:rsidP="0033216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points in limine raised by the 3</w:t>
      </w:r>
      <w:r w:rsidRPr="0033216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are hereby dismissed with costs.</w:t>
      </w:r>
    </w:p>
    <w:p w14:paraId="17CCDF03" w14:textId="0B65AD20" w:rsidR="00332168" w:rsidRDefault="00332168" w:rsidP="0033216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to proceed to the merits of the application and the applicant to cause the matter to be set down for hearing on an appropriate date.</w:t>
      </w:r>
    </w:p>
    <w:p w14:paraId="326297C8" w14:textId="77777777" w:rsidR="00332168" w:rsidRPr="00332168" w:rsidRDefault="00332168" w:rsidP="00332168">
      <w:pPr>
        <w:pStyle w:val="ListParagraph"/>
        <w:spacing w:after="0" w:line="360" w:lineRule="auto"/>
        <w:ind w:left="1080"/>
        <w:jc w:val="both"/>
        <w:rPr>
          <w:rFonts w:ascii="Times New Roman" w:hAnsi="Times New Roman" w:cs="Times New Roman"/>
          <w:sz w:val="24"/>
          <w:szCs w:val="24"/>
        </w:rPr>
      </w:pPr>
    </w:p>
    <w:p w14:paraId="0AF0431E" w14:textId="56AF5374" w:rsidR="00332168" w:rsidRDefault="00332168" w:rsidP="00AA72CF">
      <w:pPr>
        <w:ind w:firstLine="720"/>
      </w:pPr>
    </w:p>
    <w:p w14:paraId="1F217723" w14:textId="61E44611" w:rsidR="00332168" w:rsidRDefault="00332168" w:rsidP="00332168"/>
    <w:p w14:paraId="0D60D78A" w14:textId="206B31D8" w:rsidR="0058535F" w:rsidRDefault="00332168" w:rsidP="00332168">
      <w:pPr>
        <w:rPr>
          <w:rFonts w:ascii="Times New Roman" w:hAnsi="Times New Roman" w:cs="Times New Roman"/>
          <w:sz w:val="24"/>
          <w:szCs w:val="24"/>
        </w:rPr>
      </w:pPr>
      <w:r w:rsidRPr="00332168">
        <w:rPr>
          <w:rFonts w:ascii="Times New Roman" w:hAnsi="Times New Roman" w:cs="Times New Roman"/>
          <w:sz w:val="24"/>
          <w:szCs w:val="24"/>
        </w:rPr>
        <w:t>ZISENGWE J</w:t>
      </w:r>
      <w:r>
        <w:rPr>
          <w:rFonts w:ascii="Times New Roman" w:hAnsi="Times New Roman" w:cs="Times New Roman"/>
          <w:sz w:val="24"/>
          <w:szCs w:val="24"/>
        </w:rPr>
        <w:t>............................................</w:t>
      </w:r>
    </w:p>
    <w:p w14:paraId="336763C4" w14:textId="77777777" w:rsidR="00332168" w:rsidRDefault="00332168" w:rsidP="00332168">
      <w:pPr>
        <w:rPr>
          <w:rFonts w:ascii="Times New Roman" w:hAnsi="Times New Roman" w:cs="Times New Roman"/>
          <w:sz w:val="24"/>
          <w:szCs w:val="24"/>
        </w:rPr>
      </w:pPr>
    </w:p>
    <w:p w14:paraId="57B9FD8F" w14:textId="77777777" w:rsidR="001138D6" w:rsidRDefault="001138D6" w:rsidP="00332168">
      <w:pPr>
        <w:rPr>
          <w:rFonts w:ascii="Times New Roman" w:hAnsi="Times New Roman" w:cs="Times New Roman"/>
          <w:sz w:val="24"/>
          <w:szCs w:val="24"/>
        </w:rPr>
      </w:pPr>
    </w:p>
    <w:p w14:paraId="4B63E490" w14:textId="2FE272AF" w:rsidR="00332168" w:rsidRPr="001138D6" w:rsidRDefault="00332168" w:rsidP="001138D6">
      <w:pPr>
        <w:pStyle w:val="NoSpacing"/>
        <w:rPr>
          <w:rFonts w:ascii="Times New Roman" w:hAnsi="Times New Roman" w:cs="Times New Roman"/>
          <w:i/>
          <w:sz w:val="24"/>
          <w:szCs w:val="24"/>
        </w:rPr>
      </w:pPr>
      <w:r w:rsidRPr="001138D6">
        <w:rPr>
          <w:rFonts w:ascii="Times New Roman" w:hAnsi="Times New Roman" w:cs="Times New Roman"/>
          <w:i/>
          <w:sz w:val="24"/>
          <w:szCs w:val="24"/>
        </w:rPr>
        <w:t>Ndlovu &amp; Hwacha; Applicants’Legal Practitioners</w:t>
      </w:r>
    </w:p>
    <w:p w14:paraId="2817B0B2" w14:textId="5FFF31DE" w:rsidR="00332168" w:rsidRPr="001138D6" w:rsidRDefault="00332168" w:rsidP="001138D6">
      <w:pPr>
        <w:pStyle w:val="NoSpacing"/>
        <w:rPr>
          <w:rFonts w:ascii="Times New Roman" w:hAnsi="Times New Roman" w:cs="Times New Roman"/>
          <w:i/>
          <w:sz w:val="24"/>
          <w:szCs w:val="24"/>
        </w:rPr>
      </w:pPr>
      <w:r w:rsidRPr="001138D6">
        <w:rPr>
          <w:rFonts w:ascii="Times New Roman" w:hAnsi="Times New Roman" w:cs="Times New Roman"/>
          <w:i/>
          <w:sz w:val="24"/>
          <w:szCs w:val="24"/>
        </w:rPr>
        <w:lastRenderedPageBreak/>
        <w:t>Civil Division of the Attorney General’s Office; 1</w:t>
      </w:r>
      <w:r w:rsidRPr="001138D6">
        <w:rPr>
          <w:rFonts w:ascii="Times New Roman" w:hAnsi="Times New Roman" w:cs="Times New Roman"/>
          <w:i/>
          <w:sz w:val="24"/>
          <w:szCs w:val="24"/>
          <w:vertAlign w:val="superscript"/>
        </w:rPr>
        <w:t>st</w:t>
      </w:r>
      <w:r w:rsidRPr="001138D6">
        <w:rPr>
          <w:rFonts w:ascii="Times New Roman" w:hAnsi="Times New Roman" w:cs="Times New Roman"/>
          <w:i/>
          <w:sz w:val="24"/>
          <w:szCs w:val="24"/>
        </w:rPr>
        <w:t xml:space="preserve"> &amp;2</w:t>
      </w:r>
      <w:r w:rsidRPr="001138D6">
        <w:rPr>
          <w:rFonts w:ascii="Times New Roman" w:hAnsi="Times New Roman" w:cs="Times New Roman"/>
          <w:i/>
          <w:sz w:val="24"/>
          <w:szCs w:val="24"/>
          <w:vertAlign w:val="superscript"/>
        </w:rPr>
        <w:t>nd</w:t>
      </w:r>
      <w:r w:rsidRPr="001138D6">
        <w:rPr>
          <w:rFonts w:ascii="Times New Roman" w:hAnsi="Times New Roman" w:cs="Times New Roman"/>
          <w:i/>
          <w:sz w:val="24"/>
          <w:szCs w:val="24"/>
        </w:rPr>
        <w:t xml:space="preserve"> respondent’s legal practitioners.</w:t>
      </w:r>
    </w:p>
    <w:p w14:paraId="302058BC" w14:textId="206163A4" w:rsidR="00332168" w:rsidRPr="001138D6" w:rsidRDefault="00332168" w:rsidP="001138D6">
      <w:pPr>
        <w:pStyle w:val="NoSpacing"/>
        <w:rPr>
          <w:rFonts w:ascii="Times New Roman" w:hAnsi="Times New Roman" w:cs="Times New Roman"/>
          <w:i/>
          <w:sz w:val="24"/>
          <w:szCs w:val="24"/>
        </w:rPr>
      </w:pPr>
      <w:r w:rsidRPr="001138D6">
        <w:rPr>
          <w:rFonts w:ascii="Times New Roman" w:hAnsi="Times New Roman" w:cs="Times New Roman"/>
          <w:i/>
          <w:sz w:val="24"/>
          <w:szCs w:val="24"/>
        </w:rPr>
        <w:t>Mashayamombe &amp;Company; 3</w:t>
      </w:r>
      <w:r w:rsidRPr="001138D6">
        <w:rPr>
          <w:rFonts w:ascii="Times New Roman" w:hAnsi="Times New Roman" w:cs="Times New Roman"/>
          <w:i/>
          <w:sz w:val="24"/>
          <w:szCs w:val="24"/>
          <w:vertAlign w:val="superscript"/>
        </w:rPr>
        <w:t>rd</w:t>
      </w:r>
      <w:r w:rsidRPr="001138D6">
        <w:rPr>
          <w:rFonts w:ascii="Times New Roman" w:hAnsi="Times New Roman" w:cs="Times New Roman"/>
          <w:i/>
          <w:sz w:val="24"/>
          <w:szCs w:val="24"/>
        </w:rPr>
        <w:t xml:space="preserve"> Respondents legal Practitioners.</w:t>
      </w:r>
    </w:p>
    <w:sectPr w:rsidR="00332168" w:rsidRPr="001138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F9225" w14:textId="77777777" w:rsidR="00944056" w:rsidRDefault="00944056" w:rsidP="00EA6E1A">
      <w:pPr>
        <w:spacing w:after="0" w:line="240" w:lineRule="auto"/>
      </w:pPr>
      <w:r>
        <w:separator/>
      </w:r>
    </w:p>
  </w:endnote>
  <w:endnote w:type="continuationSeparator" w:id="0">
    <w:p w14:paraId="41D167FE" w14:textId="77777777" w:rsidR="00944056" w:rsidRDefault="00944056" w:rsidP="00EA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7400" w14:textId="71405499" w:rsidR="008C5CBC" w:rsidRDefault="008C5CBC" w:rsidP="00C94B69">
    <w:pPr>
      <w:pStyle w:val="Footer"/>
      <w:jc w:val="center"/>
    </w:pPr>
  </w:p>
  <w:p w14:paraId="57907821" w14:textId="77777777" w:rsidR="008C5CBC" w:rsidRDefault="008C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2D090" w14:textId="77777777" w:rsidR="00944056" w:rsidRDefault="00944056" w:rsidP="00EA6E1A">
      <w:pPr>
        <w:spacing w:after="0" w:line="240" w:lineRule="auto"/>
      </w:pPr>
      <w:r>
        <w:separator/>
      </w:r>
    </w:p>
  </w:footnote>
  <w:footnote w:type="continuationSeparator" w:id="0">
    <w:p w14:paraId="3527820F" w14:textId="77777777" w:rsidR="00944056" w:rsidRDefault="00944056" w:rsidP="00EA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34299"/>
      <w:docPartObj>
        <w:docPartGallery w:val="Page Numbers (Top of Page)"/>
        <w:docPartUnique/>
      </w:docPartObj>
    </w:sdtPr>
    <w:sdtEndPr>
      <w:rPr>
        <w:noProof/>
      </w:rPr>
    </w:sdtEndPr>
    <w:sdtContent>
      <w:p w14:paraId="01B192DB" w14:textId="77777777" w:rsidR="008C5CBC" w:rsidRDefault="008C5CBC">
        <w:pPr>
          <w:pStyle w:val="Header"/>
          <w:jc w:val="right"/>
          <w:rPr>
            <w:noProof/>
          </w:rPr>
        </w:pPr>
        <w:r>
          <w:fldChar w:fldCharType="begin"/>
        </w:r>
        <w:r>
          <w:instrText xml:space="preserve"> PAGE   \* MERGEFORMAT </w:instrText>
        </w:r>
        <w:r>
          <w:fldChar w:fldCharType="separate"/>
        </w:r>
        <w:r w:rsidR="00871D23">
          <w:rPr>
            <w:noProof/>
          </w:rPr>
          <w:t>11</w:t>
        </w:r>
        <w:r>
          <w:rPr>
            <w:noProof/>
          </w:rPr>
          <w:fldChar w:fldCharType="end"/>
        </w:r>
      </w:p>
      <w:p w14:paraId="34CD59A7" w14:textId="12C9E1EE" w:rsidR="008C5CBC" w:rsidRDefault="008C5CBC" w:rsidP="00C94B69">
        <w:pPr>
          <w:pStyle w:val="Header"/>
        </w:pPr>
        <w:r>
          <w:tab/>
        </w:r>
        <w:r>
          <w:tab/>
          <w:t>HMA 52-23</w:t>
        </w:r>
      </w:p>
      <w:p w14:paraId="44F53DD3" w14:textId="0B882023" w:rsidR="008C5CBC" w:rsidRDefault="008C5CBC" w:rsidP="00C94B69">
        <w:pPr>
          <w:pStyle w:val="Header"/>
        </w:pPr>
        <w:r>
          <w:tab/>
        </w:r>
        <w:r>
          <w:tab/>
          <w:t>CAPP23-23</w:t>
        </w:r>
      </w:p>
      <w:p w14:paraId="00E0701C" w14:textId="71D489A6" w:rsidR="008C5CBC" w:rsidRDefault="00944056">
        <w:pPr>
          <w:pStyle w:val="Header"/>
          <w:jc w:val="right"/>
        </w:pPr>
      </w:p>
    </w:sdtContent>
  </w:sdt>
  <w:p w14:paraId="15FCC06D" w14:textId="5914752F" w:rsidR="008C5CBC" w:rsidRDefault="008C5CBC" w:rsidP="00B9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466"/>
    <w:multiLevelType w:val="hybridMultilevel"/>
    <w:tmpl w:val="73E81FA4"/>
    <w:lvl w:ilvl="0" w:tplc="86500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05A9"/>
    <w:multiLevelType w:val="hybridMultilevel"/>
    <w:tmpl w:val="5E346FAA"/>
    <w:lvl w:ilvl="0" w:tplc="1982F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83F70"/>
    <w:multiLevelType w:val="hybridMultilevel"/>
    <w:tmpl w:val="536E1B82"/>
    <w:lvl w:ilvl="0" w:tplc="59D0F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731A29"/>
    <w:multiLevelType w:val="hybridMultilevel"/>
    <w:tmpl w:val="12B06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71"/>
    <w:rsid w:val="0000654F"/>
    <w:rsid w:val="00007129"/>
    <w:rsid w:val="00011B27"/>
    <w:rsid w:val="00011EBD"/>
    <w:rsid w:val="00023E83"/>
    <w:rsid w:val="00041953"/>
    <w:rsid w:val="00041B8F"/>
    <w:rsid w:val="000500FC"/>
    <w:rsid w:val="0005123A"/>
    <w:rsid w:val="00062243"/>
    <w:rsid w:val="00065211"/>
    <w:rsid w:val="00071D21"/>
    <w:rsid w:val="00072943"/>
    <w:rsid w:val="000A5DB7"/>
    <w:rsid w:val="000D77EC"/>
    <w:rsid w:val="000F2372"/>
    <w:rsid w:val="000F2689"/>
    <w:rsid w:val="000F3269"/>
    <w:rsid w:val="000F71B5"/>
    <w:rsid w:val="001138D6"/>
    <w:rsid w:val="00120264"/>
    <w:rsid w:val="00126A93"/>
    <w:rsid w:val="00141EAC"/>
    <w:rsid w:val="00145945"/>
    <w:rsid w:val="00181E10"/>
    <w:rsid w:val="00186605"/>
    <w:rsid w:val="00186C14"/>
    <w:rsid w:val="0019325B"/>
    <w:rsid w:val="0019404B"/>
    <w:rsid w:val="00196446"/>
    <w:rsid w:val="001A013A"/>
    <w:rsid w:val="001A1B20"/>
    <w:rsid w:val="001B6466"/>
    <w:rsid w:val="001C05F1"/>
    <w:rsid w:val="001C0900"/>
    <w:rsid w:val="001C64AB"/>
    <w:rsid w:val="001D202B"/>
    <w:rsid w:val="001D4FF7"/>
    <w:rsid w:val="001E0BF2"/>
    <w:rsid w:val="001E6E45"/>
    <w:rsid w:val="00203D58"/>
    <w:rsid w:val="00210997"/>
    <w:rsid w:val="00212519"/>
    <w:rsid w:val="00215559"/>
    <w:rsid w:val="00230488"/>
    <w:rsid w:val="00232251"/>
    <w:rsid w:val="00245AEF"/>
    <w:rsid w:val="00250E06"/>
    <w:rsid w:val="00256A95"/>
    <w:rsid w:val="00284CE6"/>
    <w:rsid w:val="00285116"/>
    <w:rsid w:val="00286D0F"/>
    <w:rsid w:val="002920B7"/>
    <w:rsid w:val="00293066"/>
    <w:rsid w:val="002976DA"/>
    <w:rsid w:val="002B382B"/>
    <w:rsid w:val="002B4277"/>
    <w:rsid w:val="002C2231"/>
    <w:rsid w:val="002E0BCE"/>
    <w:rsid w:val="002E50E4"/>
    <w:rsid w:val="002F60BB"/>
    <w:rsid w:val="003139C1"/>
    <w:rsid w:val="00313D83"/>
    <w:rsid w:val="0031562E"/>
    <w:rsid w:val="00321D7D"/>
    <w:rsid w:val="003260C7"/>
    <w:rsid w:val="00332168"/>
    <w:rsid w:val="003360F0"/>
    <w:rsid w:val="0034207C"/>
    <w:rsid w:val="00371AF3"/>
    <w:rsid w:val="0038264B"/>
    <w:rsid w:val="00383B65"/>
    <w:rsid w:val="0038436B"/>
    <w:rsid w:val="00386B2A"/>
    <w:rsid w:val="00397D02"/>
    <w:rsid w:val="003B62FD"/>
    <w:rsid w:val="003B7CE1"/>
    <w:rsid w:val="003C259F"/>
    <w:rsid w:val="003F73B3"/>
    <w:rsid w:val="004030C7"/>
    <w:rsid w:val="00414BE7"/>
    <w:rsid w:val="00420B31"/>
    <w:rsid w:val="00423381"/>
    <w:rsid w:val="00423FCA"/>
    <w:rsid w:val="00431A86"/>
    <w:rsid w:val="00434F28"/>
    <w:rsid w:val="004404B6"/>
    <w:rsid w:val="00440B76"/>
    <w:rsid w:val="00442925"/>
    <w:rsid w:val="00450E41"/>
    <w:rsid w:val="004665D8"/>
    <w:rsid w:val="004720B2"/>
    <w:rsid w:val="004766E5"/>
    <w:rsid w:val="00484075"/>
    <w:rsid w:val="004841A9"/>
    <w:rsid w:val="00497DF8"/>
    <w:rsid w:val="004A63C1"/>
    <w:rsid w:val="004C321E"/>
    <w:rsid w:val="004D5057"/>
    <w:rsid w:val="005111ED"/>
    <w:rsid w:val="00516851"/>
    <w:rsid w:val="00516F59"/>
    <w:rsid w:val="00520305"/>
    <w:rsid w:val="00523EF7"/>
    <w:rsid w:val="00530512"/>
    <w:rsid w:val="00533A2F"/>
    <w:rsid w:val="0053459A"/>
    <w:rsid w:val="00540F9A"/>
    <w:rsid w:val="00541F72"/>
    <w:rsid w:val="005449F9"/>
    <w:rsid w:val="00570A31"/>
    <w:rsid w:val="0058535F"/>
    <w:rsid w:val="005911F7"/>
    <w:rsid w:val="005B0465"/>
    <w:rsid w:val="005B12EE"/>
    <w:rsid w:val="005B1C0D"/>
    <w:rsid w:val="005B47F9"/>
    <w:rsid w:val="005C6450"/>
    <w:rsid w:val="005D1150"/>
    <w:rsid w:val="005D2700"/>
    <w:rsid w:val="005D3DCA"/>
    <w:rsid w:val="005E5C0D"/>
    <w:rsid w:val="005E5FE0"/>
    <w:rsid w:val="005F1887"/>
    <w:rsid w:val="005F5E29"/>
    <w:rsid w:val="00606AA4"/>
    <w:rsid w:val="006110A3"/>
    <w:rsid w:val="00612403"/>
    <w:rsid w:val="00613209"/>
    <w:rsid w:val="00613B39"/>
    <w:rsid w:val="006154FE"/>
    <w:rsid w:val="00620CD0"/>
    <w:rsid w:val="006418EF"/>
    <w:rsid w:val="00650306"/>
    <w:rsid w:val="00653352"/>
    <w:rsid w:val="00683021"/>
    <w:rsid w:val="00685DBD"/>
    <w:rsid w:val="006B0D31"/>
    <w:rsid w:val="006B7B12"/>
    <w:rsid w:val="006C6A88"/>
    <w:rsid w:val="006E30DA"/>
    <w:rsid w:val="006E6010"/>
    <w:rsid w:val="006F610F"/>
    <w:rsid w:val="00711811"/>
    <w:rsid w:val="00713C87"/>
    <w:rsid w:val="00721192"/>
    <w:rsid w:val="0072191C"/>
    <w:rsid w:val="00723BDC"/>
    <w:rsid w:val="0073291B"/>
    <w:rsid w:val="0073350D"/>
    <w:rsid w:val="00753ED5"/>
    <w:rsid w:val="007609BE"/>
    <w:rsid w:val="00770592"/>
    <w:rsid w:val="00771B66"/>
    <w:rsid w:val="00774A5E"/>
    <w:rsid w:val="007B60C7"/>
    <w:rsid w:val="007B70B4"/>
    <w:rsid w:val="007C0071"/>
    <w:rsid w:val="007E001D"/>
    <w:rsid w:val="007E0E40"/>
    <w:rsid w:val="007E13BE"/>
    <w:rsid w:val="007F33AF"/>
    <w:rsid w:val="007F7497"/>
    <w:rsid w:val="0083158D"/>
    <w:rsid w:val="00833E56"/>
    <w:rsid w:val="00834505"/>
    <w:rsid w:val="0085252D"/>
    <w:rsid w:val="00871D23"/>
    <w:rsid w:val="008739FE"/>
    <w:rsid w:val="008767EE"/>
    <w:rsid w:val="00886B42"/>
    <w:rsid w:val="00895F27"/>
    <w:rsid w:val="0089761E"/>
    <w:rsid w:val="008A2D09"/>
    <w:rsid w:val="008A4496"/>
    <w:rsid w:val="008B1F8A"/>
    <w:rsid w:val="008B64A5"/>
    <w:rsid w:val="008B7DA9"/>
    <w:rsid w:val="008C4BAA"/>
    <w:rsid w:val="008C5CBC"/>
    <w:rsid w:val="008C6C47"/>
    <w:rsid w:val="008D639E"/>
    <w:rsid w:val="008F1284"/>
    <w:rsid w:val="008F337F"/>
    <w:rsid w:val="008F3B6A"/>
    <w:rsid w:val="0090573D"/>
    <w:rsid w:val="00915B55"/>
    <w:rsid w:val="009206A5"/>
    <w:rsid w:val="009254A5"/>
    <w:rsid w:val="00941E63"/>
    <w:rsid w:val="00944056"/>
    <w:rsid w:val="009471A3"/>
    <w:rsid w:val="00954BE0"/>
    <w:rsid w:val="00967034"/>
    <w:rsid w:val="00974C44"/>
    <w:rsid w:val="009808E9"/>
    <w:rsid w:val="00981CA9"/>
    <w:rsid w:val="009D18C0"/>
    <w:rsid w:val="009D20B3"/>
    <w:rsid w:val="009D7A65"/>
    <w:rsid w:val="009F3B02"/>
    <w:rsid w:val="009F7902"/>
    <w:rsid w:val="00A01CE2"/>
    <w:rsid w:val="00A21C3A"/>
    <w:rsid w:val="00A3141C"/>
    <w:rsid w:val="00A33CA5"/>
    <w:rsid w:val="00A47D0F"/>
    <w:rsid w:val="00A50CE6"/>
    <w:rsid w:val="00A513F1"/>
    <w:rsid w:val="00A51F87"/>
    <w:rsid w:val="00A52466"/>
    <w:rsid w:val="00A65CFD"/>
    <w:rsid w:val="00A93903"/>
    <w:rsid w:val="00A97F0A"/>
    <w:rsid w:val="00AA1B17"/>
    <w:rsid w:val="00AA72CF"/>
    <w:rsid w:val="00AB3EBF"/>
    <w:rsid w:val="00AB492B"/>
    <w:rsid w:val="00AB514A"/>
    <w:rsid w:val="00AB5755"/>
    <w:rsid w:val="00AC3DBC"/>
    <w:rsid w:val="00AD09D6"/>
    <w:rsid w:val="00AD3566"/>
    <w:rsid w:val="00AD5FC8"/>
    <w:rsid w:val="00B15A13"/>
    <w:rsid w:val="00B1767D"/>
    <w:rsid w:val="00B23D29"/>
    <w:rsid w:val="00B27FF9"/>
    <w:rsid w:val="00B30D14"/>
    <w:rsid w:val="00B532C9"/>
    <w:rsid w:val="00B61706"/>
    <w:rsid w:val="00B6539F"/>
    <w:rsid w:val="00B94FC7"/>
    <w:rsid w:val="00BA3577"/>
    <w:rsid w:val="00BA5FD3"/>
    <w:rsid w:val="00BB2A4D"/>
    <w:rsid w:val="00BC077F"/>
    <w:rsid w:val="00BE2F30"/>
    <w:rsid w:val="00BF0FAB"/>
    <w:rsid w:val="00BF31F3"/>
    <w:rsid w:val="00C0152B"/>
    <w:rsid w:val="00C04BDC"/>
    <w:rsid w:val="00C07194"/>
    <w:rsid w:val="00C25EC7"/>
    <w:rsid w:val="00C32006"/>
    <w:rsid w:val="00C34B34"/>
    <w:rsid w:val="00C36015"/>
    <w:rsid w:val="00C37FD0"/>
    <w:rsid w:val="00C61B19"/>
    <w:rsid w:val="00C6660E"/>
    <w:rsid w:val="00C67C1E"/>
    <w:rsid w:val="00C765C1"/>
    <w:rsid w:val="00C858FA"/>
    <w:rsid w:val="00C93645"/>
    <w:rsid w:val="00C94B69"/>
    <w:rsid w:val="00CA79AA"/>
    <w:rsid w:val="00CC1163"/>
    <w:rsid w:val="00CC3B58"/>
    <w:rsid w:val="00CD763F"/>
    <w:rsid w:val="00CE0C3A"/>
    <w:rsid w:val="00CE1236"/>
    <w:rsid w:val="00CE2C7E"/>
    <w:rsid w:val="00CE5FED"/>
    <w:rsid w:val="00CE6111"/>
    <w:rsid w:val="00CF3545"/>
    <w:rsid w:val="00CF5C55"/>
    <w:rsid w:val="00CF75A4"/>
    <w:rsid w:val="00D27250"/>
    <w:rsid w:val="00D366F3"/>
    <w:rsid w:val="00D44222"/>
    <w:rsid w:val="00D461FB"/>
    <w:rsid w:val="00D54F81"/>
    <w:rsid w:val="00D551CD"/>
    <w:rsid w:val="00D85EBF"/>
    <w:rsid w:val="00DA0388"/>
    <w:rsid w:val="00DA3020"/>
    <w:rsid w:val="00DB2ADD"/>
    <w:rsid w:val="00DC3DA0"/>
    <w:rsid w:val="00DC4377"/>
    <w:rsid w:val="00DC5C84"/>
    <w:rsid w:val="00DC64EA"/>
    <w:rsid w:val="00DD5DD5"/>
    <w:rsid w:val="00DF1CCE"/>
    <w:rsid w:val="00E15B41"/>
    <w:rsid w:val="00E209FA"/>
    <w:rsid w:val="00E2424C"/>
    <w:rsid w:val="00E27E28"/>
    <w:rsid w:val="00E5244E"/>
    <w:rsid w:val="00E62A72"/>
    <w:rsid w:val="00E75CC0"/>
    <w:rsid w:val="00E87053"/>
    <w:rsid w:val="00EA6E1A"/>
    <w:rsid w:val="00EA7DB1"/>
    <w:rsid w:val="00EB7A71"/>
    <w:rsid w:val="00EC2717"/>
    <w:rsid w:val="00EC5673"/>
    <w:rsid w:val="00ED7232"/>
    <w:rsid w:val="00EE52E0"/>
    <w:rsid w:val="00EF4747"/>
    <w:rsid w:val="00F02016"/>
    <w:rsid w:val="00F03958"/>
    <w:rsid w:val="00F23B36"/>
    <w:rsid w:val="00F357E7"/>
    <w:rsid w:val="00F41A21"/>
    <w:rsid w:val="00F42BA3"/>
    <w:rsid w:val="00F56BA1"/>
    <w:rsid w:val="00F62F77"/>
    <w:rsid w:val="00F70C7B"/>
    <w:rsid w:val="00F73C25"/>
    <w:rsid w:val="00F75BE8"/>
    <w:rsid w:val="00F76794"/>
    <w:rsid w:val="00F80EAE"/>
    <w:rsid w:val="00F81144"/>
    <w:rsid w:val="00F85EF3"/>
    <w:rsid w:val="00F91932"/>
    <w:rsid w:val="00F97899"/>
    <w:rsid w:val="00FA3F43"/>
    <w:rsid w:val="00FB596F"/>
    <w:rsid w:val="00FC054F"/>
    <w:rsid w:val="00FD0131"/>
    <w:rsid w:val="00FE44DC"/>
    <w:rsid w:val="00FF03A4"/>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3B5E"/>
  <w15:chartTrackingRefBased/>
  <w15:docId w15:val="{9BFE483E-E49D-4840-821D-0E039F2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7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71"/>
    <w:pPr>
      <w:ind w:left="720"/>
      <w:contextualSpacing/>
    </w:pPr>
  </w:style>
  <w:style w:type="paragraph" w:styleId="Header">
    <w:name w:val="header"/>
    <w:basedOn w:val="Normal"/>
    <w:link w:val="HeaderChar"/>
    <w:uiPriority w:val="99"/>
    <w:unhideWhenUsed/>
    <w:rsid w:val="00EA6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E1A"/>
    <w:rPr>
      <w:lang w:val="en-ZW"/>
    </w:rPr>
  </w:style>
  <w:style w:type="paragraph" w:styleId="Footer">
    <w:name w:val="footer"/>
    <w:basedOn w:val="Normal"/>
    <w:link w:val="FooterChar"/>
    <w:uiPriority w:val="99"/>
    <w:unhideWhenUsed/>
    <w:rsid w:val="00EA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E1A"/>
    <w:rPr>
      <w:lang w:val="en-ZW"/>
    </w:rPr>
  </w:style>
  <w:style w:type="character" w:styleId="Hyperlink">
    <w:name w:val="Hyperlink"/>
    <w:basedOn w:val="DefaultParagraphFont"/>
    <w:uiPriority w:val="99"/>
    <w:unhideWhenUsed/>
    <w:rsid w:val="005D2700"/>
    <w:rPr>
      <w:color w:val="0563C1" w:themeColor="hyperlink"/>
      <w:u w:val="single"/>
    </w:rPr>
  </w:style>
  <w:style w:type="paragraph" w:styleId="NoSpacing">
    <w:name w:val="No Spacing"/>
    <w:uiPriority w:val="1"/>
    <w:qFormat/>
    <w:rsid w:val="005B1C0D"/>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12</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80</cp:revision>
  <cp:lastPrinted>2021-02-03T10:44:00Z</cp:lastPrinted>
  <dcterms:created xsi:type="dcterms:W3CDTF">2023-12-19T07:10:00Z</dcterms:created>
  <dcterms:modified xsi:type="dcterms:W3CDTF">2023-12-21T11:56:00Z</dcterms:modified>
</cp:coreProperties>
</file>